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0E92A" w14:textId="5EC6341D" w:rsidR="00DA0A46" w:rsidRDefault="00E518A8" w:rsidP="00DA0A46">
      <w:pPr>
        <w:spacing w:line="480" w:lineRule="auto"/>
        <w:jc w:val="center"/>
        <w:rPr>
          <w:rFonts w:ascii="Times New Roman" w:hAnsi="Times New Roman" w:cs="Times New Roman"/>
        </w:rPr>
      </w:pPr>
      <w:r>
        <w:rPr>
          <w:rFonts w:ascii="Times New Roman" w:hAnsi="Times New Roman" w:cs="Times New Roman"/>
        </w:rPr>
        <w:t>A New Classical Approach</w:t>
      </w:r>
      <w:r w:rsidR="00B53106">
        <w:rPr>
          <w:rFonts w:ascii="Times New Roman" w:hAnsi="Times New Roman" w:cs="Times New Roman"/>
        </w:rPr>
        <w:t xml:space="preserve">: </w:t>
      </w:r>
      <w:r w:rsidR="0025752A">
        <w:rPr>
          <w:rFonts w:ascii="Times New Roman" w:hAnsi="Times New Roman" w:cs="Times New Roman"/>
        </w:rPr>
        <w:t>T</w:t>
      </w:r>
      <w:r w:rsidR="001B3115">
        <w:rPr>
          <w:rFonts w:ascii="Times New Roman" w:hAnsi="Times New Roman" w:cs="Times New Roman"/>
        </w:rPr>
        <w:t>oward an Integrated Pedagogy</w:t>
      </w:r>
    </w:p>
    <w:p w14:paraId="101FF289" w14:textId="6E3F2179" w:rsidR="00DA0A46" w:rsidRDefault="00B87F9C" w:rsidP="006768E5">
      <w:pPr>
        <w:spacing w:line="480" w:lineRule="auto"/>
        <w:rPr>
          <w:rFonts w:ascii="Times New Roman" w:hAnsi="Times New Roman" w:cs="Times New Roman"/>
        </w:rPr>
      </w:pPr>
      <w:r>
        <w:rPr>
          <w:rFonts w:ascii="Times New Roman" w:hAnsi="Times New Roman" w:cs="Times New Roman"/>
        </w:rPr>
        <w:tab/>
        <w:t xml:space="preserve">It would be to </w:t>
      </w:r>
      <w:r w:rsidR="00DC3D3D">
        <w:rPr>
          <w:rFonts w:ascii="Times New Roman" w:hAnsi="Times New Roman" w:cs="Times New Roman"/>
        </w:rPr>
        <w:t xml:space="preserve">the </w:t>
      </w:r>
      <w:r>
        <w:rPr>
          <w:rFonts w:ascii="Times New Roman" w:hAnsi="Times New Roman" w:cs="Times New Roman"/>
        </w:rPr>
        <w:t xml:space="preserve">mutual benefit </w:t>
      </w:r>
      <w:r w:rsidR="00DC3D3D">
        <w:rPr>
          <w:rFonts w:ascii="Times New Roman" w:hAnsi="Times New Roman" w:cs="Times New Roman"/>
        </w:rPr>
        <w:t xml:space="preserve">of all </w:t>
      </w:r>
      <w:r w:rsidR="00781073">
        <w:rPr>
          <w:rFonts w:ascii="Times New Roman" w:hAnsi="Times New Roman" w:cs="Times New Roman"/>
        </w:rPr>
        <w:t xml:space="preserve">parties </w:t>
      </w:r>
      <w:r w:rsidR="00DC3D3D">
        <w:rPr>
          <w:rFonts w:ascii="Times New Roman" w:hAnsi="Times New Roman" w:cs="Times New Roman"/>
        </w:rPr>
        <w:t xml:space="preserve">involved </w:t>
      </w:r>
      <w:r>
        <w:rPr>
          <w:rFonts w:ascii="Times New Roman" w:hAnsi="Times New Roman" w:cs="Times New Roman"/>
        </w:rPr>
        <w:t xml:space="preserve">to </w:t>
      </w:r>
      <w:r w:rsidR="00DC3D3D">
        <w:rPr>
          <w:rFonts w:ascii="Times New Roman" w:hAnsi="Times New Roman" w:cs="Times New Roman"/>
        </w:rPr>
        <w:t xml:space="preserve">first </w:t>
      </w:r>
      <w:r>
        <w:rPr>
          <w:rFonts w:ascii="Times New Roman" w:hAnsi="Times New Roman" w:cs="Times New Roman"/>
        </w:rPr>
        <w:t>identify the stakes of this discussio</w:t>
      </w:r>
      <w:r w:rsidR="00DC3D3D">
        <w:rPr>
          <w:rFonts w:ascii="Times New Roman" w:hAnsi="Times New Roman" w:cs="Times New Roman"/>
        </w:rPr>
        <w:t>n</w:t>
      </w:r>
      <w:r w:rsidR="00946150">
        <w:rPr>
          <w:rFonts w:ascii="Times New Roman" w:hAnsi="Times New Roman" w:cs="Times New Roman"/>
        </w:rPr>
        <w:t xml:space="preserve">, after which I will </w:t>
      </w:r>
      <w:r w:rsidR="007260FB">
        <w:rPr>
          <w:rFonts w:ascii="Times New Roman" w:hAnsi="Times New Roman" w:cs="Times New Roman"/>
        </w:rPr>
        <w:t xml:space="preserve">officially </w:t>
      </w:r>
      <w:r w:rsidR="00946150">
        <w:rPr>
          <w:rFonts w:ascii="Times New Roman" w:hAnsi="Times New Roman" w:cs="Times New Roman"/>
        </w:rPr>
        <w:t>nail my colors to the mast</w:t>
      </w:r>
      <w:r>
        <w:rPr>
          <w:rFonts w:ascii="Times New Roman" w:hAnsi="Times New Roman" w:cs="Times New Roman"/>
        </w:rPr>
        <w:t xml:space="preserve">: </w:t>
      </w:r>
      <w:r w:rsidR="00D57C92">
        <w:rPr>
          <w:rFonts w:ascii="Times New Roman" w:hAnsi="Times New Roman" w:cs="Times New Roman"/>
        </w:rPr>
        <w:t xml:space="preserve">the development of the student is </w:t>
      </w:r>
      <w:r w:rsidR="00DC3D3D">
        <w:rPr>
          <w:rFonts w:ascii="Times New Roman" w:hAnsi="Times New Roman" w:cs="Times New Roman"/>
        </w:rPr>
        <w:t>the</w:t>
      </w:r>
      <w:r w:rsidR="00D57C92">
        <w:rPr>
          <w:rFonts w:ascii="Times New Roman" w:hAnsi="Times New Roman" w:cs="Times New Roman"/>
        </w:rPr>
        <w:t xml:space="preserve"> foremost concern, at least in theory, </w:t>
      </w:r>
      <w:r w:rsidR="00946150">
        <w:rPr>
          <w:rFonts w:ascii="Times New Roman" w:hAnsi="Times New Roman" w:cs="Times New Roman"/>
        </w:rPr>
        <w:t>of</w:t>
      </w:r>
      <w:r w:rsidR="00D57C92">
        <w:rPr>
          <w:rFonts w:ascii="Times New Roman" w:hAnsi="Times New Roman" w:cs="Times New Roman"/>
        </w:rPr>
        <w:t xml:space="preserve"> all pedagogues, regardless of discipline. What is up for debate, however, is the purpose of that development. Contemporary models of education orient themselves around the development of the student </w:t>
      </w:r>
      <w:r w:rsidR="00DC3D3D">
        <w:rPr>
          <w:rFonts w:ascii="Times New Roman" w:hAnsi="Times New Roman" w:cs="Times New Roman"/>
          <w:i/>
          <w:iCs/>
        </w:rPr>
        <w:t>in the service of</w:t>
      </w:r>
      <w:r w:rsidR="00D57C92">
        <w:rPr>
          <w:rFonts w:ascii="Times New Roman" w:hAnsi="Times New Roman" w:cs="Times New Roman"/>
          <w:i/>
          <w:iCs/>
        </w:rPr>
        <w:t xml:space="preserve"> the student</w:t>
      </w:r>
      <w:r w:rsidR="00420D99">
        <w:rPr>
          <w:rFonts w:ascii="Times New Roman" w:hAnsi="Times New Roman" w:cs="Times New Roman"/>
          <w:i/>
          <w:iCs/>
        </w:rPr>
        <w:t xml:space="preserve"> themself</w:t>
      </w:r>
      <w:r w:rsidR="00D57C92">
        <w:rPr>
          <w:rFonts w:ascii="Times New Roman" w:hAnsi="Times New Roman" w:cs="Times New Roman"/>
        </w:rPr>
        <w:t xml:space="preserve">, in effect treating the academy as a means to </w:t>
      </w:r>
      <w:r w:rsidR="00DC3D3D">
        <w:rPr>
          <w:rFonts w:ascii="Times New Roman" w:hAnsi="Times New Roman" w:cs="Times New Roman"/>
        </w:rPr>
        <w:t xml:space="preserve">some </w:t>
      </w:r>
      <w:r w:rsidR="00D57C92">
        <w:rPr>
          <w:rFonts w:ascii="Times New Roman" w:hAnsi="Times New Roman" w:cs="Times New Roman"/>
        </w:rPr>
        <w:t>end</w:t>
      </w:r>
      <w:r w:rsidR="00420D99">
        <w:rPr>
          <w:rFonts w:ascii="Times New Roman" w:hAnsi="Times New Roman" w:cs="Times New Roman"/>
        </w:rPr>
        <w:t xml:space="preserve"> such as </w:t>
      </w:r>
      <w:r w:rsidR="00D57C92">
        <w:rPr>
          <w:rFonts w:ascii="Times New Roman" w:hAnsi="Times New Roman" w:cs="Times New Roman"/>
        </w:rPr>
        <w:t>employment</w:t>
      </w:r>
      <w:r w:rsidR="00DC3D3D">
        <w:rPr>
          <w:rFonts w:ascii="Times New Roman" w:hAnsi="Times New Roman" w:cs="Times New Roman"/>
        </w:rPr>
        <w:t xml:space="preserve"> but also</w:t>
      </w:r>
      <w:r w:rsidR="00420D99">
        <w:rPr>
          <w:rFonts w:ascii="Times New Roman" w:hAnsi="Times New Roman" w:cs="Times New Roman"/>
        </w:rPr>
        <w:t>, among other things,</w:t>
      </w:r>
      <w:r w:rsidR="00DC3D3D">
        <w:rPr>
          <w:rFonts w:ascii="Times New Roman" w:hAnsi="Times New Roman" w:cs="Times New Roman"/>
        </w:rPr>
        <w:t xml:space="preserve"> the esteem and satisfaction of the individual students </w:t>
      </w:r>
      <w:r w:rsidR="00DC3D3D">
        <w:rPr>
          <w:rFonts w:ascii="Times New Roman" w:hAnsi="Times New Roman" w:cs="Times New Roman"/>
          <w:i/>
          <w:iCs/>
        </w:rPr>
        <w:t xml:space="preserve">qua </w:t>
      </w:r>
      <w:r w:rsidR="00DC3D3D">
        <w:rPr>
          <w:rFonts w:ascii="Times New Roman" w:hAnsi="Times New Roman" w:cs="Times New Roman"/>
        </w:rPr>
        <w:t>individuals</w:t>
      </w:r>
      <w:r w:rsidR="00D57C92">
        <w:rPr>
          <w:rFonts w:ascii="Times New Roman" w:hAnsi="Times New Roman" w:cs="Times New Roman"/>
        </w:rPr>
        <w:t xml:space="preserve">. These pedagogies are </w:t>
      </w:r>
      <w:r w:rsidR="00DC3D3D">
        <w:rPr>
          <w:rFonts w:ascii="Times New Roman" w:hAnsi="Times New Roman" w:cs="Times New Roman"/>
        </w:rPr>
        <w:t>frequently referred to as</w:t>
      </w:r>
      <w:r w:rsidR="00D57C92">
        <w:rPr>
          <w:rFonts w:ascii="Times New Roman" w:hAnsi="Times New Roman" w:cs="Times New Roman"/>
        </w:rPr>
        <w:t xml:space="preserve"> </w:t>
      </w:r>
      <w:r w:rsidR="00D57C92">
        <w:rPr>
          <w:rFonts w:ascii="Times New Roman" w:hAnsi="Times New Roman" w:cs="Times New Roman"/>
          <w:i/>
          <w:iCs/>
        </w:rPr>
        <w:t>student-centered</w:t>
      </w:r>
      <w:r w:rsidR="00DC3D3D">
        <w:rPr>
          <w:rFonts w:ascii="Times New Roman" w:hAnsi="Times New Roman" w:cs="Times New Roman"/>
          <w:i/>
          <w:iCs/>
        </w:rPr>
        <w:t xml:space="preserve"> approaches</w:t>
      </w:r>
      <w:r w:rsidR="00420D99">
        <w:rPr>
          <w:rFonts w:ascii="Times New Roman" w:hAnsi="Times New Roman" w:cs="Times New Roman"/>
        </w:rPr>
        <w:t xml:space="preserve">, </w:t>
      </w:r>
      <w:r w:rsidR="007260FB">
        <w:rPr>
          <w:rFonts w:ascii="Times New Roman" w:hAnsi="Times New Roman" w:cs="Times New Roman"/>
        </w:rPr>
        <w:t xml:space="preserve">and are derived primarily from critical </w:t>
      </w:r>
      <w:r w:rsidR="00D24324">
        <w:rPr>
          <w:rFonts w:ascii="Times New Roman" w:hAnsi="Times New Roman" w:cs="Times New Roman"/>
        </w:rPr>
        <w:t>theories</w:t>
      </w:r>
      <w:r w:rsidR="007260FB">
        <w:rPr>
          <w:rFonts w:ascii="Times New Roman" w:hAnsi="Times New Roman" w:cs="Times New Roman"/>
        </w:rPr>
        <w:t xml:space="preserve"> stemming from the work of the Frankfurt School</w:t>
      </w:r>
      <w:r w:rsidR="00D57C92">
        <w:rPr>
          <w:rFonts w:ascii="Times New Roman" w:hAnsi="Times New Roman" w:cs="Times New Roman"/>
        </w:rPr>
        <w:t xml:space="preserve">. </w:t>
      </w:r>
      <w:r w:rsidR="00DC3D3D">
        <w:rPr>
          <w:rFonts w:ascii="Times New Roman" w:hAnsi="Times New Roman" w:cs="Times New Roman"/>
        </w:rPr>
        <w:t xml:space="preserve">In juxtaposition, </w:t>
      </w:r>
      <w:r w:rsidR="00F83FAD">
        <w:rPr>
          <w:rFonts w:ascii="Times New Roman" w:hAnsi="Times New Roman" w:cs="Times New Roman"/>
        </w:rPr>
        <w:t>classical</w:t>
      </w:r>
      <w:r w:rsidR="00DC3D3D">
        <w:rPr>
          <w:rFonts w:ascii="Times New Roman" w:hAnsi="Times New Roman" w:cs="Times New Roman"/>
        </w:rPr>
        <w:t xml:space="preserve"> </w:t>
      </w:r>
      <w:r w:rsidR="007260FB">
        <w:rPr>
          <w:rFonts w:ascii="Times New Roman" w:hAnsi="Times New Roman" w:cs="Times New Roman"/>
        </w:rPr>
        <w:t>pedagogies</w:t>
      </w:r>
      <w:r w:rsidR="00781073">
        <w:rPr>
          <w:rFonts w:ascii="Times New Roman" w:hAnsi="Times New Roman" w:cs="Times New Roman"/>
        </w:rPr>
        <w:t xml:space="preserve"> </w:t>
      </w:r>
      <w:r w:rsidR="00DC3D3D">
        <w:rPr>
          <w:rFonts w:ascii="Times New Roman" w:hAnsi="Times New Roman" w:cs="Times New Roman"/>
        </w:rPr>
        <w:t xml:space="preserve">orient themselves around the development of the student </w:t>
      </w:r>
      <w:r w:rsidR="00DC3D3D">
        <w:rPr>
          <w:rFonts w:ascii="Times New Roman" w:hAnsi="Times New Roman" w:cs="Times New Roman"/>
          <w:i/>
          <w:iCs/>
        </w:rPr>
        <w:t>in the service of knowledge</w:t>
      </w:r>
      <w:r w:rsidR="00DC3D3D">
        <w:rPr>
          <w:rFonts w:ascii="Times New Roman" w:hAnsi="Times New Roman" w:cs="Times New Roman"/>
        </w:rPr>
        <w:t xml:space="preserve">, the </w:t>
      </w:r>
      <w:r w:rsidR="00420D99">
        <w:rPr>
          <w:rFonts w:ascii="Times New Roman" w:hAnsi="Times New Roman" w:cs="Times New Roman"/>
        </w:rPr>
        <w:t>historical</w:t>
      </w:r>
      <w:r w:rsidR="00DC3D3D">
        <w:rPr>
          <w:rFonts w:ascii="Times New Roman" w:hAnsi="Times New Roman" w:cs="Times New Roman"/>
        </w:rPr>
        <w:t xml:space="preserve"> tradition of the academy that announces itself in the telos of one of its more </w:t>
      </w:r>
      <w:r w:rsidR="00F24E24">
        <w:rPr>
          <w:rFonts w:ascii="Times New Roman" w:hAnsi="Times New Roman" w:cs="Times New Roman"/>
        </w:rPr>
        <w:t>accomplished</w:t>
      </w:r>
      <w:r w:rsidR="00DC3D3D">
        <w:rPr>
          <w:rFonts w:ascii="Times New Roman" w:hAnsi="Times New Roman" w:cs="Times New Roman"/>
        </w:rPr>
        <w:t xml:space="preserve"> albeit currently troubled institutions, Yale University: </w:t>
      </w:r>
      <w:r w:rsidR="00CF5E08">
        <w:rPr>
          <w:rFonts w:ascii="Times New Roman" w:hAnsi="Times New Roman" w:cs="Times New Roman"/>
          <w:i/>
          <w:iCs/>
        </w:rPr>
        <w:t>L</w:t>
      </w:r>
      <w:r w:rsidR="00DC3D3D">
        <w:rPr>
          <w:rFonts w:ascii="Times New Roman" w:hAnsi="Times New Roman" w:cs="Times New Roman"/>
          <w:i/>
          <w:iCs/>
        </w:rPr>
        <w:t xml:space="preserve">ux et </w:t>
      </w:r>
      <w:r w:rsidR="00CF5E08">
        <w:rPr>
          <w:rFonts w:ascii="Times New Roman" w:hAnsi="Times New Roman" w:cs="Times New Roman"/>
          <w:i/>
          <w:iCs/>
        </w:rPr>
        <w:t>V</w:t>
      </w:r>
      <w:r w:rsidR="00DC3D3D">
        <w:rPr>
          <w:rFonts w:ascii="Times New Roman" w:hAnsi="Times New Roman" w:cs="Times New Roman"/>
          <w:i/>
          <w:iCs/>
        </w:rPr>
        <w:t>eritas</w:t>
      </w:r>
      <w:r w:rsidR="00CF5E08">
        <w:rPr>
          <w:rFonts w:ascii="Times New Roman" w:hAnsi="Times New Roman" w:cs="Times New Roman"/>
        </w:rPr>
        <w:t>, "Illuminate Truth</w:t>
      </w:r>
      <w:r w:rsidR="00DC3D3D">
        <w:rPr>
          <w:rFonts w:ascii="Times New Roman" w:hAnsi="Times New Roman" w:cs="Times New Roman"/>
        </w:rPr>
        <w:t>.</w:t>
      </w:r>
      <w:r w:rsidR="00CF5E08">
        <w:rPr>
          <w:rFonts w:ascii="Times New Roman" w:hAnsi="Times New Roman" w:cs="Times New Roman"/>
        </w:rPr>
        <w:t>"</w:t>
      </w:r>
      <w:r w:rsidR="00DC3D3D">
        <w:rPr>
          <w:rFonts w:ascii="Times New Roman" w:hAnsi="Times New Roman" w:cs="Times New Roman"/>
        </w:rPr>
        <w:t xml:space="preserve"> </w:t>
      </w:r>
      <w:r w:rsidR="00CF5E08">
        <w:rPr>
          <w:rFonts w:ascii="Times New Roman" w:hAnsi="Times New Roman" w:cs="Times New Roman"/>
        </w:rPr>
        <w:t xml:space="preserve">These models, which are perceived as "top down" approaches to education, are frequently referred to as </w:t>
      </w:r>
      <w:r w:rsidR="00CF5E08">
        <w:rPr>
          <w:rFonts w:ascii="Times New Roman" w:hAnsi="Times New Roman" w:cs="Times New Roman"/>
          <w:i/>
          <w:iCs/>
        </w:rPr>
        <w:t>teacher-centered approaches</w:t>
      </w:r>
      <w:r w:rsidR="00CF5E08">
        <w:rPr>
          <w:rFonts w:ascii="Times New Roman" w:hAnsi="Times New Roman" w:cs="Times New Roman"/>
        </w:rPr>
        <w:t>, a misnomer that I hope to reconcile in due time</w:t>
      </w:r>
      <w:r w:rsidR="00946150">
        <w:rPr>
          <w:rFonts w:ascii="Times New Roman" w:hAnsi="Times New Roman" w:cs="Times New Roman"/>
        </w:rPr>
        <w:t xml:space="preserve"> (Lathan)</w:t>
      </w:r>
      <w:r w:rsidR="00CF5E08">
        <w:rPr>
          <w:rFonts w:ascii="Times New Roman" w:hAnsi="Times New Roman" w:cs="Times New Roman"/>
        </w:rPr>
        <w:t xml:space="preserve">. </w:t>
      </w:r>
      <w:r w:rsidR="00946150">
        <w:rPr>
          <w:rFonts w:ascii="Times New Roman" w:hAnsi="Times New Roman" w:cs="Times New Roman"/>
        </w:rPr>
        <w:t xml:space="preserve">The battle between these two positions has been a long one, </w:t>
      </w:r>
      <w:r w:rsidR="0071785B">
        <w:rPr>
          <w:rFonts w:ascii="Times New Roman" w:hAnsi="Times New Roman" w:cs="Times New Roman"/>
        </w:rPr>
        <w:t xml:space="preserve">conservatively dating back </w:t>
      </w:r>
      <w:r w:rsidR="00B33CA9">
        <w:rPr>
          <w:rFonts w:ascii="Times New Roman" w:hAnsi="Times New Roman" w:cs="Times New Roman"/>
        </w:rPr>
        <w:t xml:space="preserve">to the </w:t>
      </w:r>
      <w:r w:rsidR="0071785B">
        <w:rPr>
          <w:rFonts w:ascii="Times New Roman" w:hAnsi="Times New Roman" w:cs="Times New Roman"/>
        </w:rPr>
        <w:t>era</w:t>
      </w:r>
      <w:r w:rsidR="00B33CA9">
        <w:rPr>
          <w:rFonts w:ascii="Times New Roman" w:hAnsi="Times New Roman" w:cs="Times New Roman"/>
        </w:rPr>
        <w:t xml:space="preserve"> of Herbert Marcuse</w:t>
      </w:r>
      <w:r w:rsidR="0071785B">
        <w:rPr>
          <w:rFonts w:ascii="Times New Roman" w:hAnsi="Times New Roman" w:cs="Times New Roman"/>
        </w:rPr>
        <w:t xml:space="preserve">, so </w:t>
      </w:r>
      <w:r w:rsidR="00781073">
        <w:rPr>
          <w:rFonts w:ascii="Times New Roman" w:hAnsi="Times New Roman" w:cs="Times New Roman"/>
        </w:rPr>
        <w:t xml:space="preserve">I would </w:t>
      </w:r>
      <w:r w:rsidR="007260FB">
        <w:rPr>
          <w:rFonts w:ascii="Times New Roman" w:hAnsi="Times New Roman" w:cs="Times New Roman"/>
        </w:rPr>
        <w:t xml:space="preserve">not </w:t>
      </w:r>
      <w:r w:rsidR="00781073">
        <w:rPr>
          <w:rFonts w:ascii="Times New Roman" w:hAnsi="Times New Roman" w:cs="Times New Roman"/>
        </w:rPr>
        <w:t>imagine it</w:t>
      </w:r>
      <w:r w:rsidR="00420D99">
        <w:rPr>
          <w:rFonts w:ascii="Times New Roman" w:hAnsi="Times New Roman" w:cs="Times New Roman"/>
        </w:rPr>
        <w:t xml:space="preserve"> </w:t>
      </w:r>
      <w:r w:rsidR="00901F10">
        <w:rPr>
          <w:rFonts w:ascii="Times New Roman" w:hAnsi="Times New Roman" w:cs="Times New Roman"/>
        </w:rPr>
        <w:t xml:space="preserve">controversial to </w:t>
      </w:r>
      <w:r w:rsidR="00781073">
        <w:rPr>
          <w:rFonts w:ascii="Times New Roman" w:hAnsi="Times New Roman" w:cs="Times New Roman"/>
        </w:rPr>
        <w:t>say</w:t>
      </w:r>
      <w:r w:rsidR="00901F10">
        <w:rPr>
          <w:rFonts w:ascii="Times New Roman" w:hAnsi="Times New Roman" w:cs="Times New Roman"/>
        </w:rPr>
        <w:t xml:space="preserve"> that student-centered approaches have, at the very least, gained significant foothold</w:t>
      </w:r>
      <w:r w:rsidR="00420D99">
        <w:rPr>
          <w:rFonts w:ascii="Times New Roman" w:hAnsi="Times New Roman" w:cs="Times New Roman"/>
        </w:rPr>
        <w:t>s</w:t>
      </w:r>
      <w:r w:rsidR="00901F10">
        <w:rPr>
          <w:rFonts w:ascii="Times New Roman" w:hAnsi="Times New Roman" w:cs="Times New Roman"/>
        </w:rPr>
        <w:t xml:space="preserve"> in education</w:t>
      </w:r>
      <w:r w:rsidR="0071785B">
        <w:rPr>
          <w:rFonts w:ascii="Times New Roman" w:hAnsi="Times New Roman" w:cs="Times New Roman"/>
        </w:rPr>
        <w:t>al theory</w:t>
      </w:r>
      <w:r w:rsidR="00901F10">
        <w:rPr>
          <w:rFonts w:ascii="Times New Roman" w:hAnsi="Times New Roman" w:cs="Times New Roman"/>
        </w:rPr>
        <w:t>, although it is hardly evident that that shift has been to the benefit of students. One need only point to the alarming rates of remediation on college campuses</w:t>
      </w:r>
      <w:r w:rsidR="005B1B15">
        <w:rPr>
          <w:rFonts w:ascii="Times New Roman" w:hAnsi="Times New Roman" w:cs="Times New Roman"/>
        </w:rPr>
        <w:t xml:space="preserve"> as evidence of this claim</w:t>
      </w:r>
      <w:r w:rsidR="0050720F">
        <w:rPr>
          <w:rFonts w:ascii="Times New Roman" w:hAnsi="Times New Roman" w:cs="Times New Roman"/>
        </w:rPr>
        <w:t>.</w:t>
      </w:r>
      <w:r w:rsidR="005B1B15">
        <w:rPr>
          <w:rFonts w:ascii="Times New Roman" w:hAnsi="Times New Roman" w:cs="Times New Roman"/>
        </w:rPr>
        <w:t xml:space="preserve"> </w:t>
      </w:r>
    </w:p>
    <w:p w14:paraId="2D599BA8" w14:textId="6F312FAD" w:rsidR="00781073" w:rsidRPr="00270E3A" w:rsidRDefault="005B1B15" w:rsidP="00316308">
      <w:pPr>
        <w:spacing w:line="480" w:lineRule="auto"/>
      </w:pPr>
      <w:r>
        <w:rPr>
          <w:rFonts w:ascii="Times New Roman" w:hAnsi="Times New Roman" w:cs="Times New Roman"/>
        </w:rPr>
        <w:tab/>
        <w:t xml:space="preserve">I </w:t>
      </w:r>
      <w:r w:rsidR="00855AD4">
        <w:rPr>
          <w:rFonts w:ascii="Times New Roman" w:hAnsi="Times New Roman" w:cs="Times New Roman"/>
        </w:rPr>
        <w:t>fear</w:t>
      </w:r>
      <w:r>
        <w:rPr>
          <w:rFonts w:ascii="Times New Roman" w:hAnsi="Times New Roman" w:cs="Times New Roman"/>
        </w:rPr>
        <w:t xml:space="preserve"> that by </w:t>
      </w:r>
      <w:r w:rsidR="00941165">
        <w:rPr>
          <w:rFonts w:ascii="Times New Roman" w:hAnsi="Times New Roman" w:cs="Times New Roman"/>
        </w:rPr>
        <w:t xml:space="preserve">theoretically </w:t>
      </w:r>
      <w:r>
        <w:rPr>
          <w:rFonts w:ascii="Times New Roman" w:hAnsi="Times New Roman" w:cs="Times New Roman"/>
        </w:rPr>
        <w:t xml:space="preserve">centering our pedagogical approaches </w:t>
      </w:r>
      <w:r w:rsidR="00420D99">
        <w:rPr>
          <w:rFonts w:ascii="Times New Roman" w:hAnsi="Times New Roman" w:cs="Times New Roman"/>
        </w:rPr>
        <w:t>around</w:t>
      </w:r>
      <w:r>
        <w:rPr>
          <w:rFonts w:ascii="Times New Roman" w:hAnsi="Times New Roman" w:cs="Times New Roman"/>
        </w:rPr>
        <w:t xml:space="preserve"> the students as </w:t>
      </w:r>
      <w:r w:rsidR="00FB6F3D">
        <w:rPr>
          <w:rFonts w:ascii="Times New Roman" w:hAnsi="Times New Roman" w:cs="Times New Roman"/>
        </w:rPr>
        <w:t xml:space="preserve">particular </w:t>
      </w:r>
      <w:r>
        <w:rPr>
          <w:rFonts w:ascii="Times New Roman" w:hAnsi="Times New Roman" w:cs="Times New Roman"/>
        </w:rPr>
        <w:t>individuals</w:t>
      </w:r>
      <w:r w:rsidR="0071785B">
        <w:rPr>
          <w:rFonts w:ascii="Times New Roman" w:hAnsi="Times New Roman" w:cs="Times New Roman"/>
        </w:rPr>
        <w:t xml:space="preserve"> too early</w:t>
      </w:r>
      <w:r w:rsidR="0050720F">
        <w:rPr>
          <w:rFonts w:ascii="Times New Roman" w:hAnsi="Times New Roman" w:cs="Times New Roman"/>
        </w:rPr>
        <w:t>,</w:t>
      </w:r>
      <w:r>
        <w:rPr>
          <w:rFonts w:ascii="Times New Roman" w:hAnsi="Times New Roman" w:cs="Times New Roman"/>
        </w:rPr>
        <w:t xml:space="preserve"> we have </w:t>
      </w:r>
      <w:r w:rsidR="00855AD4">
        <w:rPr>
          <w:rFonts w:ascii="Times New Roman" w:hAnsi="Times New Roman" w:cs="Times New Roman"/>
        </w:rPr>
        <w:t>turned our back</w:t>
      </w:r>
      <w:r>
        <w:rPr>
          <w:rFonts w:ascii="Times New Roman" w:hAnsi="Times New Roman" w:cs="Times New Roman"/>
        </w:rPr>
        <w:t xml:space="preserve"> </w:t>
      </w:r>
      <w:r w:rsidR="00855AD4">
        <w:rPr>
          <w:rFonts w:ascii="Times New Roman" w:hAnsi="Times New Roman" w:cs="Times New Roman"/>
        </w:rPr>
        <w:t xml:space="preserve">on </w:t>
      </w:r>
      <w:r>
        <w:rPr>
          <w:rFonts w:ascii="Times New Roman" w:hAnsi="Times New Roman" w:cs="Times New Roman"/>
        </w:rPr>
        <w:t xml:space="preserve">what it is that </w:t>
      </w:r>
      <w:r w:rsidR="00855AD4">
        <w:rPr>
          <w:rFonts w:ascii="Times New Roman" w:hAnsi="Times New Roman" w:cs="Times New Roman"/>
        </w:rPr>
        <w:t xml:space="preserve">our </w:t>
      </w:r>
      <w:r>
        <w:rPr>
          <w:rFonts w:ascii="Times New Roman" w:hAnsi="Times New Roman" w:cs="Times New Roman"/>
        </w:rPr>
        <w:t>students need</w:t>
      </w:r>
      <w:r w:rsidR="00855AD4">
        <w:rPr>
          <w:rFonts w:ascii="Times New Roman" w:hAnsi="Times New Roman" w:cs="Times New Roman"/>
        </w:rPr>
        <w:t xml:space="preserve"> the most</w:t>
      </w:r>
      <w:r>
        <w:rPr>
          <w:rFonts w:ascii="Times New Roman" w:hAnsi="Times New Roman" w:cs="Times New Roman"/>
        </w:rPr>
        <w:t xml:space="preserve">, and that </w:t>
      </w:r>
      <w:r w:rsidR="00855AD4">
        <w:rPr>
          <w:rFonts w:ascii="Times New Roman" w:hAnsi="Times New Roman" w:cs="Times New Roman"/>
        </w:rPr>
        <w:t>this course of action has led to a profound sense of angst</w:t>
      </w:r>
      <w:r w:rsidR="0051172C">
        <w:rPr>
          <w:rFonts w:ascii="Times New Roman" w:hAnsi="Times New Roman" w:cs="Times New Roman"/>
        </w:rPr>
        <w:t xml:space="preserve"> and </w:t>
      </w:r>
      <w:r w:rsidR="00855AD4">
        <w:rPr>
          <w:rFonts w:ascii="Times New Roman" w:hAnsi="Times New Roman" w:cs="Times New Roman"/>
        </w:rPr>
        <w:t xml:space="preserve">alienation within the </w:t>
      </w:r>
      <w:r w:rsidR="00855AD4">
        <w:rPr>
          <w:rFonts w:ascii="Times New Roman" w:hAnsi="Times New Roman" w:cs="Times New Roman"/>
        </w:rPr>
        <w:lastRenderedPageBreak/>
        <w:t>once hallowed walls of academia</w:t>
      </w:r>
      <w:r w:rsidR="0051172C">
        <w:rPr>
          <w:rFonts w:ascii="Times New Roman" w:hAnsi="Times New Roman" w:cs="Times New Roman"/>
        </w:rPr>
        <w:t xml:space="preserve">, sentiments </w:t>
      </w:r>
      <w:r w:rsidR="00FB6F3D">
        <w:rPr>
          <w:rFonts w:ascii="Times New Roman" w:hAnsi="Times New Roman" w:cs="Times New Roman"/>
        </w:rPr>
        <w:t xml:space="preserve">that </w:t>
      </w:r>
      <w:r w:rsidR="0051172C">
        <w:rPr>
          <w:rFonts w:ascii="Times New Roman" w:hAnsi="Times New Roman" w:cs="Times New Roman"/>
        </w:rPr>
        <w:t xml:space="preserve">can only </w:t>
      </w:r>
      <w:r w:rsidR="007260FB">
        <w:rPr>
          <w:rFonts w:ascii="Times New Roman" w:hAnsi="Times New Roman" w:cs="Times New Roman"/>
        </w:rPr>
        <w:t xml:space="preserve">lead to one </w:t>
      </w:r>
      <w:r w:rsidR="0051172C">
        <w:rPr>
          <w:rFonts w:ascii="Times New Roman" w:hAnsi="Times New Roman" w:cs="Times New Roman"/>
        </w:rPr>
        <w:t>resul</w:t>
      </w:r>
      <w:r w:rsidR="007260FB">
        <w:rPr>
          <w:rFonts w:ascii="Times New Roman" w:hAnsi="Times New Roman" w:cs="Times New Roman"/>
        </w:rPr>
        <w:t>t</w:t>
      </w:r>
      <w:r w:rsidR="0051172C">
        <w:rPr>
          <w:rFonts w:ascii="Times New Roman" w:hAnsi="Times New Roman" w:cs="Times New Roman"/>
        </w:rPr>
        <w:t xml:space="preserve">: </w:t>
      </w:r>
      <w:r w:rsidR="0051172C">
        <w:rPr>
          <w:rFonts w:ascii="Times New Roman" w:hAnsi="Times New Roman" w:cs="Times New Roman"/>
          <w:i/>
          <w:iCs/>
        </w:rPr>
        <w:t>anomie</w:t>
      </w:r>
      <w:r w:rsidR="007C05FD">
        <w:rPr>
          <w:rFonts w:ascii="Times New Roman" w:hAnsi="Times New Roman" w:cs="Times New Roman"/>
        </w:rPr>
        <w:t xml:space="preserve">. I </w:t>
      </w:r>
      <w:r w:rsidR="00781073">
        <w:rPr>
          <w:rFonts w:ascii="Times New Roman" w:hAnsi="Times New Roman" w:cs="Times New Roman"/>
        </w:rPr>
        <w:t>believe there is a way to circumvent</w:t>
      </w:r>
      <w:r w:rsidR="007C05FD">
        <w:rPr>
          <w:rFonts w:ascii="Times New Roman" w:hAnsi="Times New Roman" w:cs="Times New Roman"/>
        </w:rPr>
        <w:t xml:space="preserve"> the instability of </w:t>
      </w:r>
      <w:r w:rsidR="00781073">
        <w:rPr>
          <w:rFonts w:ascii="Times New Roman" w:hAnsi="Times New Roman" w:cs="Times New Roman"/>
        </w:rPr>
        <w:t>the</w:t>
      </w:r>
      <w:r w:rsidR="007C05FD">
        <w:rPr>
          <w:rFonts w:ascii="Times New Roman" w:hAnsi="Times New Roman" w:cs="Times New Roman"/>
        </w:rPr>
        <w:t xml:space="preserve"> moment</w:t>
      </w:r>
      <w:r w:rsidR="00781073">
        <w:rPr>
          <w:rFonts w:ascii="Times New Roman" w:hAnsi="Times New Roman" w:cs="Times New Roman"/>
        </w:rPr>
        <w:t xml:space="preserve"> in which we have found ourselves</w:t>
      </w:r>
      <w:r w:rsidR="0051172C">
        <w:rPr>
          <w:rFonts w:ascii="Times New Roman" w:hAnsi="Times New Roman" w:cs="Times New Roman"/>
        </w:rPr>
        <w:t xml:space="preserve">. </w:t>
      </w:r>
      <w:r w:rsidR="0093109B" w:rsidRPr="000A3A18">
        <w:rPr>
          <w:rFonts w:ascii="Times New Roman" w:hAnsi="Times New Roman" w:cs="Times New Roman"/>
        </w:rPr>
        <w:t>I want to persuade you that structures of competency matter in the classroom, that classical approaches to education are not systems of fixed and static principles as some might lead us to believe, but an interconnected web of vibrant and dynamic philosophi</w:t>
      </w:r>
      <w:r w:rsidR="0093109B">
        <w:rPr>
          <w:rFonts w:ascii="Times New Roman" w:hAnsi="Times New Roman" w:cs="Times New Roman"/>
        </w:rPr>
        <w:t>cal principles</w:t>
      </w:r>
      <w:r w:rsidR="0093109B" w:rsidRPr="000A3A18">
        <w:rPr>
          <w:rFonts w:ascii="Times New Roman" w:hAnsi="Times New Roman" w:cs="Times New Roman"/>
        </w:rPr>
        <w:t xml:space="preserve"> that invite students to participate in discourses relevant to the current milieu </w:t>
      </w:r>
      <w:r w:rsidR="00781073">
        <w:rPr>
          <w:rFonts w:ascii="Times New Roman" w:hAnsi="Times New Roman" w:cs="Times New Roman"/>
        </w:rPr>
        <w:t>while</w:t>
      </w:r>
      <w:r w:rsidR="0093109B" w:rsidRPr="000A3A18">
        <w:rPr>
          <w:rFonts w:ascii="Times New Roman" w:hAnsi="Times New Roman" w:cs="Times New Roman"/>
        </w:rPr>
        <w:t xml:space="preserve"> reinvigorat</w:t>
      </w:r>
      <w:r w:rsidR="00781073">
        <w:rPr>
          <w:rFonts w:ascii="Times New Roman" w:hAnsi="Times New Roman" w:cs="Times New Roman"/>
        </w:rPr>
        <w:t>ing</w:t>
      </w:r>
      <w:r w:rsidR="0093109B" w:rsidRPr="000A3A18">
        <w:rPr>
          <w:rFonts w:ascii="Times New Roman" w:hAnsi="Times New Roman" w:cs="Times New Roman"/>
        </w:rPr>
        <w:t xml:space="preserve"> the dialogical partnership between those who are living, those who are dead, and those who have yet to come. </w:t>
      </w:r>
      <w:r w:rsidR="00781073">
        <w:rPr>
          <w:rFonts w:ascii="Times New Roman" w:hAnsi="Times New Roman" w:cs="Times New Roman"/>
        </w:rPr>
        <w:t>Disregarding</w:t>
      </w:r>
      <w:r w:rsidR="0093109B">
        <w:rPr>
          <w:rFonts w:ascii="Times New Roman" w:hAnsi="Times New Roman" w:cs="Times New Roman"/>
        </w:rPr>
        <w:t xml:space="preserve"> popular opinions that </w:t>
      </w:r>
      <w:r w:rsidR="00781073">
        <w:rPr>
          <w:rFonts w:ascii="Times New Roman" w:hAnsi="Times New Roman" w:cs="Times New Roman"/>
        </w:rPr>
        <w:t>would</w:t>
      </w:r>
      <w:r w:rsidR="0093109B">
        <w:rPr>
          <w:rFonts w:ascii="Times New Roman" w:hAnsi="Times New Roman" w:cs="Times New Roman"/>
        </w:rPr>
        <w:t xml:space="preserve"> construe pedagogical classicism as outdated and ineffective in the best case (Young) and oppressive in the worst (Bostick), classical principles </w:t>
      </w:r>
      <w:r w:rsidR="00781073">
        <w:rPr>
          <w:rFonts w:ascii="Times New Roman" w:hAnsi="Times New Roman" w:cs="Times New Roman"/>
        </w:rPr>
        <w:t>simultaneously</w:t>
      </w:r>
      <w:r w:rsidR="0093109B">
        <w:rPr>
          <w:rFonts w:ascii="Times New Roman" w:hAnsi="Times New Roman" w:cs="Times New Roman"/>
        </w:rPr>
        <w:t xml:space="preserve"> ground </w:t>
      </w:r>
      <w:r w:rsidR="00781073">
        <w:rPr>
          <w:rFonts w:ascii="Times New Roman" w:hAnsi="Times New Roman" w:cs="Times New Roman"/>
        </w:rPr>
        <w:t xml:space="preserve">and support the </w:t>
      </w:r>
      <w:r w:rsidR="0093109B">
        <w:rPr>
          <w:rFonts w:ascii="Times New Roman" w:hAnsi="Times New Roman" w:cs="Times New Roman"/>
        </w:rPr>
        <w:t xml:space="preserve">nuanced, critical perspectives </w:t>
      </w:r>
      <w:r w:rsidR="00781073">
        <w:rPr>
          <w:rFonts w:ascii="Times New Roman" w:hAnsi="Times New Roman" w:cs="Times New Roman"/>
        </w:rPr>
        <w:t>that are so popular in Western education today</w:t>
      </w:r>
      <w:r w:rsidR="0093109B">
        <w:rPr>
          <w:rFonts w:ascii="Times New Roman" w:hAnsi="Times New Roman" w:cs="Times New Roman"/>
        </w:rPr>
        <w:t>, and in that way are an essential component of a well-composed educational model in the same way that the Palladian arch remains an</w:t>
      </w:r>
      <w:r w:rsidR="00781073">
        <w:rPr>
          <w:rFonts w:ascii="Times New Roman" w:hAnsi="Times New Roman" w:cs="Times New Roman"/>
        </w:rPr>
        <w:t xml:space="preserve"> essential </w:t>
      </w:r>
      <w:r w:rsidR="00597F19">
        <w:rPr>
          <w:rFonts w:ascii="Times New Roman" w:hAnsi="Times New Roman" w:cs="Times New Roman"/>
        </w:rPr>
        <w:t>component</w:t>
      </w:r>
      <w:r w:rsidR="0093109B">
        <w:rPr>
          <w:rFonts w:ascii="Times New Roman" w:hAnsi="Times New Roman" w:cs="Times New Roman"/>
        </w:rPr>
        <w:t xml:space="preserve"> of architectural theory. </w:t>
      </w:r>
      <w:r w:rsidR="0093109B" w:rsidRPr="000A3A18">
        <w:rPr>
          <w:rFonts w:ascii="Times New Roman" w:hAnsi="Times New Roman" w:cs="Times New Roman"/>
        </w:rPr>
        <w:t>Classicism</w:t>
      </w:r>
      <w:r w:rsidR="0093109B" w:rsidRPr="000A3A18">
        <w:rPr>
          <w:rStyle w:val="FootnoteReference"/>
          <w:rFonts w:ascii="Times New Roman" w:hAnsi="Times New Roman" w:cs="Times New Roman"/>
        </w:rPr>
        <w:footnoteReference w:id="1"/>
      </w:r>
      <w:r w:rsidR="0093109B" w:rsidRPr="000A3A18">
        <w:rPr>
          <w:rFonts w:ascii="Times New Roman" w:hAnsi="Times New Roman" w:cs="Times New Roman"/>
        </w:rPr>
        <w:t xml:space="preserve"> offers students, among other things, a tradition where they can belong, and it is in that sense of belonging</w:t>
      </w:r>
      <w:r w:rsidR="0093109B">
        <w:rPr>
          <w:rFonts w:ascii="Times New Roman" w:hAnsi="Times New Roman" w:cs="Times New Roman"/>
        </w:rPr>
        <w:t xml:space="preserve"> </w:t>
      </w:r>
      <w:r w:rsidR="0093109B" w:rsidRPr="000A3A18">
        <w:rPr>
          <w:rFonts w:ascii="Times New Roman" w:hAnsi="Times New Roman" w:cs="Times New Roman"/>
        </w:rPr>
        <w:t>that they will ultimately find themselves. Nowhere is this more evident than First Year Writing (FYW) classrooms.</w:t>
      </w:r>
    </w:p>
    <w:p w14:paraId="4A59603B" w14:textId="54BB37D4" w:rsidR="00EE3002" w:rsidRPr="00AF3EF5" w:rsidRDefault="00AE3ADA" w:rsidP="00316308">
      <w:pPr>
        <w:spacing w:line="480" w:lineRule="auto"/>
        <w:rPr>
          <w:rFonts w:ascii="Times New Roman" w:hAnsi="Times New Roman" w:cs="Times New Roman"/>
          <w:b/>
          <w:bCs/>
          <w:i/>
          <w:iCs/>
        </w:rPr>
      </w:pPr>
      <w:r w:rsidRPr="00AF3EF5">
        <w:rPr>
          <w:rFonts w:ascii="Times New Roman" w:hAnsi="Times New Roman" w:cs="Times New Roman"/>
          <w:b/>
          <w:bCs/>
          <w:i/>
          <w:iCs/>
        </w:rPr>
        <w:t>Educational Architectures</w:t>
      </w:r>
    </w:p>
    <w:p w14:paraId="437044A4" w14:textId="485EFA79" w:rsidR="00507699" w:rsidRPr="00764ABF" w:rsidRDefault="0029573F" w:rsidP="00316308">
      <w:pPr>
        <w:spacing w:line="480" w:lineRule="auto"/>
        <w:rPr>
          <w:rFonts w:ascii="Times New Roman" w:hAnsi="Times New Roman" w:cs="Times New Roman"/>
        </w:rPr>
      </w:pPr>
      <w:r>
        <w:rPr>
          <w:rFonts w:ascii="Times New Roman" w:hAnsi="Times New Roman" w:cs="Times New Roman"/>
        </w:rPr>
        <w:tab/>
        <w:t>I should like to begin my defense of classical principles in FY</w:t>
      </w:r>
      <w:r w:rsidR="00776006">
        <w:rPr>
          <w:rFonts w:ascii="Times New Roman" w:hAnsi="Times New Roman" w:cs="Times New Roman"/>
        </w:rPr>
        <w:t>W</w:t>
      </w:r>
      <w:r>
        <w:rPr>
          <w:rFonts w:ascii="Times New Roman" w:hAnsi="Times New Roman" w:cs="Times New Roman"/>
        </w:rPr>
        <w:t xml:space="preserve"> classrooms by stating quite frankly and openly that the presence of a singular and dominant pedagogy </w:t>
      </w:r>
      <w:r>
        <w:rPr>
          <w:rFonts w:ascii="Times New Roman" w:hAnsi="Times New Roman" w:cs="Times New Roman"/>
          <w:i/>
          <w:iCs/>
        </w:rPr>
        <w:t>will not do</w:t>
      </w:r>
      <w:r>
        <w:rPr>
          <w:rFonts w:ascii="Times New Roman" w:hAnsi="Times New Roman" w:cs="Times New Roman"/>
        </w:rPr>
        <w:t xml:space="preserve">, that </w:t>
      </w:r>
      <w:r w:rsidR="004B3325">
        <w:rPr>
          <w:rFonts w:ascii="Times New Roman" w:hAnsi="Times New Roman" w:cs="Times New Roman"/>
        </w:rPr>
        <w:t xml:space="preserve">research, industrial and </w:t>
      </w:r>
      <w:r>
        <w:rPr>
          <w:rFonts w:ascii="Times New Roman" w:hAnsi="Times New Roman" w:cs="Times New Roman"/>
        </w:rPr>
        <w:t xml:space="preserve">progressive lenses </w:t>
      </w:r>
      <w:r w:rsidR="00D24324">
        <w:rPr>
          <w:rFonts w:ascii="Times New Roman" w:hAnsi="Times New Roman" w:cs="Times New Roman"/>
        </w:rPr>
        <w:t>of</w:t>
      </w:r>
      <w:r>
        <w:rPr>
          <w:rFonts w:ascii="Times New Roman" w:hAnsi="Times New Roman" w:cs="Times New Roman"/>
        </w:rPr>
        <w:t xml:space="preserve"> education are just as important as classical lenses and vice versa, but that </w:t>
      </w:r>
      <w:r w:rsidR="0071785B">
        <w:rPr>
          <w:rFonts w:ascii="Times New Roman" w:hAnsi="Times New Roman" w:cs="Times New Roman"/>
        </w:rPr>
        <w:t>currently</w:t>
      </w:r>
      <w:r>
        <w:rPr>
          <w:rFonts w:ascii="Times New Roman" w:hAnsi="Times New Roman" w:cs="Times New Roman"/>
        </w:rPr>
        <w:t xml:space="preserve"> the necessary balance between the two </w:t>
      </w:r>
      <w:r w:rsidR="00D24324">
        <w:rPr>
          <w:rFonts w:ascii="Times New Roman" w:hAnsi="Times New Roman" w:cs="Times New Roman"/>
        </w:rPr>
        <w:t>has skewed</w:t>
      </w:r>
      <w:r>
        <w:rPr>
          <w:rFonts w:ascii="Times New Roman" w:hAnsi="Times New Roman" w:cs="Times New Roman"/>
        </w:rPr>
        <w:t xml:space="preserve"> wildly to</w:t>
      </w:r>
      <w:r w:rsidR="00D24324">
        <w:rPr>
          <w:rFonts w:ascii="Times New Roman" w:hAnsi="Times New Roman" w:cs="Times New Roman"/>
        </w:rPr>
        <w:t>ward</w:t>
      </w:r>
      <w:r>
        <w:rPr>
          <w:rFonts w:ascii="Times New Roman" w:hAnsi="Times New Roman" w:cs="Times New Roman"/>
        </w:rPr>
        <w:t xml:space="preserve"> the left. This imbalance, I suspect, has much to do with misconceptions about notions of "classicism" and "conservatism" in intellectual spaces</w:t>
      </w:r>
      <w:r w:rsidR="00507699">
        <w:rPr>
          <w:rFonts w:ascii="Times New Roman" w:hAnsi="Times New Roman" w:cs="Times New Roman"/>
        </w:rPr>
        <w:t xml:space="preserve">. </w:t>
      </w:r>
      <w:r w:rsidR="00781073">
        <w:rPr>
          <w:rFonts w:ascii="Times New Roman" w:hAnsi="Times New Roman" w:cs="Times New Roman"/>
        </w:rPr>
        <w:t>My</w:t>
      </w:r>
      <w:r>
        <w:rPr>
          <w:rFonts w:ascii="Times New Roman" w:hAnsi="Times New Roman" w:cs="Times New Roman"/>
        </w:rPr>
        <w:t xml:space="preserve"> suspicion</w:t>
      </w:r>
      <w:r w:rsidR="00781073">
        <w:rPr>
          <w:rFonts w:ascii="Times New Roman" w:hAnsi="Times New Roman" w:cs="Times New Roman"/>
        </w:rPr>
        <w:t>s</w:t>
      </w:r>
      <w:r>
        <w:rPr>
          <w:rFonts w:ascii="Times New Roman" w:hAnsi="Times New Roman" w:cs="Times New Roman"/>
        </w:rPr>
        <w:t xml:space="preserve"> </w:t>
      </w:r>
      <w:r w:rsidR="00781073">
        <w:rPr>
          <w:rFonts w:ascii="Times New Roman" w:hAnsi="Times New Roman" w:cs="Times New Roman"/>
        </w:rPr>
        <w:t>are</w:t>
      </w:r>
      <w:r>
        <w:rPr>
          <w:rFonts w:ascii="Times New Roman" w:hAnsi="Times New Roman" w:cs="Times New Roman"/>
        </w:rPr>
        <w:t xml:space="preserve"> buttressed by </w:t>
      </w:r>
      <w:r w:rsidR="000312DE">
        <w:rPr>
          <w:rFonts w:ascii="Times New Roman" w:hAnsi="Times New Roman" w:cs="Times New Roman"/>
        </w:rPr>
        <w:t xml:space="preserve">a series </w:t>
      </w:r>
      <w:r w:rsidR="000312DE">
        <w:rPr>
          <w:rFonts w:ascii="Times New Roman" w:hAnsi="Times New Roman" w:cs="Times New Roman"/>
        </w:rPr>
        <w:lastRenderedPageBreak/>
        <w:t>of</w:t>
      </w:r>
      <w:r>
        <w:rPr>
          <w:rFonts w:ascii="Times New Roman" w:hAnsi="Times New Roman" w:cs="Times New Roman"/>
        </w:rPr>
        <w:t xml:space="preserve"> horrible misnomer</w:t>
      </w:r>
      <w:r w:rsidR="000312DE">
        <w:rPr>
          <w:rFonts w:ascii="Times New Roman" w:hAnsi="Times New Roman" w:cs="Times New Roman"/>
        </w:rPr>
        <w:t>s</w:t>
      </w:r>
      <w:r>
        <w:rPr>
          <w:rFonts w:ascii="Times New Roman" w:hAnsi="Times New Roman" w:cs="Times New Roman"/>
        </w:rPr>
        <w:t xml:space="preserve"> that </w:t>
      </w:r>
      <w:r w:rsidR="000312DE">
        <w:rPr>
          <w:rFonts w:ascii="Times New Roman" w:hAnsi="Times New Roman" w:cs="Times New Roman"/>
        </w:rPr>
        <w:t>are</w:t>
      </w:r>
      <w:r>
        <w:rPr>
          <w:rFonts w:ascii="Times New Roman" w:hAnsi="Times New Roman" w:cs="Times New Roman"/>
        </w:rPr>
        <w:t xml:space="preserve"> generally applied to </w:t>
      </w:r>
      <w:r w:rsidR="00F5558C">
        <w:rPr>
          <w:rFonts w:ascii="Times New Roman" w:hAnsi="Times New Roman" w:cs="Times New Roman"/>
        </w:rPr>
        <w:t>classical</w:t>
      </w:r>
      <w:r w:rsidR="000312DE">
        <w:rPr>
          <w:rFonts w:ascii="Times New Roman" w:hAnsi="Times New Roman" w:cs="Times New Roman"/>
        </w:rPr>
        <w:t xml:space="preserve"> theor</w:t>
      </w:r>
      <w:r w:rsidR="00F5558C">
        <w:rPr>
          <w:rFonts w:ascii="Times New Roman" w:hAnsi="Times New Roman" w:cs="Times New Roman"/>
        </w:rPr>
        <w:t xml:space="preserve">y </w:t>
      </w:r>
      <w:r w:rsidR="000312DE">
        <w:rPr>
          <w:rFonts w:ascii="Times New Roman" w:hAnsi="Times New Roman" w:cs="Times New Roman"/>
        </w:rPr>
        <w:t xml:space="preserve">and </w:t>
      </w:r>
      <w:r w:rsidR="00F5558C">
        <w:rPr>
          <w:rFonts w:ascii="Times New Roman" w:hAnsi="Times New Roman" w:cs="Times New Roman"/>
        </w:rPr>
        <w:t>its</w:t>
      </w:r>
      <w:r w:rsidR="000312DE">
        <w:rPr>
          <w:rFonts w:ascii="Times New Roman" w:hAnsi="Times New Roman" w:cs="Times New Roman"/>
        </w:rPr>
        <w:t xml:space="preserve"> adherents</w:t>
      </w:r>
      <w:r w:rsidR="00507699">
        <w:rPr>
          <w:rFonts w:ascii="Times New Roman" w:hAnsi="Times New Roman" w:cs="Times New Roman"/>
        </w:rPr>
        <w:t xml:space="preserve">, </w:t>
      </w:r>
      <w:r w:rsidR="00781073">
        <w:rPr>
          <w:rFonts w:ascii="Times New Roman" w:hAnsi="Times New Roman" w:cs="Times New Roman"/>
        </w:rPr>
        <w:t xml:space="preserve">the most </w:t>
      </w:r>
      <w:r w:rsidR="00507699">
        <w:rPr>
          <w:rFonts w:ascii="Times New Roman" w:hAnsi="Times New Roman" w:cs="Times New Roman"/>
        </w:rPr>
        <w:t>notab</w:t>
      </w:r>
      <w:r w:rsidR="00781073">
        <w:rPr>
          <w:rFonts w:ascii="Times New Roman" w:hAnsi="Times New Roman" w:cs="Times New Roman"/>
        </w:rPr>
        <w:t>le of which being</w:t>
      </w:r>
      <w:r w:rsidR="00507699">
        <w:rPr>
          <w:rFonts w:ascii="Times New Roman" w:hAnsi="Times New Roman" w:cs="Times New Roman"/>
        </w:rPr>
        <w:t xml:space="preserve"> Freire's critique of the "banking" model of teaching where the "bank-clerk educator</w:t>
      </w:r>
      <w:r w:rsidR="007260FB">
        <w:rPr>
          <w:rFonts w:ascii="Times New Roman" w:hAnsi="Times New Roman" w:cs="Times New Roman"/>
        </w:rPr>
        <w:t>[s]</w:t>
      </w:r>
      <w:r w:rsidR="00507699">
        <w:rPr>
          <w:rFonts w:ascii="Times New Roman" w:hAnsi="Times New Roman" w:cs="Times New Roman"/>
        </w:rPr>
        <w:t xml:space="preserve">" </w:t>
      </w:r>
      <w:r w:rsidR="007260FB">
        <w:rPr>
          <w:rFonts w:ascii="Times New Roman" w:hAnsi="Times New Roman" w:cs="Times New Roman"/>
        </w:rPr>
        <w:t>are</w:t>
      </w:r>
      <w:r w:rsidR="00507699">
        <w:rPr>
          <w:rFonts w:ascii="Times New Roman" w:hAnsi="Times New Roman" w:cs="Times New Roman"/>
        </w:rPr>
        <w:t xml:space="preserve"> responsible for "'[filling]' the students by making deposits of information which he or she considers to constitute true knowledge," (57), and </w:t>
      </w:r>
      <w:r w:rsidR="00507699">
        <w:rPr>
          <w:rFonts w:ascii="Times New Roman" w:hAnsi="Times New Roman" w:cs="Times New Roman"/>
          <w:i/>
          <w:iCs/>
        </w:rPr>
        <w:t>teacher-centered learning</w:t>
      </w:r>
      <w:r w:rsidR="00507699">
        <w:rPr>
          <w:rFonts w:ascii="Times New Roman" w:hAnsi="Times New Roman" w:cs="Times New Roman"/>
        </w:rPr>
        <w:t xml:space="preserve">, which prioritizes the experience of the educator by </w:t>
      </w:r>
      <w:r w:rsidR="00764ABF">
        <w:rPr>
          <w:rFonts w:ascii="Times New Roman" w:hAnsi="Times New Roman" w:cs="Times New Roman"/>
        </w:rPr>
        <w:t>relegating the locus of power to their control</w:t>
      </w:r>
      <w:r w:rsidR="00507699">
        <w:rPr>
          <w:rFonts w:ascii="Times New Roman" w:hAnsi="Times New Roman" w:cs="Times New Roman"/>
        </w:rPr>
        <w:t xml:space="preserve"> (</w:t>
      </w:r>
      <w:proofErr w:type="spellStart"/>
      <w:r w:rsidR="00507699">
        <w:rPr>
          <w:rFonts w:ascii="Times New Roman" w:hAnsi="Times New Roman" w:cs="Times New Roman"/>
        </w:rPr>
        <w:t>Mugangu</w:t>
      </w:r>
      <w:proofErr w:type="spellEnd"/>
      <w:r w:rsidR="00507699">
        <w:rPr>
          <w:rFonts w:ascii="Times New Roman" w:hAnsi="Times New Roman" w:cs="Times New Roman"/>
        </w:rPr>
        <w:t xml:space="preserve"> and </w:t>
      </w:r>
      <w:proofErr w:type="spellStart"/>
      <w:r w:rsidR="00507699">
        <w:rPr>
          <w:rFonts w:ascii="Times New Roman" w:hAnsi="Times New Roman" w:cs="Times New Roman"/>
        </w:rPr>
        <w:t>Ssenkusu</w:t>
      </w:r>
      <w:proofErr w:type="spellEnd"/>
      <w:r w:rsidR="00507699">
        <w:rPr>
          <w:rFonts w:ascii="Times New Roman" w:hAnsi="Times New Roman" w:cs="Times New Roman"/>
        </w:rPr>
        <w:t xml:space="preserve"> 17).</w:t>
      </w:r>
      <w:r w:rsidR="00764ABF">
        <w:rPr>
          <w:rFonts w:ascii="Times New Roman" w:hAnsi="Times New Roman" w:cs="Times New Roman"/>
        </w:rPr>
        <w:t xml:space="preserve"> </w:t>
      </w:r>
      <w:r w:rsidR="008E6DF6">
        <w:rPr>
          <w:rFonts w:ascii="Times New Roman" w:hAnsi="Times New Roman" w:cs="Times New Roman"/>
        </w:rPr>
        <w:t>And a</w:t>
      </w:r>
      <w:r w:rsidR="00764ABF">
        <w:rPr>
          <w:rFonts w:ascii="Times New Roman" w:hAnsi="Times New Roman" w:cs="Times New Roman"/>
        </w:rPr>
        <w:t xml:space="preserve">lthough each of these descriptions are correct in the sense that they describe the verticality of pedagogical classicism, where they fall short is in their conceptualization </w:t>
      </w:r>
      <w:r w:rsidR="00781073">
        <w:rPr>
          <w:rFonts w:ascii="Times New Roman" w:hAnsi="Times New Roman" w:cs="Times New Roman"/>
        </w:rPr>
        <w:t xml:space="preserve">of </w:t>
      </w:r>
      <w:r w:rsidR="00764ABF">
        <w:rPr>
          <w:rFonts w:ascii="Times New Roman" w:hAnsi="Times New Roman" w:cs="Times New Roman"/>
        </w:rPr>
        <w:t xml:space="preserve">the nature of the vertical structure and the virtue that situates the pedagogue at the bottom of it all: </w:t>
      </w:r>
      <w:r w:rsidR="00764ABF">
        <w:rPr>
          <w:rFonts w:ascii="Times New Roman" w:hAnsi="Times New Roman" w:cs="Times New Roman"/>
          <w:i/>
          <w:iCs/>
        </w:rPr>
        <w:t>competence</w:t>
      </w:r>
      <w:r w:rsidR="00764ABF">
        <w:rPr>
          <w:rFonts w:ascii="Times New Roman" w:hAnsi="Times New Roman" w:cs="Times New Roman"/>
        </w:rPr>
        <w:t xml:space="preserve">. </w:t>
      </w:r>
    </w:p>
    <w:p w14:paraId="0D3927EC" w14:textId="3916EC85" w:rsidR="00F04CFC" w:rsidRDefault="006437F3" w:rsidP="00EE3002">
      <w:pPr>
        <w:spacing w:line="480" w:lineRule="auto"/>
        <w:rPr>
          <w:rFonts w:ascii="Times New Roman" w:hAnsi="Times New Roman" w:cs="Times New Roman"/>
        </w:rPr>
      </w:pPr>
      <w:r>
        <w:rPr>
          <w:rFonts w:ascii="Times New Roman" w:hAnsi="Times New Roman" w:cs="Times New Roman"/>
        </w:rPr>
        <w:tab/>
      </w:r>
      <w:r w:rsidR="0031318E">
        <w:rPr>
          <w:rFonts w:ascii="Times New Roman" w:hAnsi="Times New Roman" w:cs="Times New Roman"/>
        </w:rPr>
        <w:t>One would</w:t>
      </w:r>
      <w:r w:rsidR="00F5558C">
        <w:rPr>
          <w:rFonts w:ascii="Times New Roman" w:hAnsi="Times New Roman" w:cs="Times New Roman"/>
        </w:rPr>
        <w:t xml:space="preserve"> imagine that all of this talk about orientation will be confusing to the reader, and rightfully so. Not </w:t>
      </w:r>
      <w:r w:rsidR="0071785B">
        <w:rPr>
          <w:rFonts w:ascii="Times New Roman" w:hAnsi="Times New Roman" w:cs="Times New Roman"/>
        </w:rPr>
        <w:t>a few sentences ago</w:t>
      </w:r>
      <w:r w:rsidR="0031318E">
        <w:rPr>
          <w:rFonts w:ascii="Times New Roman" w:hAnsi="Times New Roman" w:cs="Times New Roman"/>
        </w:rPr>
        <w:t>,</w:t>
      </w:r>
      <w:r w:rsidR="00F5558C">
        <w:rPr>
          <w:rFonts w:ascii="Times New Roman" w:hAnsi="Times New Roman" w:cs="Times New Roman"/>
        </w:rPr>
        <w:t xml:space="preserve"> I </w:t>
      </w:r>
      <w:r w:rsidR="0071785B">
        <w:rPr>
          <w:rFonts w:ascii="Times New Roman" w:hAnsi="Times New Roman" w:cs="Times New Roman"/>
        </w:rPr>
        <w:t xml:space="preserve">touched on </w:t>
      </w:r>
      <w:r w:rsidR="00F5558C">
        <w:rPr>
          <w:rFonts w:ascii="Times New Roman" w:hAnsi="Times New Roman" w:cs="Times New Roman"/>
        </w:rPr>
        <w:t xml:space="preserve">one of the more dominant (if not </w:t>
      </w:r>
      <w:r w:rsidR="00F5558C">
        <w:rPr>
          <w:rFonts w:ascii="Times New Roman" w:hAnsi="Times New Roman" w:cs="Times New Roman"/>
          <w:i/>
          <w:iCs/>
        </w:rPr>
        <w:t>the dominant</w:t>
      </w:r>
      <w:r w:rsidR="00F5558C">
        <w:rPr>
          <w:rFonts w:ascii="Times New Roman" w:hAnsi="Times New Roman" w:cs="Times New Roman"/>
        </w:rPr>
        <w:t xml:space="preserve">) theories of the student-centered world, and now I am quibbling over the "direction" of pedagogical models and where the educator falls within the metaphorical stack. But the fact of the matter is that the architecture of the </w:t>
      </w:r>
      <w:r w:rsidR="00451458">
        <w:rPr>
          <w:rFonts w:ascii="Times New Roman" w:hAnsi="Times New Roman" w:cs="Times New Roman"/>
        </w:rPr>
        <w:t>different</w:t>
      </w:r>
      <w:r w:rsidR="00F5558C">
        <w:rPr>
          <w:rFonts w:ascii="Times New Roman" w:hAnsi="Times New Roman" w:cs="Times New Roman"/>
        </w:rPr>
        <w:t xml:space="preserve"> pedagogical models is precisely where</w:t>
      </w:r>
      <w:r w:rsidR="00451458">
        <w:rPr>
          <w:rFonts w:ascii="Times New Roman" w:hAnsi="Times New Roman" w:cs="Times New Roman"/>
        </w:rPr>
        <w:t xml:space="preserve"> the intelligence of their </w:t>
      </w:r>
      <w:r w:rsidR="00E17F72">
        <w:rPr>
          <w:rFonts w:ascii="Times New Roman" w:hAnsi="Times New Roman" w:cs="Times New Roman"/>
        </w:rPr>
        <w:t>respective languages</w:t>
      </w:r>
      <w:r w:rsidR="00451458">
        <w:rPr>
          <w:rFonts w:ascii="Times New Roman" w:hAnsi="Times New Roman" w:cs="Times New Roman"/>
        </w:rPr>
        <w:t xml:space="preserve"> is found. </w:t>
      </w:r>
      <w:r w:rsidR="00E17F72">
        <w:rPr>
          <w:rFonts w:ascii="Times New Roman" w:hAnsi="Times New Roman" w:cs="Times New Roman"/>
        </w:rPr>
        <w:t xml:space="preserve">On the one hand </w:t>
      </w:r>
      <w:r w:rsidR="001C52D9">
        <w:rPr>
          <w:rFonts w:ascii="Times New Roman" w:hAnsi="Times New Roman" w:cs="Times New Roman"/>
        </w:rPr>
        <w:t xml:space="preserve">there </w:t>
      </w:r>
      <w:r w:rsidR="00597F19">
        <w:rPr>
          <w:rFonts w:ascii="Times New Roman" w:hAnsi="Times New Roman" w:cs="Times New Roman"/>
        </w:rPr>
        <w:t>are</w:t>
      </w:r>
      <w:r w:rsidR="00E17F72">
        <w:rPr>
          <w:rFonts w:ascii="Times New Roman" w:hAnsi="Times New Roman" w:cs="Times New Roman"/>
        </w:rPr>
        <w:t xml:space="preserve"> the horizontally</w:t>
      </w:r>
      <w:r w:rsidR="00597F19">
        <w:rPr>
          <w:rFonts w:ascii="Times New Roman" w:hAnsi="Times New Roman" w:cs="Times New Roman"/>
        </w:rPr>
        <w:t>-</w:t>
      </w:r>
      <w:r w:rsidR="00E17F72">
        <w:rPr>
          <w:rFonts w:ascii="Times New Roman" w:hAnsi="Times New Roman" w:cs="Times New Roman"/>
        </w:rPr>
        <w:t>oriented progressive models of education that stemmed out of the modernist traditions of the early twentie</w:t>
      </w:r>
      <w:r w:rsidR="001C52D9">
        <w:rPr>
          <w:rFonts w:ascii="Times New Roman" w:hAnsi="Times New Roman" w:cs="Times New Roman"/>
        </w:rPr>
        <w:t>th century, and on the other there is the vertically</w:t>
      </w:r>
      <w:r w:rsidR="00597F19">
        <w:rPr>
          <w:rFonts w:ascii="Times New Roman" w:hAnsi="Times New Roman" w:cs="Times New Roman"/>
        </w:rPr>
        <w:t>-</w:t>
      </w:r>
      <w:r w:rsidR="001C52D9">
        <w:rPr>
          <w:rFonts w:ascii="Times New Roman" w:hAnsi="Times New Roman" w:cs="Times New Roman"/>
        </w:rPr>
        <w:t xml:space="preserve">oriented classical models that can trace their roots back 2500 years to the Greeks and the development of </w:t>
      </w:r>
      <w:r w:rsidR="001C52D9" w:rsidRPr="001C52D9">
        <w:rPr>
          <w:rFonts w:ascii="Times New Roman" w:hAnsi="Times New Roman" w:cs="Times New Roman"/>
          <w:i/>
          <w:iCs/>
        </w:rPr>
        <w:t>kalokagathia</w:t>
      </w:r>
      <w:r w:rsidR="001C52D9">
        <w:rPr>
          <w:rFonts w:ascii="Times New Roman" w:hAnsi="Times New Roman" w:cs="Times New Roman"/>
        </w:rPr>
        <w:t xml:space="preserve">, the origin of the liberal arts (Williams 4). </w:t>
      </w:r>
      <w:r w:rsidR="00597F19">
        <w:rPr>
          <w:rFonts w:ascii="Times New Roman" w:hAnsi="Times New Roman" w:cs="Times New Roman"/>
        </w:rPr>
        <w:t>Make no mistake</w:t>
      </w:r>
      <w:r w:rsidR="00D24324">
        <w:rPr>
          <w:rFonts w:ascii="Times New Roman" w:hAnsi="Times New Roman" w:cs="Times New Roman"/>
        </w:rPr>
        <w:t>:</w:t>
      </w:r>
      <w:r w:rsidR="00597F19">
        <w:rPr>
          <w:rFonts w:ascii="Times New Roman" w:hAnsi="Times New Roman" w:cs="Times New Roman"/>
        </w:rPr>
        <w:t xml:space="preserve"> both orientations have their respective virtues and need to be considered on the basis of their merits when it comes to pure theory, but </w:t>
      </w:r>
      <w:r w:rsidR="004E37D4">
        <w:rPr>
          <w:rFonts w:ascii="Times New Roman" w:hAnsi="Times New Roman" w:cs="Times New Roman"/>
        </w:rPr>
        <w:t xml:space="preserve">as </w:t>
      </w:r>
      <w:r w:rsidR="00597F19">
        <w:rPr>
          <w:rFonts w:ascii="Times New Roman" w:hAnsi="Times New Roman" w:cs="Times New Roman"/>
        </w:rPr>
        <w:t xml:space="preserve">pragmatical </w:t>
      </w:r>
      <w:r w:rsidR="004E37D4">
        <w:rPr>
          <w:rFonts w:ascii="Times New Roman" w:hAnsi="Times New Roman" w:cs="Times New Roman"/>
        </w:rPr>
        <w:t xml:space="preserve">methodologies of FYW instruction, the latter serves a </w:t>
      </w:r>
      <w:r w:rsidR="007260FB">
        <w:rPr>
          <w:rFonts w:ascii="Times New Roman" w:hAnsi="Times New Roman" w:cs="Times New Roman"/>
        </w:rPr>
        <w:t>precursory</w:t>
      </w:r>
      <w:r w:rsidR="004E37D4">
        <w:rPr>
          <w:rFonts w:ascii="Times New Roman" w:hAnsi="Times New Roman" w:cs="Times New Roman"/>
        </w:rPr>
        <w:t xml:space="preserve"> purpose </w:t>
      </w:r>
      <w:r w:rsidR="00D24324">
        <w:rPr>
          <w:rFonts w:ascii="Times New Roman" w:hAnsi="Times New Roman" w:cs="Times New Roman"/>
        </w:rPr>
        <w:t>that the former cannot and</w:t>
      </w:r>
      <w:r w:rsidR="004E37D4">
        <w:rPr>
          <w:rFonts w:ascii="Times New Roman" w:hAnsi="Times New Roman" w:cs="Times New Roman"/>
        </w:rPr>
        <w:t xml:space="preserve"> therefore </w:t>
      </w:r>
      <w:r w:rsidR="004E37D4">
        <w:rPr>
          <w:rFonts w:ascii="Times New Roman" w:hAnsi="Times New Roman" w:cs="Times New Roman"/>
          <w:i/>
          <w:iCs/>
        </w:rPr>
        <w:t xml:space="preserve">must </w:t>
      </w:r>
      <w:r w:rsidR="004E37D4">
        <w:rPr>
          <w:rFonts w:ascii="Times New Roman" w:hAnsi="Times New Roman" w:cs="Times New Roman"/>
        </w:rPr>
        <w:t xml:space="preserve">be considered supraordinate if the holistic development of students is our concern.  </w:t>
      </w:r>
    </w:p>
    <w:p w14:paraId="4DA1CF5F" w14:textId="1FD7B790" w:rsidR="003D2A0C" w:rsidRDefault="00752773" w:rsidP="00EE3002">
      <w:pPr>
        <w:spacing w:line="480" w:lineRule="auto"/>
        <w:rPr>
          <w:rFonts w:ascii="Times New Roman" w:hAnsi="Times New Roman" w:cs="Times New Roman"/>
        </w:rPr>
      </w:pPr>
      <w:r>
        <w:rPr>
          <w:rFonts w:ascii="Times New Roman" w:hAnsi="Times New Roman" w:cs="Times New Roman"/>
        </w:rPr>
        <w:lastRenderedPageBreak/>
        <w:tab/>
        <w:t xml:space="preserve">I </w:t>
      </w:r>
      <w:r w:rsidR="00CB3432">
        <w:rPr>
          <w:rFonts w:ascii="Times New Roman" w:hAnsi="Times New Roman" w:cs="Times New Roman"/>
        </w:rPr>
        <w:t>shall attempt to avoid</w:t>
      </w:r>
      <w:r>
        <w:rPr>
          <w:rFonts w:ascii="Times New Roman" w:hAnsi="Times New Roman" w:cs="Times New Roman"/>
        </w:rPr>
        <w:t xml:space="preserve"> </w:t>
      </w:r>
      <w:r w:rsidR="0071785B">
        <w:rPr>
          <w:rFonts w:ascii="Times New Roman" w:hAnsi="Times New Roman" w:cs="Times New Roman"/>
        </w:rPr>
        <w:t>attacking</w:t>
      </w:r>
      <w:r>
        <w:rPr>
          <w:rFonts w:ascii="Times New Roman" w:hAnsi="Times New Roman" w:cs="Times New Roman"/>
        </w:rPr>
        <w:t xml:space="preserve"> progressive models any more than I already have with the exception of saying that they are </w:t>
      </w:r>
      <w:r w:rsidR="007260FB">
        <w:rPr>
          <w:rFonts w:ascii="Times New Roman" w:hAnsi="Times New Roman" w:cs="Times New Roman"/>
        </w:rPr>
        <w:t xml:space="preserve">deeply </w:t>
      </w:r>
      <w:r>
        <w:rPr>
          <w:rFonts w:ascii="Times New Roman" w:hAnsi="Times New Roman" w:cs="Times New Roman"/>
        </w:rPr>
        <w:t xml:space="preserve">rooted in a utilitarian set of </w:t>
      </w:r>
      <w:r w:rsidR="004E37D4">
        <w:rPr>
          <w:rFonts w:ascii="Times New Roman" w:hAnsi="Times New Roman" w:cs="Times New Roman"/>
        </w:rPr>
        <w:t>principles</w:t>
      </w:r>
      <w:r>
        <w:rPr>
          <w:rFonts w:ascii="Times New Roman" w:hAnsi="Times New Roman" w:cs="Times New Roman"/>
        </w:rPr>
        <w:t xml:space="preserve">. To borrow from Louis Sullivan, the famed modernist architect, "form </w:t>
      </w:r>
      <w:r>
        <w:rPr>
          <w:rFonts w:ascii="Times New Roman" w:hAnsi="Times New Roman" w:cs="Times New Roman"/>
          <w:i/>
          <w:iCs/>
        </w:rPr>
        <w:t>ever</w:t>
      </w:r>
      <w:r>
        <w:rPr>
          <w:rFonts w:ascii="Times New Roman" w:hAnsi="Times New Roman" w:cs="Times New Roman"/>
        </w:rPr>
        <w:t xml:space="preserve"> follows function," and nowhere is that more evident in writing classrooms that pursue student-centered approaches (</w:t>
      </w:r>
      <w:proofErr w:type="spellStart"/>
      <w:r>
        <w:rPr>
          <w:rFonts w:ascii="Times New Roman" w:hAnsi="Times New Roman" w:cs="Times New Roman"/>
        </w:rPr>
        <w:t>Michl</w:t>
      </w:r>
      <w:proofErr w:type="spellEnd"/>
      <w:r>
        <w:rPr>
          <w:rFonts w:ascii="Times New Roman" w:hAnsi="Times New Roman" w:cs="Times New Roman"/>
        </w:rPr>
        <w:t xml:space="preserve"> 275). The function</w:t>
      </w:r>
      <w:r w:rsidR="00D24324">
        <w:rPr>
          <w:rFonts w:ascii="Times New Roman" w:hAnsi="Times New Roman" w:cs="Times New Roman"/>
        </w:rPr>
        <w:t xml:space="preserve"> of such places of learning</w:t>
      </w:r>
      <w:r>
        <w:rPr>
          <w:rFonts w:ascii="Times New Roman" w:hAnsi="Times New Roman" w:cs="Times New Roman"/>
        </w:rPr>
        <w:t xml:space="preserve"> </w:t>
      </w:r>
      <w:r>
        <w:rPr>
          <w:rFonts w:ascii="Times New Roman" w:hAnsi="Times New Roman" w:cs="Times New Roman"/>
          <w:i/>
          <w:iCs/>
        </w:rPr>
        <w:t>is the development of the student for their sake</w:t>
      </w:r>
      <w:r>
        <w:rPr>
          <w:rFonts w:ascii="Times New Roman" w:hAnsi="Times New Roman" w:cs="Times New Roman"/>
        </w:rPr>
        <w:t xml:space="preserve">, and that reality manifests </w:t>
      </w:r>
      <w:r w:rsidR="00B1598F">
        <w:rPr>
          <w:rFonts w:ascii="Times New Roman" w:hAnsi="Times New Roman" w:cs="Times New Roman"/>
        </w:rPr>
        <w:t xml:space="preserve">in the way the courses are taught and the writing that is completed, specifically those proffered by "post-process" intellectuals such as Doug Downs and Susan Wardle. Although I am sympathetic to </w:t>
      </w:r>
      <w:r w:rsidR="00D24324">
        <w:rPr>
          <w:rFonts w:ascii="Times New Roman" w:hAnsi="Times New Roman" w:cs="Times New Roman"/>
        </w:rPr>
        <w:t>such positions, notably Downs and Wardle's</w:t>
      </w:r>
      <w:r w:rsidR="00B1598F">
        <w:rPr>
          <w:rFonts w:ascii="Times New Roman" w:hAnsi="Times New Roman" w:cs="Times New Roman"/>
        </w:rPr>
        <w:t xml:space="preserve"> "Writing About Writing" </w:t>
      </w:r>
      <w:r w:rsidR="00DA1A40">
        <w:rPr>
          <w:rFonts w:ascii="Times New Roman" w:hAnsi="Times New Roman" w:cs="Times New Roman"/>
        </w:rPr>
        <w:t xml:space="preserve">approach to composition, what I cannot </w:t>
      </w:r>
      <w:r w:rsidR="00D24324">
        <w:rPr>
          <w:rFonts w:ascii="Times New Roman" w:hAnsi="Times New Roman" w:cs="Times New Roman"/>
        </w:rPr>
        <w:t>justify</w:t>
      </w:r>
      <w:r w:rsidR="00DA1A40">
        <w:rPr>
          <w:rFonts w:ascii="Times New Roman" w:hAnsi="Times New Roman" w:cs="Times New Roman"/>
        </w:rPr>
        <w:t xml:space="preserve"> is their rejection of "universal academic discourse" as a </w:t>
      </w:r>
      <w:r w:rsidR="00EB2492">
        <w:rPr>
          <w:rFonts w:ascii="Times New Roman" w:hAnsi="Times New Roman" w:cs="Times New Roman"/>
        </w:rPr>
        <w:t>first-year</w:t>
      </w:r>
      <w:r w:rsidR="00DA1A40">
        <w:rPr>
          <w:rFonts w:ascii="Times New Roman" w:hAnsi="Times New Roman" w:cs="Times New Roman"/>
        </w:rPr>
        <w:t xml:space="preserve"> goal, primarily because there is no such thing </w:t>
      </w:r>
      <w:r w:rsidR="004E37D4">
        <w:rPr>
          <w:rFonts w:ascii="Times New Roman" w:hAnsi="Times New Roman" w:cs="Times New Roman"/>
        </w:rPr>
        <w:t>as a universal academic discourse</w:t>
      </w:r>
      <w:r w:rsidR="004E37D4">
        <w:rPr>
          <w:rFonts w:ascii="Times New Roman" w:hAnsi="Times New Roman" w:cs="Times New Roman"/>
          <w:i/>
          <w:iCs/>
        </w:rPr>
        <w:t xml:space="preserve"> </w:t>
      </w:r>
      <w:r w:rsidR="00DA1A40">
        <w:rPr>
          <w:rFonts w:ascii="Times New Roman" w:hAnsi="Times New Roman" w:cs="Times New Roman"/>
          <w:i/>
          <w:iCs/>
        </w:rPr>
        <w:t>as such</w:t>
      </w:r>
      <w:r w:rsidR="00D24324">
        <w:rPr>
          <w:rFonts w:ascii="Times New Roman" w:hAnsi="Times New Roman" w:cs="Times New Roman"/>
          <w:i/>
          <w:iCs/>
        </w:rPr>
        <w:t xml:space="preserve"> </w:t>
      </w:r>
      <w:r w:rsidR="00D24324">
        <w:rPr>
          <w:rFonts w:ascii="Times New Roman" w:hAnsi="Times New Roman" w:cs="Times New Roman"/>
        </w:rPr>
        <w:t>in a technical sense</w:t>
      </w:r>
      <w:r w:rsidR="00DA1A40">
        <w:rPr>
          <w:rFonts w:ascii="Times New Roman" w:hAnsi="Times New Roman" w:cs="Times New Roman"/>
        </w:rPr>
        <w:t>,</w:t>
      </w:r>
      <w:r w:rsidR="004E37D4">
        <w:rPr>
          <w:rStyle w:val="FootnoteReference"/>
          <w:rFonts w:ascii="Times New Roman" w:hAnsi="Times New Roman" w:cs="Times New Roman"/>
        </w:rPr>
        <w:footnoteReference w:id="2"/>
      </w:r>
      <w:r w:rsidR="00DA1A40">
        <w:rPr>
          <w:rFonts w:ascii="Times New Roman" w:hAnsi="Times New Roman" w:cs="Times New Roman"/>
        </w:rPr>
        <w:t xml:space="preserve"> and secondarily because </w:t>
      </w:r>
      <w:r w:rsidR="00EB2492">
        <w:rPr>
          <w:rFonts w:ascii="Times New Roman" w:hAnsi="Times New Roman" w:cs="Times New Roman"/>
        </w:rPr>
        <w:t xml:space="preserve">to </w:t>
      </w:r>
      <w:r w:rsidR="00C12C28">
        <w:rPr>
          <w:rFonts w:ascii="Times New Roman" w:hAnsi="Times New Roman" w:cs="Times New Roman"/>
        </w:rPr>
        <w:t xml:space="preserve">attempt to </w:t>
      </w:r>
      <w:r w:rsidR="00FF7FB0">
        <w:rPr>
          <w:rFonts w:ascii="Times New Roman" w:hAnsi="Times New Roman" w:cs="Times New Roman"/>
        </w:rPr>
        <w:t>deny certain aspects of linguistic continuity would be</w:t>
      </w:r>
      <w:r w:rsidR="00EB2492">
        <w:rPr>
          <w:rFonts w:ascii="Times New Roman" w:hAnsi="Times New Roman" w:cs="Times New Roman"/>
        </w:rPr>
        <w:t xml:space="preserve"> to </w:t>
      </w:r>
      <w:r w:rsidR="00C12C28">
        <w:rPr>
          <w:rFonts w:ascii="Times New Roman" w:hAnsi="Times New Roman" w:cs="Times New Roman"/>
        </w:rPr>
        <w:t xml:space="preserve">deny academia's status </w:t>
      </w:r>
      <w:r w:rsidR="00EB2492">
        <w:rPr>
          <w:rFonts w:ascii="Times New Roman" w:hAnsi="Times New Roman" w:cs="Times New Roman"/>
        </w:rPr>
        <w:t xml:space="preserve">as </w:t>
      </w:r>
      <w:r w:rsidR="007260FB">
        <w:rPr>
          <w:rFonts w:ascii="Times New Roman" w:hAnsi="Times New Roman" w:cs="Times New Roman"/>
        </w:rPr>
        <w:t>a unique</w:t>
      </w:r>
      <w:r w:rsidR="00EB2492">
        <w:rPr>
          <w:rFonts w:ascii="Times New Roman" w:hAnsi="Times New Roman" w:cs="Times New Roman"/>
        </w:rPr>
        <w:t xml:space="preserve"> </w:t>
      </w:r>
      <w:r w:rsidR="00EB2492">
        <w:rPr>
          <w:rFonts w:ascii="Times New Roman" w:hAnsi="Times New Roman" w:cs="Times New Roman"/>
          <w:i/>
          <w:iCs/>
        </w:rPr>
        <w:t>discourse community</w:t>
      </w:r>
      <w:r w:rsidR="00EB2492">
        <w:rPr>
          <w:rFonts w:ascii="Times New Roman" w:hAnsi="Times New Roman" w:cs="Times New Roman"/>
        </w:rPr>
        <w:t xml:space="preserve">. In a sense, focusing first-year efforts on writing </w:t>
      </w:r>
      <w:r w:rsidR="00EB2492" w:rsidRPr="0031318E">
        <w:rPr>
          <w:rFonts w:ascii="Times New Roman" w:hAnsi="Times New Roman" w:cs="Times New Roman"/>
        </w:rPr>
        <w:t>about</w:t>
      </w:r>
      <w:r w:rsidR="00EB2492">
        <w:rPr>
          <w:rFonts w:ascii="Times New Roman" w:hAnsi="Times New Roman" w:cs="Times New Roman"/>
          <w:i/>
          <w:iCs/>
        </w:rPr>
        <w:t xml:space="preserve"> </w:t>
      </w:r>
      <w:r w:rsidR="00EB2492">
        <w:rPr>
          <w:rFonts w:ascii="Times New Roman" w:hAnsi="Times New Roman" w:cs="Times New Roman"/>
        </w:rPr>
        <w:t xml:space="preserve">writing would be no different than teaching first year footballers to commentate on the sport </w:t>
      </w:r>
      <w:r w:rsidR="00EB2492" w:rsidRPr="0031318E">
        <w:rPr>
          <w:rFonts w:ascii="Times New Roman" w:hAnsi="Times New Roman" w:cs="Times New Roman"/>
        </w:rPr>
        <w:t>while trying to play the game at the same time</w:t>
      </w:r>
      <w:r w:rsidR="00EB2492">
        <w:rPr>
          <w:rFonts w:ascii="Times New Roman" w:hAnsi="Times New Roman" w:cs="Times New Roman"/>
        </w:rPr>
        <w:t xml:space="preserve">: by paying short shrift to the latter, the former </w:t>
      </w:r>
      <w:r w:rsidR="0031318E">
        <w:rPr>
          <w:rFonts w:ascii="Times New Roman" w:hAnsi="Times New Roman" w:cs="Times New Roman"/>
        </w:rPr>
        <w:t xml:space="preserve">will </w:t>
      </w:r>
      <w:r w:rsidR="00EB2492">
        <w:rPr>
          <w:rFonts w:ascii="Times New Roman" w:hAnsi="Times New Roman" w:cs="Times New Roman"/>
        </w:rPr>
        <w:t xml:space="preserve">inevitably suffer (and vice versa). The best way to learn to </w:t>
      </w:r>
      <w:r w:rsidR="00EB2492">
        <w:rPr>
          <w:rFonts w:ascii="Times New Roman" w:hAnsi="Times New Roman" w:cs="Times New Roman"/>
          <w:i/>
          <w:iCs/>
        </w:rPr>
        <w:t>play the game is to play the game first, and analyze the rules later</w:t>
      </w:r>
      <w:r w:rsidR="00EB2492">
        <w:rPr>
          <w:rFonts w:ascii="Times New Roman" w:hAnsi="Times New Roman" w:cs="Times New Roman"/>
        </w:rPr>
        <w:t>. Piaget taught us that in</w:t>
      </w:r>
      <w:r w:rsidR="0047711C">
        <w:rPr>
          <w:rFonts w:ascii="Times New Roman" w:hAnsi="Times New Roman" w:cs="Times New Roman"/>
        </w:rPr>
        <w:t xml:space="preserve"> 1975: </w:t>
      </w:r>
      <w:r w:rsidR="0077681B">
        <w:rPr>
          <w:rFonts w:ascii="Times New Roman" w:hAnsi="Times New Roman" w:cs="Times New Roman"/>
        </w:rPr>
        <w:t>an</w:t>
      </w:r>
      <w:r w:rsidR="0047711C">
        <w:rPr>
          <w:rFonts w:ascii="Times New Roman" w:hAnsi="Times New Roman" w:cs="Times New Roman"/>
        </w:rPr>
        <w:t xml:space="preserve"> equilibrated state is an "intimate union of constructions and compensations," but compensation can only occur after the groundwork of the initial construction is </w:t>
      </w:r>
      <w:r w:rsidR="0077681B">
        <w:rPr>
          <w:rFonts w:ascii="Times New Roman" w:hAnsi="Times New Roman" w:cs="Times New Roman"/>
        </w:rPr>
        <w:t xml:space="preserve">first </w:t>
      </w:r>
      <w:r w:rsidR="0047711C">
        <w:rPr>
          <w:rFonts w:ascii="Times New Roman" w:hAnsi="Times New Roman" w:cs="Times New Roman"/>
        </w:rPr>
        <w:t>laid and settled (40).</w:t>
      </w:r>
      <w:r w:rsidR="0031157C">
        <w:rPr>
          <w:rFonts w:ascii="Times New Roman" w:hAnsi="Times New Roman" w:cs="Times New Roman"/>
        </w:rPr>
        <w:t xml:space="preserve"> </w:t>
      </w:r>
      <w:r w:rsidR="003D2A0C">
        <w:rPr>
          <w:rFonts w:ascii="Times New Roman" w:hAnsi="Times New Roman" w:cs="Times New Roman"/>
        </w:rPr>
        <w:t xml:space="preserve">Progressive models of teaching </w:t>
      </w:r>
      <w:r w:rsidR="00C12C28">
        <w:rPr>
          <w:rFonts w:ascii="Times New Roman" w:hAnsi="Times New Roman" w:cs="Times New Roman"/>
        </w:rPr>
        <w:t>do not</w:t>
      </w:r>
      <w:r w:rsidR="003D2A0C">
        <w:rPr>
          <w:rFonts w:ascii="Times New Roman" w:hAnsi="Times New Roman" w:cs="Times New Roman"/>
        </w:rPr>
        <w:t xml:space="preserve"> recognize this important </w:t>
      </w:r>
      <w:r w:rsidR="00D24324">
        <w:rPr>
          <w:rFonts w:ascii="Times New Roman" w:hAnsi="Times New Roman" w:cs="Times New Roman"/>
        </w:rPr>
        <w:t>idea</w:t>
      </w:r>
      <w:r w:rsidR="00E96011">
        <w:rPr>
          <w:rFonts w:ascii="Times New Roman" w:hAnsi="Times New Roman" w:cs="Times New Roman"/>
        </w:rPr>
        <w:t xml:space="preserve">, </w:t>
      </w:r>
      <w:r w:rsidR="007260FB">
        <w:rPr>
          <w:rFonts w:ascii="Times New Roman" w:hAnsi="Times New Roman" w:cs="Times New Roman"/>
        </w:rPr>
        <w:t xml:space="preserve">but </w:t>
      </w:r>
      <w:r w:rsidR="003D2A0C">
        <w:rPr>
          <w:rFonts w:ascii="Times New Roman" w:hAnsi="Times New Roman" w:cs="Times New Roman"/>
        </w:rPr>
        <w:t>in</w:t>
      </w:r>
      <w:r w:rsidR="00E96011">
        <w:rPr>
          <w:rFonts w:ascii="Times New Roman" w:hAnsi="Times New Roman" w:cs="Times New Roman"/>
        </w:rPr>
        <w:t xml:space="preserve">stead </w:t>
      </w:r>
      <w:r w:rsidR="003D2A0C">
        <w:rPr>
          <w:rFonts w:ascii="Times New Roman" w:hAnsi="Times New Roman" w:cs="Times New Roman"/>
        </w:rPr>
        <w:t>criticiz</w:t>
      </w:r>
      <w:r w:rsidR="007260FB">
        <w:rPr>
          <w:rFonts w:ascii="Times New Roman" w:hAnsi="Times New Roman" w:cs="Times New Roman"/>
        </w:rPr>
        <w:t>e</w:t>
      </w:r>
      <w:r w:rsidR="003D2A0C">
        <w:rPr>
          <w:rFonts w:ascii="Times New Roman" w:hAnsi="Times New Roman" w:cs="Times New Roman"/>
        </w:rPr>
        <w:t xml:space="preserve"> it </w:t>
      </w:r>
      <w:r w:rsidR="00E96011">
        <w:rPr>
          <w:rFonts w:ascii="Times New Roman" w:hAnsi="Times New Roman" w:cs="Times New Roman"/>
        </w:rPr>
        <w:t>for</w:t>
      </w:r>
      <w:r w:rsidR="003D2A0C">
        <w:rPr>
          <w:rFonts w:ascii="Times New Roman" w:hAnsi="Times New Roman" w:cs="Times New Roman"/>
        </w:rPr>
        <w:t xml:space="preserve"> proliferat</w:t>
      </w:r>
      <w:r w:rsidR="00E96011">
        <w:rPr>
          <w:rFonts w:ascii="Times New Roman" w:hAnsi="Times New Roman" w:cs="Times New Roman"/>
        </w:rPr>
        <w:t>ing</w:t>
      </w:r>
      <w:r w:rsidR="003D2A0C">
        <w:rPr>
          <w:rFonts w:ascii="Times New Roman" w:hAnsi="Times New Roman" w:cs="Times New Roman"/>
        </w:rPr>
        <w:t xml:space="preserve"> </w:t>
      </w:r>
      <w:r w:rsidR="00E96011">
        <w:rPr>
          <w:rFonts w:ascii="Times New Roman" w:hAnsi="Times New Roman" w:cs="Times New Roman"/>
        </w:rPr>
        <w:t xml:space="preserve">"academic communities and discourses </w:t>
      </w:r>
      <w:r w:rsidR="00E96011">
        <w:rPr>
          <w:rFonts w:ascii="Times New Roman" w:hAnsi="Times New Roman" w:cs="Times New Roman"/>
        </w:rPr>
        <w:lastRenderedPageBreak/>
        <w:t>[that are] fixed, static entities to which [students] must adapt rather than [question]"(</w:t>
      </w:r>
      <w:proofErr w:type="spellStart"/>
      <w:r w:rsidR="00E96011">
        <w:rPr>
          <w:rFonts w:ascii="Times New Roman" w:hAnsi="Times New Roman" w:cs="Times New Roman"/>
        </w:rPr>
        <w:t>Mutnick</w:t>
      </w:r>
      <w:proofErr w:type="spellEnd"/>
      <w:r w:rsidR="00E96011">
        <w:rPr>
          <w:rFonts w:ascii="Times New Roman" w:hAnsi="Times New Roman" w:cs="Times New Roman"/>
        </w:rPr>
        <w:t xml:space="preserve"> and </w:t>
      </w:r>
      <w:proofErr w:type="spellStart"/>
      <w:r w:rsidR="00E96011">
        <w:rPr>
          <w:rFonts w:ascii="Times New Roman" w:hAnsi="Times New Roman" w:cs="Times New Roman"/>
        </w:rPr>
        <w:t>Lamos</w:t>
      </w:r>
      <w:proofErr w:type="spellEnd"/>
      <w:r w:rsidR="00E96011">
        <w:rPr>
          <w:rFonts w:ascii="Times New Roman" w:hAnsi="Times New Roman" w:cs="Times New Roman"/>
        </w:rPr>
        <w:t xml:space="preserve"> 25). Th</w:t>
      </w:r>
      <w:r w:rsidR="00B4512C">
        <w:rPr>
          <w:rFonts w:ascii="Times New Roman" w:hAnsi="Times New Roman" w:cs="Times New Roman"/>
        </w:rPr>
        <w:t xml:space="preserve">e </w:t>
      </w:r>
      <w:r w:rsidR="00E96011">
        <w:rPr>
          <w:rFonts w:ascii="Times New Roman" w:hAnsi="Times New Roman" w:cs="Times New Roman"/>
        </w:rPr>
        <w:t>result</w:t>
      </w:r>
      <w:r w:rsidR="00B4512C">
        <w:rPr>
          <w:rFonts w:ascii="Times New Roman" w:hAnsi="Times New Roman" w:cs="Times New Roman"/>
        </w:rPr>
        <w:t xml:space="preserve"> is</w:t>
      </w:r>
      <w:r w:rsidR="00E96011">
        <w:rPr>
          <w:rFonts w:ascii="Times New Roman" w:hAnsi="Times New Roman" w:cs="Times New Roman"/>
        </w:rPr>
        <w:t xml:space="preserve"> an environment that, despite its claims to equitability</w:t>
      </w:r>
      <w:r w:rsidR="00694594">
        <w:rPr>
          <w:rFonts w:ascii="Times New Roman" w:hAnsi="Times New Roman" w:cs="Times New Roman"/>
        </w:rPr>
        <w:t>, features sublimated loci of "power" in place of the discrete loci of the classical language.</w:t>
      </w:r>
    </w:p>
    <w:p w14:paraId="54469496" w14:textId="46F07B35" w:rsidR="00C91018" w:rsidRPr="00C91018" w:rsidRDefault="00FF7FB0" w:rsidP="00EE3002">
      <w:pPr>
        <w:spacing w:line="480" w:lineRule="auto"/>
        <w:rPr>
          <w:rFonts w:ascii="Times New Roman" w:hAnsi="Times New Roman" w:cs="Times New Roman"/>
        </w:rPr>
      </w:pPr>
      <w:r>
        <w:rPr>
          <w:noProof/>
        </w:rPr>
        <mc:AlternateContent>
          <mc:Choice Requires="wps">
            <w:drawing>
              <wp:anchor distT="0" distB="0" distL="114300" distR="114300" simplePos="0" relativeHeight="251660288" behindDoc="0" locked="0" layoutInCell="1" allowOverlap="1" wp14:anchorId="4B79D9EA" wp14:editId="6C5BFC2F">
                <wp:simplePos x="0" y="0"/>
                <wp:positionH relativeFrom="column">
                  <wp:posOffset>2805430</wp:posOffset>
                </wp:positionH>
                <wp:positionV relativeFrom="page">
                  <wp:posOffset>6629400</wp:posOffset>
                </wp:positionV>
                <wp:extent cx="3275330" cy="258445"/>
                <wp:effectExtent l="0" t="0" r="1270" b="0"/>
                <wp:wrapSquare wrapText="bothSides"/>
                <wp:docPr id="2" name="Text Box 2"/>
                <wp:cNvGraphicFramePr/>
                <a:graphic xmlns:a="http://schemas.openxmlformats.org/drawingml/2006/main">
                  <a:graphicData uri="http://schemas.microsoft.com/office/word/2010/wordprocessingShape">
                    <wps:wsp>
                      <wps:cNvSpPr txBox="1"/>
                      <wps:spPr>
                        <a:xfrm>
                          <a:off x="0" y="0"/>
                          <a:ext cx="3275330" cy="258445"/>
                        </a:xfrm>
                        <a:prstGeom prst="rect">
                          <a:avLst/>
                        </a:prstGeom>
                        <a:solidFill>
                          <a:prstClr val="white"/>
                        </a:solidFill>
                        <a:ln>
                          <a:noFill/>
                        </a:ln>
                      </wps:spPr>
                      <wps:txbx>
                        <w:txbxContent>
                          <w:p w14:paraId="494BACA7" w14:textId="4F81C9AC" w:rsidR="00CF0CDA" w:rsidRPr="00AC1A58" w:rsidRDefault="00CF0CDA" w:rsidP="00CF0CDA">
                            <w:pPr>
                              <w:pStyle w:val="Caption"/>
                              <w:rPr>
                                <w:i w:val="0"/>
                                <w:iCs w:val="0"/>
                                <w:color w:val="auto"/>
                              </w:rPr>
                            </w:pPr>
                            <w:r w:rsidRPr="00CF0CDA">
                              <w:rPr>
                                <w:color w:val="auto"/>
                              </w:rPr>
                              <w:t xml:space="preserve">Image </w:t>
                            </w:r>
                            <w:r w:rsidRPr="00CF0CDA">
                              <w:rPr>
                                <w:color w:val="auto"/>
                              </w:rPr>
                              <w:fldChar w:fldCharType="begin"/>
                            </w:r>
                            <w:r w:rsidRPr="00CF0CDA">
                              <w:rPr>
                                <w:color w:val="auto"/>
                              </w:rPr>
                              <w:instrText xml:space="preserve"> SEQ Image \* ARABIC </w:instrText>
                            </w:r>
                            <w:r w:rsidRPr="00CF0CDA">
                              <w:rPr>
                                <w:color w:val="auto"/>
                              </w:rPr>
                              <w:fldChar w:fldCharType="separate"/>
                            </w:r>
                            <w:r w:rsidR="00781073">
                              <w:rPr>
                                <w:noProof/>
                                <w:color w:val="auto"/>
                              </w:rPr>
                              <w:t>1</w:t>
                            </w:r>
                            <w:r w:rsidRPr="00CF0CDA">
                              <w:rPr>
                                <w:color w:val="auto"/>
                              </w:rPr>
                              <w:fldChar w:fldCharType="end"/>
                            </w:r>
                            <w:r>
                              <w:rPr>
                                <w:i w:val="0"/>
                                <w:iCs w:val="0"/>
                                <w:color w:val="auto"/>
                              </w:rPr>
                              <w:t>:</w:t>
                            </w:r>
                            <w:r w:rsidR="00AC1A58">
                              <w:rPr>
                                <w:i w:val="0"/>
                                <w:iCs w:val="0"/>
                                <w:color w:val="auto"/>
                              </w:rPr>
                              <w:t xml:space="preserve"> </w:t>
                            </w:r>
                            <w:r>
                              <w:rPr>
                                <w:i w:val="0"/>
                                <w:iCs w:val="0"/>
                                <w:color w:val="auto"/>
                              </w:rPr>
                              <w:t>The Glass House</w:t>
                            </w:r>
                            <w:r w:rsidR="00AC1A58">
                              <w:rPr>
                                <w:i w:val="0"/>
                                <w:iCs w:val="0"/>
                                <w:color w:val="auto"/>
                              </w:rPr>
                              <w:t xml:space="preserve"> (Biondo)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79D9EA" id="_x0000_t202" coordsize="21600,21600" o:spt="202" path="m,l,21600r21600,l21600,xe">
                <v:stroke joinstyle="miter"/>
                <v:path gradientshapeok="t" o:connecttype="rect"/>
              </v:shapetype>
              <v:shape id="Text Box 2" o:spid="_x0000_s1026" type="#_x0000_t202" style="position:absolute;margin-left:220.9pt;margin-top:522pt;width:257.9pt;height:20.35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" stroked="f">
                <v:textbox style="mso-fit-shape-to-text:t" inset="0,0,0,0">
                  <w:txbxContent>
                    <w:p w14:paraId="494BACA7" w14:textId="4F81C9AC" w:rsidR="00CF0CDA" w:rsidRPr="00AC1A58" w:rsidRDefault="00CF0CDA" w:rsidP="00CF0CDA">
                      <w:pPr>
                        <w:pStyle w:val="Caption"/>
                        <w:rPr>
                          <w:i w:val="0"/>
                          <w:iCs w:val="0"/>
                          <w:color w:val="auto"/>
                        </w:rPr>
                      </w:pPr>
                      <w:r w:rsidRPr="00CF0CDA">
                        <w:rPr>
                          <w:color w:val="auto"/>
                        </w:rPr>
                        <w:t xml:space="preserve">Image </w:t>
                      </w:r>
                      <w:r w:rsidRPr="00CF0CDA">
                        <w:rPr>
                          <w:color w:val="auto"/>
                        </w:rPr>
                        <w:fldChar w:fldCharType="begin"/>
                      </w:r>
                      <w:r w:rsidRPr="00CF0CDA">
                        <w:rPr>
                          <w:color w:val="auto"/>
                        </w:rPr>
                        <w:instrText xml:space="preserve"> SEQ Image \* ARABIC </w:instrText>
                      </w:r>
                      <w:r w:rsidRPr="00CF0CDA">
                        <w:rPr>
                          <w:color w:val="auto"/>
                        </w:rPr>
                        <w:fldChar w:fldCharType="separate"/>
                      </w:r>
                      <w:r w:rsidR="00781073">
                        <w:rPr>
                          <w:noProof/>
                          <w:color w:val="auto"/>
                        </w:rPr>
                        <w:t>1</w:t>
                      </w:r>
                      <w:r w:rsidRPr="00CF0CDA">
                        <w:rPr>
                          <w:color w:val="auto"/>
                        </w:rPr>
                        <w:fldChar w:fldCharType="end"/>
                      </w:r>
                      <w:r>
                        <w:rPr>
                          <w:i w:val="0"/>
                          <w:iCs w:val="0"/>
                          <w:color w:val="auto"/>
                        </w:rPr>
                        <w:t>:</w:t>
                      </w:r>
                      <w:r w:rsidR="00AC1A58">
                        <w:rPr>
                          <w:i w:val="0"/>
                          <w:iCs w:val="0"/>
                          <w:color w:val="auto"/>
                        </w:rPr>
                        <w:t xml:space="preserve"> </w:t>
                      </w:r>
                      <w:r>
                        <w:rPr>
                          <w:i w:val="0"/>
                          <w:iCs w:val="0"/>
                          <w:color w:val="auto"/>
                        </w:rPr>
                        <w:t>The Glass House</w:t>
                      </w:r>
                      <w:r w:rsidR="00AC1A58">
                        <w:rPr>
                          <w:i w:val="0"/>
                          <w:iCs w:val="0"/>
                          <w:color w:val="auto"/>
                        </w:rPr>
                        <w:t xml:space="preserve"> (Biondo)</w:t>
                      </w:r>
                    </w:p>
                  </w:txbxContent>
                </v:textbox>
                <w10:wrap type="square" anchory="page"/>
              </v:shape>
            </w:pict>
          </mc:Fallback>
        </mc:AlternateContent>
      </w:r>
      <w:r>
        <w:rPr>
          <w:rFonts w:ascii="Times New Roman" w:hAnsi="Times New Roman" w:cs="Times New Roman"/>
          <w:noProof/>
        </w:rPr>
        <w:drawing>
          <wp:anchor distT="0" distB="0" distL="114300" distR="114300" simplePos="0" relativeHeight="251658240" behindDoc="0" locked="0" layoutInCell="1" allowOverlap="1" wp14:anchorId="14CDC1FB" wp14:editId="4D2700F1">
            <wp:simplePos x="0" y="0"/>
            <wp:positionH relativeFrom="column">
              <wp:posOffset>2805430</wp:posOffset>
            </wp:positionH>
            <wp:positionV relativeFrom="page">
              <wp:posOffset>4118610</wp:posOffset>
            </wp:positionV>
            <wp:extent cx="3275330" cy="243141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275330" cy="2431415"/>
                    </a:xfrm>
                    <a:prstGeom prst="rect">
                      <a:avLst/>
                    </a:prstGeom>
                  </pic:spPr>
                </pic:pic>
              </a:graphicData>
            </a:graphic>
            <wp14:sizeRelH relativeFrom="page">
              <wp14:pctWidth>0</wp14:pctWidth>
            </wp14:sizeRelH>
            <wp14:sizeRelV relativeFrom="page">
              <wp14:pctHeight>0</wp14:pctHeight>
            </wp14:sizeRelV>
          </wp:anchor>
        </w:drawing>
      </w:r>
      <w:r w:rsidR="00694594">
        <w:rPr>
          <w:rFonts w:ascii="Times New Roman" w:hAnsi="Times New Roman" w:cs="Times New Roman"/>
        </w:rPr>
        <w:tab/>
      </w:r>
      <w:r w:rsidR="00B4512C">
        <w:rPr>
          <w:rFonts w:ascii="Times New Roman" w:hAnsi="Times New Roman" w:cs="Times New Roman"/>
        </w:rPr>
        <w:t>We can observe this principle in the works of modern architecture</w:t>
      </w:r>
      <w:r w:rsidR="00C12C28">
        <w:rPr>
          <w:rFonts w:ascii="Times New Roman" w:hAnsi="Times New Roman" w:cs="Times New Roman"/>
        </w:rPr>
        <w:t xml:space="preserve">, notably </w:t>
      </w:r>
      <w:r w:rsidR="00694594">
        <w:rPr>
          <w:rFonts w:ascii="Times New Roman" w:hAnsi="Times New Roman" w:cs="Times New Roman"/>
        </w:rPr>
        <w:t>Philip Johnson's "Glass House,"</w:t>
      </w:r>
      <w:r w:rsidR="00D24324">
        <w:rPr>
          <w:rFonts w:ascii="Times New Roman" w:hAnsi="Times New Roman" w:cs="Times New Roman"/>
        </w:rPr>
        <w:t xml:space="preserve"> </w:t>
      </w:r>
      <w:r w:rsidR="00B4512C">
        <w:rPr>
          <w:rFonts w:ascii="Times New Roman" w:hAnsi="Times New Roman" w:cs="Times New Roman"/>
        </w:rPr>
        <w:t>constructed</w:t>
      </w:r>
      <w:r w:rsidR="00694594">
        <w:rPr>
          <w:rFonts w:ascii="Times New Roman" w:hAnsi="Times New Roman" w:cs="Times New Roman"/>
        </w:rPr>
        <w:t xml:space="preserve"> in 1949 in New Canaan, Connecticut</w:t>
      </w:r>
      <w:r w:rsidR="00D84808">
        <w:rPr>
          <w:rFonts w:ascii="Times New Roman" w:hAnsi="Times New Roman" w:cs="Times New Roman"/>
        </w:rPr>
        <w:t xml:space="preserve"> (</w:t>
      </w:r>
      <w:r w:rsidR="00D84808" w:rsidRPr="00D84808">
        <w:rPr>
          <w:rFonts w:ascii="Times New Roman" w:hAnsi="Times New Roman" w:cs="Times New Roman"/>
        </w:rPr>
        <w:t>see</w:t>
      </w:r>
      <w:r w:rsidR="00D84808">
        <w:rPr>
          <w:rFonts w:ascii="Times New Roman" w:hAnsi="Times New Roman" w:cs="Times New Roman"/>
          <w:i/>
          <w:iCs/>
        </w:rPr>
        <w:t xml:space="preserve"> Image 1</w:t>
      </w:r>
      <w:r w:rsidR="00D84808">
        <w:rPr>
          <w:rFonts w:ascii="Times New Roman" w:hAnsi="Times New Roman" w:cs="Times New Roman"/>
        </w:rPr>
        <w:t>)</w:t>
      </w:r>
      <w:r w:rsidR="00694594">
        <w:rPr>
          <w:rFonts w:ascii="Times New Roman" w:hAnsi="Times New Roman" w:cs="Times New Roman"/>
        </w:rPr>
        <w:t xml:space="preserve">. </w:t>
      </w:r>
      <w:r w:rsidR="00B4512C">
        <w:rPr>
          <w:rFonts w:ascii="Times New Roman" w:hAnsi="Times New Roman" w:cs="Times New Roman"/>
        </w:rPr>
        <w:t xml:space="preserve">I will not go so far, as the late Sir Roger Scruton does, as to imply that architecture of this sort </w:t>
      </w:r>
      <w:r>
        <w:rPr>
          <w:rFonts w:ascii="Times New Roman" w:hAnsi="Times New Roman" w:cs="Times New Roman"/>
        </w:rPr>
        <w:t xml:space="preserve">contributes to or </w:t>
      </w:r>
      <w:r w:rsidR="00B4512C">
        <w:rPr>
          <w:rFonts w:ascii="Times New Roman" w:hAnsi="Times New Roman" w:cs="Times New Roman"/>
        </w:rPr>
        <w:t xml:space="preserve">participates </w:t>
      </w:r>
      <w:r>
        <w:rPr>
          <w:rFonts w:ascii="Times New Roman" w:hAnsi="Times New Roman" w:cs="Times New Roman"/>
        </w:rPr>
        <w:t xml:space="preserve">in </w:t>
      </w:r>
      <w:r w:rsidR="00B4512C">
        <w:rPr>
          <w:rFonts w:ascii="Times New Roman" w:hAnsi="Times New Roman" w:cs="Times New Roman"/>
        </w:rPr>
        <w:t xml:space="preserve">a "cult of ugliness," although I find it hard to disagree with this sentiment when I consider </w:t>
      </w:r>
      <w:r>
        <w:rPr>
          <w:rFonts w:ascii="Times New Roman" w:hAnsi="Times New Roman" w:cs="Times New Roman"/>
        </w:rPr>
        <w:t xml:space="preserve">other modernist </w:t>
      </w:r>
      <w:r w:rsidR="00D24324">
        <w:rPr>
          <w:rFonts w:ascii="Times New Roman" w:hAnsi="Times New Roman" w:cs="Times New Roman"/>
        </w:rPr>
        <w:t>buildings</w:t>
      </w:r>
      <w:r>
        <w:rPr>
          <w:rFonts w:ascii="Times New Roman" w:hAnsi="Times New Roman" w:cs="Times New Roman"/>
        </w:rPr>
        <w:t xml:space="preserve"> such as </w:t>
      </w:r>
      <w:r w:rsidR="00B4512C">
        <w:rPr>
          <w:rFonts w:ascii="Times New Roman" w:hAnsi="Times New Roman" w:cs="Times New Roman"/>
        </w:rPr>
        <w:t xml:space="preserve">the tenement housing structures of New York City, </w:t>
      </w:r>
      <w:r w:rsidR="006F31A8">
        <w:rPr>
          <w:rFonts w:ascii="Times New Roman" w:hAnsi="Times New Roman" w:cs="Times New Roman"/>
        </w:rPr>
        <w:t xml:space="preserve">or the </w:t>
      </w:r>
      <w:proofErr w:type="spellStart"/>
      <w:r w:rsidR="006F31A8" w:rsidRPr="006F31A8">
        <w:rPr>
          <w:rFonts w:ascii="Times New Roman" w:hAnsi="Times New Roman" w:cs="Times New Roman"/>
        </w:rPr>
        <w:t>The</w:t>
      </w:r>
      <w:proofErr w:type="spellEnd"/>
      <w:r w:rsidR="006F31A8" w:rsidRPr="006F31A8">
        <w:rPr>
          <w:rFonts w:ascii="Times New Roman" w:hAnsi="Times New Roman" w:cs="Times New Roman"/>
        </w:rPr>
        <w:t xml:space="preserve"> </w:t>
      </w:r>
      <w:proofErr w:type="spellStart"/>
      <w:r w:rsidR="006F31A8" w:rsidRPr="006F31A8">
        <w:rPr>
          <w:rFonts w:ascii="Times New Roman" w:hAnsi="Times New Roman" w:cs="Times New Roman"/>
        </w:rPr>
        <w:t>Cité</w:t>
      </w:r>
      <w:proofErr w:type="spellEnd"/>
      <w:r w:rsidR="006F31A8" w:rsidRPr="006F31A8">
        <w:rPr>
          <w:rFonts w:ascii="Times New Roman" w:hAnsi="Times New Roman" w:cs="Times New Roman"/>
        </w:rPr>
        <w:t xml:space="preserve"> </w:t>
      </w:r>
      <w:proofErr w:type="spellStart"/>
      <w:r w:rsidR="006F31A8" w:rsidRPr="006F31A8">
        <w:rPr>
          <w:rFonts w:ascii="Times New Roman" w:hAnsi="Times New Roman" w:cs="Times New Roman"/>
        </w:rPr>
        <w:t>Radieuse</w:t>
      </w:r>
      <w:proofErr w:type="spellEnd"/>
      <w:r w:rsidR="006F31A8">
        <w:rPr>
          <w:rFonts w:ascii="Times New Roman" w:hAnsi="Times New Roman" w:cs="Times New Roman"/>
        </w:rPr>
        <w:t xml:space="preserve"> built by </w:t>
      </w:r>
      <w:r w:rsidR="006F31A8" w:rsidRPr="006F31A8">
        <w:rPr>
          <w:rFonts w:ascii="Times New Roman" w:hAnsi="Times New Roman" w:cs="Times New Roman"/>
        </w:rPr>
        <w:t>Le Corbusier</w:t>
      </w:r>
      <w:r w:rsidR="006F31A8">
        <w:rPr>
          <w:rFonts w:ascii="Times New Roman" w:hAnsi="Times New Roman" w:cs="Times New Roman"/>
        </w:rPr>
        <w:t xml:space="preserve"> in Marseilles, France</w:t>
      </w:r>
      <w:r w:rsidR="00CB3432">
        <w:rPr>
          <w:rFonts w:ascii="Times New Roman" w:hAnsi="Times New Roman" w:cs="Times New Roman"/>
        </w:rPr>
        <w:t xml:space="preserve"> ("Why Beauty Matters" 1:46)</w:t>
      </w:r>
      <w:r w:rsidR="006F31A8">
        <w:rPr>
          <w:rFonts w:ascii="Times New Roman" w:hAnsi="Times New Roman" w:cs="Times New Roman"/>
        </w:rPr>
        <w:t xml:space="preserve">. I do, however, agree with Scruton when he states that common structures of the modernist and post-modernist era feature no aesthetic </w:t>
      </w:r>
      <w:r w:rsidR="00332E22">
        <w:rPr>
          <w:rFonts w:ascii="Times New Roman" w:hAnsi="Times New Roman" w:cs="Times New Roman"/>
        </w:rPr>
        <w:t>guidelines, their "buildings face in no particular direction, and offer no coherent aspect, no over-mastering composition, from whatever angle they may be viewed" (</w:t>
      </w:r>
      <w:r w:rsidR="00CB3432">
        <w:rPr>
          <w:rFonts w:ascii="Times New Roman" w:hAnsi="Times New Roman" w:cs="Times New Roman"/>
        </w:rPr>
        <w:t xml:space="preserve">"Classicism Now" </w:t>
      </w:r>
      <w:r w:rsidR="00332E22">
        <w:rPr>
          <w:rFonts w:ascii="Times New Roman" w:hAnsi="Times New Roman" w:cs="Times New Roman"/>
        </w:rPr>
        <w:t>173). Such is the case with Johnson's "Glass House</w:t>
      </w:r>
      <w:r w:rsidR="00D24324">
        <w:rPr>
          <w:rFonts w:ascii="Times New Roman" w:hAnsi="Times New Roman" w:cs="Times New Roman"/>
        </w:rPr>
        <w:t>.</w:t>
      </w:r>
      <w:r w:rsidR="00332E22">
        <w:rPr>
          <w:rFonts w:ascii="Times New Roman" w:hAnsi="Times New Roman" w:cs="Times New Roman"/>
        </w:rPr>
        <w:t>"</w:t>
      </w:r>
      <w:r w:rsidR="00D24324">
        <w:rPr>
          <w:rFonts w:ascii="Times New Roman" w:hAnsi="Times New Roman" w:cs="Times New Roman"/>
        </w:rPr>
        <w:t xml:space="preserve"> T</w:t>
      </w:r>
      <w:r w:rsidR="00F4767C">
        <w:rPr>
          <w:rFonts w:ascii="Times New Roman" w:hAnsi="Times New Roman" w:cs="Times New Roman"/>
        </w:rPr>
        <w:t xml:space="preserve">hose who </w:t>
      </w:r>
      <w:r w:rsidR="00D24324">
        <w:rPr>
          <w:rFonts w:ascii="Times New Roman" w:hAnsi="Times New Roman" w:cs="Times New Roman"/>
        </w:rPr>
        <w:t>gaze</w:t>
      </w:r>
      <w:r w:rsidR="00F4767C">
        <w:rPr>
          <w:rFonts w:ascii="Times New Roman" w:hAnsi="Times New Roman" w:cs="Times New Roman"/>
        </w:rPr>
        <w:t xml:space="preserve"> upon the "house" are greeted by a structure</w:t>
      </w:r>
      <w:r w:rsidR="00332E22">
        <w:rPr>
          <w:rFonts w:ascii="Times New Roman" w:hAnsi="Times New Roman" w:cs="Times New Roman"/>
        </w:rPr>
        <w:t xml:space="preserve"> </w:t>
      </w:r>
      <w:r w:rsidR="00F4767C">
        <w:rPr>
          <w:rFonts w:ascii="Times New Roman" w:hAnsi="Times New Roman" w:cs="Times New Roman"/>
        </w:rPr>
        <w:t>devoid</w:t>
      </w:r>
      <w:r w:rsidR="00332E22">
        <w:rPr>
          <w:rFonts w:ascii="Times New Roman" w:hAnsi="Times New Roman" w:cs="Times New Roman"/>
        </w:rPr>
        <w:t xml:space="preserve"> of discernible points of entry</w:t>
      </w:r>
      <w:r w:rsidR="00F4767C">
        <w:rPr>
          <w:rFonts w:ascii="Times New Roman" w:hAnsi="Times New Roman" w:cs="Times New Roman"/>
        </w:rPr>
        <w:t xml:space="preserve">, </w:t>
      </w:r>
      <w:r w:rsidR="00332E22">
        <w:rPr>
          <w:rFonts w:ascii="Times New Roman" w:hAnsi="Times New Roman" w:cs="Times New Roman"/>
        </w:rPr>
        <w:t>an effect of the structure being composed entirely from similarly styled, recessed</w:t>
      </w:r>
      <w:r w:rsidR="00923733">
        <w:rPr>
          <w:rFonts w:ascii="Times New Roman" w:hAnsi="Times New Roman" w:cs="Times New Roman"/>
        </w:rPr>
        <w:t xml:space="preserve">, horizontal </w:t>
      </w:r>
      <w:r w:rsidR="00332E22">
        <w:rPr>
          <w:rFonts w:ascii="Times New Roman" w:hAnsi="Times New Roman" w:cs="Times New Roman"/>
        </w:rPr>
        <w:t>panes of glass mounted to identical steel bea</w:t>
      </w:r>
      <w:r w:rsidR="00F4767C">
        <w:rPr>
          <w:rFonts w:ascii="Times New Roman" w:hAnsi="Times New Roman" w:cs="Times New Roman"/>
        </w:rPr>
        <w:t xml:space="preserve">ms. What we are left with, in Johnson's own words, </w:t>
      </w:r>
      <w:r w:rsidR="00F73A72">
        <w:rPr>
          <w:rFonts w:ascii="Times New Roman" w:hAnsi="Times New Roman" w:cs="Times New Roman"/>
        </w:rPr>
        <w:t>is</w:t>
      </w:r>
      <w:r w:rsidR="00F4767C">
        <w:rPr>
          <w:rFonts w:ascii="Times New Roman" w:hAnsi="Times New Roman" w:cs="Times New Roman"/>
        </w:rPr>
        <w:t xml:space="preserve"> a</w:t>
      </w:r>
      <w:r w:rsidR="00923733">
        <w:rPr>
          <w:rFonts w:ascii="Times New Roman" w:hAnsi="Times New Roman" w:cs="Times New Roman"/>
        </w:rPr>
        <w:t>n alien</w:t>
      </w:r>
      <w:r w:rsidR="008E1F91">
        <w:rPr>
          <w:rFonts w:ascii="Times New Roman" w:hAnsi="Times New Roman" w:cs="Times New Roman"/>
        </w:rPr>
        <w:t xml:space="preserve"> </w:t>
      </w:r>
      <w:r w:rsidR="00F73A72">
        <w:rPr>
          <w:rFonts w:ascii="Times New Roman" w:hAnsi="Times New Roman" w:cs="Times New Roman"/>
        </w:rPr>
        <w:t>"symmetrical cage" with an</w:t>
      </w:r>
      <w:r w:rsidR="00F4767C">
        <w:rPr>
          <w:rFonts w:ascii="Times New Roman" w:hAnsi="Times New Roman" w:cs="Times New Roman"/>
        </w:rPr>
        <w:t xml:space="preserve"> asymmetrical </w:t>
      </w:r>
      <w:r>
        <w:rPr>
          <w:rFonts w:ascii="Times New Roman" w:hAnsi="Times New Roman" w:cs="Times New Roman"/>
        </w:rPr>
        <w:t>internal</w:t>
      </w:r>
      <w:r w:rsidR="00F4767C">
        <w:rPr>
          <w:rFonts w:ascii="Times New Roman" w:hAnsi="Times New Roman" w:cs="Times New Roman"/>
        </w:rPr>
        <w:t xml:space="preserve"> structure</w:t>
      </w:r>
      <w:r w:rsidR="00C12C28">
        <w:rPr>
          <w:rFonts w:ascii="Times New Roman" w:hAnsi="Times New Roman" w:cs="Times New Roman"/>
        </w:rPr>
        <w:t>,</w:t>
      </w:r>
      <w:r w:rsidR="00F4767C">
        <w:rPr>
          <w:rFonts w:ascii="Times New Roman" w:hAnsi="Times New Roman" w:cs="Times New Roman"/>
        </w:rPr>
        <w:t xml:space="preserve"> </w:t>
      </w:r>
      <w:r w:rsidR="00F73A72">
        <w:rPr>
          <w:rFonts w:ascii="Times New Roman" w:hAnsi="Times New Roman" w:cs="Times New Roman"/>
        </w:rPr>
        <w:t xml:space="preserve">where each room is defined and composed by a fixed furniture plan meant to </w:t>
      </w:r>
      <w:r w:rsidR="00F73A72">
        <w:rPr>
          <w:rFonts w:ascii="Times New Roman" w:hAnsi="Times New Roman" w:cs="Times New Roman"/>
        </w:rPr>
        <w:lastRenderedPageBreak/>
        <w:t>juxtapose the ever-changing</w:t>
      </w:r>
      <w:r w:rsidR="00C12C28">
        <w:rPr>
          <w:rFonts w:ascii="Times New Roman" w:hAnsi="Times New Roman" w:cs="Times New Roman"/>
        </w:rPr>
        <w:t xml:space="preserve"> (ironically </w:t>
      </w:r>
      <w:r w:rsidR="00923733">
        <w:rPr>
          <w:rFonts w:ascii="Times New Roman" w:hAnsi="Times New Roman" w:cs="Times New Roman"/>
        </w:rPr>
        <w:t>vertical</w:t>
      </w:r>
      <w:r w:rsidR="00C12C28">
        <w:rPr>
          <w:rFonts w:ascii="Times New Roman" w:hAnsi="Times New Roman" w:cs="Times New Roman"/>
        </w:rPr>
        <w:t>)</w:t>
      </w:r>
      <w:r w:rsidR="00F73A72">
        <w:rPr>
          <w:rFonts w:ascii="Times New Roman" w:hAnsi="Times New Roman" w:cs="Times New Roman"/>
        </w:rPr>
        <w:t xml:space="preserve"> wilderness surrounding the structure. Of course, the glass construction is meant to </w:t>
      </w:r>
      <w:r w:rsidR="00C12C28">
        <w:rPr>
          <w:rFonts w:ascii="Times New Roman" w:hAnsi="Times New Roman" w:cs="Times New Roman"/>
        </w:rPr>
        <w:t>stress</w:t>
      </w:r>
      <w:r w:rsidR="00F73A72">
        <w:rPr>
          <w:rFonts w:ascii="Times New Roman" w:hAnsi="Times New Roman" w:cs="Times New Roman"/>
        </w:rPr>
        <w:t xml:space="preserve"> the sense of transparency between the inhabitants of the house and the external world, to promote oneness with the surrounding nature. T</w:t>
      </w:r>
      <w:r w:rsidR="00D24324">
        <w:rPr>
          <w:rFonts w:ascii="Times New Roman" w:hAnsi="Times New Roman" w:cs="Times New Roman"/>
        </w:rPr>
        <w:t xml:space="preserve">hat said, </w:t>
      </w:r>
      <w:r w:rsidR="00F73A72">
        <w:rPr>
          <w:rFonts w:ascii="Times New Roman" w:hAnsi="Times New Roman" w:cs="Times New Roman"/>
        </w:rPr>
        <w:t xml:space="preserve">he contrived nature of its existence—its </w:t>
      </w:r>
      <w:r w:rsidRPr="00FF7FB0">
        <w:rPr>
          <w:rFonts w:ascii="Times New Roman" w:hAnsi="Times New Roman" w:cs="Times New Roman"/>
          <w:i/>
          <w:iCs/>
        </w:rPr>
        <w:t>raison d'être</w:t>
      </w:r>
      <w:r w:rsidR="007260FB">
        <w:rPr>
          <w:rFonts w:ascii="Times New Roman" w:hAnsi="Times New Roman" w:cs="Times New Roman"/>
        </w:rPr>
        <w:t xml:space="preserve"> </w:t>
      </w:r>
      <w:r>
        <w:rPr>
          <w:rFonts w:ascii="Times New Roman" w:hAnsi="Times New Roman" w:cs="Times New Roman"/>
        </w:rPr>
        <w:t>came as the</w:t>
      </w:r>
      <w:r w:rsidR="00F73A72">
        <w:rPr>
          <w:rFonts w:ascii="Times New Roman" w:hAnsi="Times New Roman" w:cs="Times New Roman"/>
        </w:rPr>
        <w:t xml:space="preserve"> result</w:t>
      </w:r>
      <w:r w:rsidR="005011E9">
        <w:rPr>
          <w:rFonts w:ascii="Times New Roman" w:hAnsi="Times New Roman" w:cs="Times New Roman"/>
        </w:rPr>
        <w:t xml:space="preserve"> of a discussion with Ludwig </w:t>
      </w:r>
      <w:proofErr w:type="spellStart"/>
      <w:r w:rsidR="005011E9" w:rsidRPr="005011E9">
        <w:rPr>
          <w:rFonts w:ascii="Times New Roman" w:hAnsi="Times New Roman" w:cs="Times New Roman"/>
        </w:rPr>
        <w:t>Mies</w:t>
      </w:r>
      <w:proofErr w:type="spellEnd"/>
      <w:r w:rsidR="005011E9" w:rsidRPr="005011E9">
        <w:rPr>
          <w:rFonts w:ascii="Times New Roman" w:hAnsi="Times New Roman" w:cs="Times New Roman"/>
        </w:rPr>
        <w:t xml:space="preserve"> van der </w:t>
      </w:r>
      <w:proofErr w:type="spellStart"/>
      <w:r w:rsidR="005011E9" w:rsidRPr="005011E9">
        <w:rPr>
          <w:rFonts w:ascii="Times New Roman" w:hAnsi="Times New Roman" w:cs="Times New Roman"/>
        </w:rPr>
        <w:t>Rohe</w:t>
      </w:r>
      <w:proofErr w:type="spellEnd"/>
      <w:r w:rsidR="007260FB">
        <w:rPr>
          <w:rFonts w:ascii="Times New Roman" w:hAnsi="Times New Roman" w:cs="Times New Roman"/>
        </w:rPr>
        <w:t xml:space="preserve"> after all</w:t>
      </w:r>
      <w:r w:rsidR="005011E9">
        <w:rPr>
          <w:rFonts w:ascii="Times New Roman" w:hAnsi="Times New Roman" w:cs="Times New Roman"/>
        </w:rPr>
        <w:t>—makes the house all but unlivable in a</w:t>
      </w:r>
      <w:r w:rsidR="008E1F91">
        <w:rPr>
          <w:rFonts w:ascii="Times New Roman" w:hAnsi="Times New Roman" w:cs="Times New Roman"/>
        </w:rPr>
        <w:t>ny</w:t>
      </w:r>
      <w:r w:rsidR="005011E9">
        <w:rPr>
          <w:rFonts w:ascii="Times New Roman" w:hAnsi="Times New Roman" w:cs="Times New Roman"/>
        </w:rPr>
        <w:t xml:space="preserve"> </w:t>
      </w:r>
      <w:r w:rsidR="00B51B3B">
        <w:rPr>
          <w:rFonts w:ascii="Times New Roman" w:hAnsi="Times New Roman" w:cs="Times New Roman"/>
        </w:rPr>
        <w:t>sensible</w:t>
      </w:r>
      <w:r w:rsidR="005011E9">
        <w:rPr>
          <w:rFonts w:ascii="Times New Roman" w:hAnsi="Times New Roman" w:cs="Times New Roman"/>
        </w:rPr>
        <w:t xml:space="preserve"> way</w:t>
      </w:r>
      <w:r w:rsidR="00923733">
        <w:rPr>
          <w:rFonts w:ascii="Times New Roman" w:hAnsi="Times New Roman" w:cs="Times New Roman"/>
        </w:rPr>
        <w:t xml:space="preserve">, </w:t>
      </w:r>
      <w:r w:rsidR="00C12C28">
        <w:rPr>
          <w:rFonts w:ascii="Times New Roman" w:hAnsi="Times New Roman" w:cs="Times New Roman"/>
        </w:rPr>
        <w:t>which</w:t>
      </w:r>
      <w:r w:rsidR="00923733">
        <w:rPr>
          <w:rFonts w:ascii="Times New Roman" w:hAnsi="Times New Roman" w:cs="Times New Roman"/>
        </w:rPr>
        <w:t xml:space="preserve"> is not to say that the structure is </w:t>
      </w:r>
      <w:r w:rsidR="00A9357D">
        <w:rPr>
          <w:rFonts w:ascii="Times New Roman" w:hAnsi="Times New Roman" w:cs="Times New Roman"/>
        </w:rPr>
        <w:t xml:space="preserve">totally </w:t>
      </w:r>
      <w:r w:rsidR="00923733">
        <w:rPr>
          <w:rFonts w:ascii="Times New Roman" w:hAnsi="Times New Roman" w:cs="Times New Roman"/>
        </w:rPr>
        <w:t>useless</w:t>
      </w:r>
      <w:r w:rsidR="00C12C28">
        <w:rPr>
          <w:rFonts w:ascii="Times New Roman" w:hAnsi="Times New Roman" w:cs="Times New Roman"/>
        </w:rPr>
        <w:t xml:space="preserve">, </w:t>
      </w:r>
      <w:r w:rsidR="00D24324">
        <w:rPr>
          <w:rFonts w:ascii="Times New Roman" w:hAnsi="Times New Roman" w:cs="Times New Roman"/>
        </w:rPr>
        <w:t>only</w:t>
      </w:r>
      <w:r w:rsidR="00C12C28">
        <w:rPr>
          <w:rFonts w:ascii="Times New Roman" w:hAnsi="Times New Roman" w:cs="Times New Roman"/>
        </w:rPr>
        <w:t xml:space="preserve"> </w:t>
      </w:r>
      <w:r w:rsidR="00C12C28" w:rsidRPr="007260FB">
        <w:rPr>
          <w:rFonts w:ascii="Times New Roman" w:hAnsi="Times New Roman" w:cs="Times New Roman"/>
          <w:i/>
          <w:iCs/>
        </w:rPr>
        <w:t>practically</w:t>
      </w:r>
      <w:r w:rsidR="00C12C28">
        <w:rPr>
          <w:rFonts w:ascii="Times New Roman" w:hAnsi="Times New Roman" w:cs="Times New Roman"/>
        </w:rPr>
        <w:t xml:space="preserve"> useless</w:t>
      </w:r>
      <w:r w:rsidR="00923733">
        <w:rPr>
          <w:rFonts w:ascii="Times New Roman" w:hAnsi="Times New Roman" w:cs="Times New Roman"/>
        </w:rPr>
        <w:t>.</w:t>
      </w:r>
      <w:r w:rsidR="005011E9">
        <w:rPr>
          <w:rFonts w:ascii="Times New Roman" w:hAnsi="Times New Roman" w:cs="Times New Roman"/>
        </w:rPr>
        <w:t xml:space="preserve"> </w:t>
      </w:r>
      <w:r w:rsidR="00C12C28">
        <w:rPr>
          <w:rFonts w:ascii="Times New Roman" w:hAnsi="Times New Roman" w:cs="Times New Roman"/>
        </w:rPr>
        <w:t>That kind</w:t>
      </w:r>
      <w:r w:rsidR="005011E9">
        <w:rPr>
          <w:rFonts w:ascii="Times New Roman" w:hAnsi="Times New Roman" w:cs="Times New Roman"/>
        </w:rPr>
        <w:t xml:space="preserve"> </w:t>
      </w:r>
      <w:r w:rsidR="00C12C28">
        <w:rPr>
          <w:rFonts w:ascii="Times New Roman" w:hAnsi="Times New Roman" w:cs="Times New Roman"/>
        </w:rPr>
        <w:t xml:space="preserve">of </w:t>
      </w:r>
      <w:r w:rsidR="00C91018">
        <w:rPr>
          <w:rFonts w:ascii="Times New Roman" w:hAnsi="Times New Roman" w:cs="Times New Roman"/>
        </w:rPr>
        <w:t xml:space="preserve">usefulness is as ephemeral </w:t>
      </w:r>
      <w:r w:rsidR="00C12C28">
        <w:rPr>
          <w:rFonts w:ascii="Times New Roman" w:hAnsi="Times New Roman" w:cs="Times New Roman"/>
        </w:rPr>
        <w:t xml:space="preserve">as the </w:t>
      </w:r>
      <w:r w:rsidR="00C91018">
        <w:rPr>
          <w:rFonts w:ascii="Times New Roman" w:hAnsi="Times New Roman" w:cs="Times New Roman"/>
        </w:rPr>
        <w:t>language that gave rise to it, and that is precisely why the "house" has been relegated to the status of an excessively expensive hotel room</w:t>
      </w:r>
      <w:r w:rsidR="005011E9">
        <w:rPr>
          <w:rFonts w:ascii="Times New Roman" w:hAnsi="Times New Roman" w:cs="Times New Roman"/>
        </w:rPr>
        <w:t xml:space="preserve">. Imagine it: for the low, low price of thirty-thousand dollars, </w:t>
      </w:r>
      <w:r w:rsidR="005011E9" w:rsidRPr="00923733">
        <w:rPr>
          <w:rFonts w:ascii="Times New Roman" w:hAnsi="Times New Roman" w:cs="Times New Roman"/>
          <w:i/>
          <w:iCs/>
        </w:rPr>
        <w:t>you t</w:t>
      </w:r>
      <w:r w:rsidR="00923733" w:rsidRPr="00923733">
        <w:rPr>
          <w:rFonts w:ascii="Times New Roman" w:hAnsi="Times New Roman" w:cs="Times New Roman"/>
          <w:i/>
          <w:iCs/>
        </w:rPr>
        <w:t>oo</w:t>
      </w:r>
      <w:r w:rsidR="005011E9">
        <w:rPr>
          <w:rFonts w:ascii="Times New Roman" w:hAnsi="Times New Roman" w:cs="Times New Roman"/>
        </w:rPr>
        <w:t xml:space="preserve"> can spend</w:t>
      </w:r>
      <w:r w:rsidR="00CB3432">
        <w:rPr>
          <w:rFonts w:ascii="Times New Roman" w:hAnsi="Times New Roman" w:cs="Times New Roman"/>
        </w:rPr>
        <w:t xml:space="preserve"> a night in this living piece of art, complete with a complimentary dinner and breakfast (</w:t>
      </w:r>
      <w:proofErr w:type="spellStart"/>
      <w:r w:rsidR="00CB3432">
        <w:rPr>
          <w:rFonts w:ascii="Times New Roman" w:hAnsi="Times New Roman" w:cs="Times New Roman"/>
        </w:rPr>
        <w:t>Dangremond</w:t>
      </w:r>
      <w:proofErr w:type="spellEnd"/>
      <w:r w:rsidR="00CB3432">
        <w:rPr>
          <w:rFonts w:ascii="Times New Roman" w:hAnsi="Times New Roman" w:cs="Times New Roman"/>
        </w:rPr>
        <w:t>).</w:t>
      </w:r>
      <w:r w:rsidR="00C91018">
        <w:rPr>
          <w:rFonts w:ascii="Times New Roman" w:hAnsi="Times New Roman" w:cs="Times New Roman"/>
        </w:rPr>
        <w:t xml:space="preserve"> Aside from the irony </w:t>
      </w:r>
      <w:r w:rsidR="00FA58D4">
        <w:rPr>
          <w:rFonts w:ascii="Times New Roman" w:hAnsi="Times New Roman" w:cs="Times New Roman"/>
        </w:rPr>
        <w:t xml:space="preserve">of becoming a bourgeois </w:t>
      </w:r>
      <w:r w:rsidR="00B51B3B">
        <w:rPr>
          <w:rFonts w:ascii="Times New Roman" w:hAnsi="Times New Roman" w:cs="Times New Roman"/>
        </w:rPr>
        <w:t>commodity</w:t>
      </w:r>
      <w:r w:rsidR="00FA58D4">
        <w:rPr>
          <w:rFonts w:ascii="Times New Roman" w:hAnsi="Times New Roman" w:cs="Times New Roman"/>
        </w:rPr>
        <w:t xml:space="preserve">, the practical uselessness of the </w:t>
      </w:r>
      <w:r w:rsidR="00B51B3B">
        <w:rPr>
          <w:rFonts w:ascii="Times New Roman" w:hAnsi="Times New Roman" w:cs="Times New Roman"/>
        </w:rPr>
        <w:t>structure</w:t>
      </w:r>
      <w:r w:rsidR="00FA58D4">
        <w:rPr>
          <w:rFonts w:ascii="Times New Roman" w:hAnsi="Times New Roman" w:cs="Times New Roman"/>
        </w:rPr>
        <w:t xml:space="preserve"> is compounded by the physical failure of its impractical</w:t>
      </w:r>
      <w:r w:rsidR="00A9357D">
        <w:rPr>
          <w:rFonts w:ascii="Times New Roman" w:hAnsi="Times New Roman" w:cs="Times New Roman"/>
        </w:rPr>
        <w:t>ly leaky</w:t>
      </w:r>
      <w:r w:rsidR="00FA58D4">
        <w:rPr>
          <w:rFonts w:ascii="Times New Roman" w:hAnsi="Times New Roman" w:cs="Times New Roman"/>
        </w:rPr>
        <w:t xml:space="preserve"> roof, leading Johnson to jokingly refer to i</w:t>
      </w:r>
      <w:r w:rsidR="00C12C28">
        <w:rPr>
          <w:rFonts w:ascii="Times New Roman" w:hAnsi="Times New Roman" w:cs="Times New Roman"/>
        </w:rPr>
        <w:t>t</w:t>
      </w:r>
      <w:r w:rsidR="00FA58D4">
        <w:rPr>
          <w:rFonts w:ascii="Times New Roman" w:hAnsi="Times New Roman" w:cs="Times New Roman"/>
        </w:rPr>
        <w:t xml:space="preserve"> as "the four-bucket house" ("10 of the Most Iconic").</w:t>
      </w:r>
    </w:p>
    <w:p w14:paraId="2B0696BE" w14:textId="69BB2F43" w:rsidR="0031157C" w:rsidRDefault="0031157C" w:rsidP="00EE3002">
      <w:pPr>
        <w:spacing w:line="480" w:lineRule="auto"/>
        <w:rPr>
          <w:rFonts w:ascii="Times New Roman" w:hAnsi="Times New Roman" w:cs="Times New Roman"/>
        </w:rPr>
      </w:pPr>
      <w:r>
        <w:rPr>
          <w:rFonts w:ascii="Times New Roman" w:hAnsi="Times New Roman" w:cs="Times New Roman"/>
        </w:rPr>
        <w:tab/>
      </w:r>
      <w:r w:rsidR="00923733">
        <w:rPr>
          <w:rFonts w:ascii="Times New Roman" w:hAnsi="Times New Roman" w:cs="Times New Roman"/>
        </w:rPr>
        <w:t xml:space="preserve">Similar sentiments can be expressed </w:t>
      </w:r>
      <w:r w:rsidR="00B1389D">
        <w:rPr>
          <w:rFonts w:ascii="Times New Roman" w:hAnsi="Times New Roman" w:cs="Times New Roman"/>
        </w:rPr>
        <w:t>toward</w:t>
      </w:r>
      <w:r w:rsidR="00923733">
        <w:rPr>
          <w:rFonts w:ascii="Times New Roman" w:hAnsi="Times New Roman" w:cs="Times New Roman"/>
        </w:rPr>
        <w:t xml:space="preserve"> progressive</w:t>
      </w:r>
      <w:r w:rsidR="00DF7764">
        <w:rPr>
          <w:rFonts w:ascii="Times New Roman" w:hAnsi="Times New Roman" w:cs="Times New Roman"/>
        </w:rPr>
        <w:t xml:space="preserve"> writing</w:t>
      </w:r>
      <w:r w:rsidR="00923733">
        <w:rPr>
          <w:rFonts w:ascii="Times New Roman" w:hAnsi="Times New Roman" w:cs="Times New Roman"/>
        </w:rPr>
        <w:t xml:space="preserve"> pedagogies as a whole: </w:t>
      </w:r>
      <w:r w:rsidR="00A17AD0">
        <w:rPr>
          <w:rFonts w:ascii="Times New Roman" w:hAnsi="Times New Roman" w:cs="Times New Roman"/>
        </w:rPr>
        <w:t xml:space="preserve">their pursuits are intrinsically self-centered </w:t>
      </w:r>
      <w:r w:rsidR="00A17AD0">
        <w:rPr>
          <w:rFonts w:ascii="Times New Roman" w:hAnsi="Times New Roman" w:cs="Times New Roman"/>
          <w:i/>
          <w:iCs/>
        </w:rPr>
        <w:t>in a literal sense</w:t>
      </w:r>
      <w:r w:rsidR="00A17AD0">
        <w:rPr>
          <w:rFonts w:ascii="Times New Roman" w:hAnsi="Times New Roman" w:cs="Times New Roman"/>
        </w:rPr>
        <w:t xml:space="preserve">. By eliminating or problematizing </w:t>
      </w:r>
      <w:r w:rsidR="00D22CE9">
        <w:rPr>
          <w:rFonts w:ascii="Times New Roman" w:hAnsi="Times New Roman" w:cs="Times New Roman"/>
        </w:rPr>
        <w:t>historical</w:t>
      </w:r>
      <w:r w:rsidR="00DF7764">
        <w:rPr>
          <w:rFonts w:ascii="Times New Roman" w:hAnsi="Times New Roman" w:cs="Times New Roman"/>
        </w:rPr>
        <w:t>ly</w:t>
      </w:r>
      <w:r w:rsidR="00D22CE9">
        <w:rPr>
          <w:rFonts w:ascii="Times New Roman" w:hAnsi="Times New Roman" w:cs="Times New Roman"/>
        </w:rPr>
        <w:t xml:space="preserve"> preliminary concerns </w:t>
      </w:r>
      <w:r w:rsidR="00942D4D">
        <w:rPr>
          <w:rFonts w:ascii="Times New Roman" w:hAnsi="Times New Roman" w:cs="Times New Roman"/>
        </w:rPr>
        <w:t>about genre, rhetorical modes or argumentative praxis</w:t>
      </w:r>
      <w:r w:rsidR="00D24324">
        <w:rPr>
          <w:rFonts w:ascii="Times New Roman" w:hAnsi="Times New Roman" w:cs="Times New Roman"/>
        </w:rPr>
        <w:t xml:space="preserve"> i.e. "classical traditions</w:t>
      </w:r>
      <w:r w:rsidR="00A17AD0">
        <w:rPr>
          <w:rFonts w:ascii="Times New Roman" w:hAnsi="Times New Roman" w:cs="Times New Roman"/>
        </w:rPr>
        <w:t>,</w:t>
      </w:r>
      <w:r w:rsidR="00D24324">
        <w:rPr>
          <w:rFonts w:ascii="Times New Roman" w:hAnsi="Times New Roman" w:cs="Times New Roman"/>
        </w:rPr>
        <w:t>"</w:t>
      </w:r>
      <w:r w:rsidR="00A17AD0">
        <w:rPr>
          <w:rFonts w:ascii="Times New Roman" w:hAnsi="Times New Roman" w:cs="Times New Roman"/>
        </w:rPr>
        <w:t xml:space="preserve"> these mode</w:t>
      </w:r>
      <w:r w:rsidR="00C62736">
        <w:rPr>
          <w:rFonts w:ascii="Times New Roman" w:hAnsi="Times New Roman" w:cs="Times New Roman"/>
        </w:rPr>
        <w:t>s</w:t>
      </w:r>
      <w:r w:rsidR="00A17AD0">
        <w:rPr>
          <w:rFonts w:ascii="Times New Roman" w:hAnsi="Times New Roman" w:cs="Times New Roman"/>
        </w:rPr>
        <w:t xml:space="preserve"> of </w:t>
      </w:r>
      <w:r w:rsidR="00C62736">
        <w:rPr>
          <w:rFonts w:ascii="Times New Roman" w:hAnsi="Times New Roman" w:cs="Times New Roman"/>
        </w:rPr>
        <w:t>writing education</w:t>
      </w:r>
      <w:r w:rsidR="00A17AD0">
        <w:rPr>
          <w:rFonts w:ascii="Times New Roman" w:hAnsi="Times New Roman" w:cs="Times New Roman"/>
        </w:rPr>
        <w:t xml:space="preserve"> attempt to develop students' ability to be transparent about any number of issues</w:t>
      </w:r>
      <w:r w:rsidR="00C62736">
        <w:rPr>
          <w:rFonts w:ascii="Times New Roman" w:hAnsi="Times New Roman" w:cs="Times New Roman"/>
        </w:rPr>
        <w:t xml:space="preserve"> that pertain to them</w:t>
      </w:r>
      <w:r w:rsidR="00A17AD0">
        <w:rPr>
          <w:rFonts w:ascii="Times New Roman" w:hAnsi="Times New Roman" w:cs="Times New Roman"/>
        </w:rPr>
        <w:t xml:space="preserve"> </w:t>
      </w:r>
      <w:r w:rsidR="00A17AD0" w:rsidRPr="00C62736">
        <w:rPr>
          <w:rFonts w:ascii="Times New Roman" w:hAnsi="Times New Roman" w:cs="Times New Roman"/>
          <w:i/>
          <w:iCs/>
        </w:rPr>
        <w:t>through</w:t>
      </w:r>
      <w:r w:rsidR="00A17AD0">
        <w:rPr>
          <w:rFonts w:ascii="Times New Roman" w:hAnsi="Times New Roman" w:cs="Times New Roman"/>
        </w:rPr>
        <w:t xml:space="preserve"> their writing, whether it be hegemonic power in the case of the critical fields, </w:t>
      </w:r>
      <w:r w:rsidR="00C62736">
        <w:rPr>
          <w:rFonts w:ascii="Times New Roman" w:hAnsi="Times New Roman" w:cs="Times New Roman"/>
        </w:rPr>
        <w:t xml:space="preserve">the rejection of standard "academic English" in favor of </w:t>
      </w:r>
      <w:r w:rsidR="007260FB">
        <w:rPr>
          <w:rFonts w:ascii="Times New Roman" w:hAnsi="Times New Roman" w:cs="Times New Roman"/>
        </w:rPr>
        <w:t>"</w:t>
      </w:r>
      <w:r w:rsidR="00C62736">
        <w:rPr>
          <w:rFonts w:ascii="Times New Roman" w:hAnsi="Times New Roman" w:cs="Times New Roman"/>
        </w:rPr>
        <w:t>authentic</w:t>
      </w:r>
      <w:r w:rsidR="007260FB">
        <w:rPr>
          <w:rFonts w:ascii="Times New Roman" w:hAnsi="Times New Roman" w:cs="Times New Roman"/>
        </w:rPr>
        <w:t>"</w:t>
      </w:r>
      <w:r w:rsidR="00C62736">
        <w:rPr>
          <w:rFonts w:ascii="Times New Roman" w:hAnsi="Times New Roman" w:cs="Times New Roman"/>
        </w:rPr>
        <w:t xml:space="preserve"> modes of discourse in the case of expressivist pedagogy, or autoethnographic responses to the practice of writing </w:t>
      </w:r>
      <w:r w:rsidR="007260FB">
        <w:rPr>
          <w:rFonts w:ascii="Times New Roman" w:hAnsi="Times New Roman" w:cs="Times New Roman"/>
        </w:rPr>
        <w:t>such as</w:t>
      </w:r>
      <w:r w:rsidR="00C62736">
        <w:rPr>
          <w:rFonts w:ascii="Times New Roman" w:hAnsi="Times New Roman" w:cs="Times New Roman"/>
        </w:rPr>
        <w:t xml:space="preserve"> the previously described "Writing About Writing</w:t>
      </w:r>
      <w:r w:rsidR="00A9357D">
        <w:rPr>
          <w:rFonts w:ascii="Times New Roman" w:hAnsi="Times New Roman" w:cs="Times New Roman"/>
        </w:rPr>
        <w:t xml:space="preserve">" </w:t>
      </w:r>
      <w:r w:rsidR="00322E9C">
        <w:rPr>
          <w:rFonts w:ascii="Times New Roman" w:hAnsi="Times New Roman" w:cs="Times New Roman"/>
        </w:rPr>
        <w:t>curricula.</w:t>
      </w:r>
      <w:r w:rsidR="006A0C2C">
        <w:rPr>
          <w:rFonts w:ascii="Times New Roman" w:hAnsi="Times New Roman" w:cs="Times New Roman"/>
        </w:rPr>
        <w:t xml:space="preserve"> These are all noble endeavors; I cannot stress my admiration of such goals despite my differences with some of their more notable </w:t>
      </w:r>
      <w:r w:rsidR="00B51B3B">
        <w:rPr>
          <w:rFonts w:ascii="Times New Roman" w:hAnsi="Times New Roman" w:cs="Times New Roman"/>
        </w:rPr>
        <w:t>proponents</w:t>
      </w:r>
      <w:r w:rsidR="006A0C2C">
        <w:rPr>
          <w:rFonts w:ascii="Times New Roman" w:hAnsi="Times New Roman" w:cs="Times New Roman"/>
        </w:rPr>
        <w:t xml:space="preserve">. However, the fact of </w:t>
      </w:r>
      <w:r w:rsidR="006A0C2C">
        <w:rPr>
          <w:rFonts w:ascii="Times New Roman" w:hAnsi="Times New Roman" w:cs="Times New Roman"/>
        </w:rPr>
        <w:lastRenderedPageBreak/>
        <w:t xml:space="preserve">the matter remains that all of the same problems that plague Johnson's </w:t>
      </w:r>
      <w:r w:rsidR="00EA77E2">
        <w:rPr>
          <w:rFonts w:ascii="Times New Roman" w:hAnsi="Times New Roman" w:cs="Times New Roman"/>
        </w:rPr>
        <w:t xml:space="preserve">horizontally oriented </w:t>
      </w:r>
      <w:r w:rsidR="006A0C2C">
        <w:rPr>
          <w:rFonts w:ascii="Times New Roman" w:hAnsi="Times New Roman" w:cs="Times New Roman"/>
        </w:rPr>
        <w:t>"Glass House" can be accounted for in progressive models of education, specifically the presence of vertical albeit diffuse "power" structure</w:t>
      </w:r>
      <w:r w:rsidR="007260FB">
        <w:rPr>
          <w:rFonts w:ascii="Times New Roman" w:hAnsi="Times New Roman" w:cs="Times New Roman"/>
        </w:rPr>
        <w:t>s</w:t>
      </w:r>
      <w:r w:rsidR="006A0C2C">
        <w:rPr>
          <w:rFonts w:ascii="Times New Roman" w:hAnsi="Times New Roman" w:cs="Times New Roman"/>
        </w:rPr>
        <w:t xml:space="preserve"> set upon a </w:t>
      </w:r>
      <w:r w:rsidR="00B51B3B">
        <w:rPr>
          <w:rFonts w:ascii="Times New Roman" w:hAnsi="Times New Roman" w:cs="Times New Roman"/>
        </w:rPr>
        <w:t>largely indiscernible</w:t>
      </w:r>
      <w:r w:rsidR="006A0C2C">
        <w:rPr>
          <w:rFonts w:ascii="Times New Roman" w:hAnsi="Times New Roman" w:cs="Times New Roman"/>
        </w:rPr>
        <w:t xml:space="preserve"> foundation. The reason this is so unsettling to me as a scholar is that each of </w:t>
      </w:r>
      <w:r w:rsidR="006A0C2C" w:rsidRPr="00474B9D">
        <w:rPr>
          <w:rFonts w:ascii="Times New Roman" w:hAnsi="Times New Roman" w:cs="Times New Roman"/>
          <w:i/>
          <w:iCs/>
        </w:rPr>
        <w:t>these internal structures are</w:t>
      </w:r>
      <w:r w:rsidR="006A0C2C">
        <w:rPr>
          <w:rFonts w:ascii="Times New Roman" w:hAnsi="Times New Roman" w:cs="Times New Roman"/>
        </w:rPr>
        <w:t xml:space="preserve"> </w:t>
      </w:r>
      <w:r w:rsidR="00474B9D">
        <w:rPr>
          <w:rFonts w:ascii="Times New Roman" w:hAnsi="Times New Roman" w:cs="Times New Roman"/>
          <w:i/>
          <w:iCs/>
        </w:rPr>
        <w:t xml:space="preserve">effectively </w:t>
      </w:r>
      <w:r w:rsidR="006A0C2C">
        <w:rPr>
          <w:rFonts w:ascii="Times New Roman" w:hAnsi="Times New Roman" w:cs="Times New Roman"/>
          <w:i/>
          <w:iCs/>
        </w:rPr>
        <w:t>concealed from the student</w:t>
      </w:r>
      <w:r w:rsidR="006A0C2C">
        <w:rPr>
          <w:rFonts w:ascii="Times New Roman" w:hAnsi="Times New Roman" w:cs="Times New Roman"/>
        </w:rPr>
        <w:t>; the student develop</w:t>
      </w:r>
      <w:r w:rsidR="00474B9D">
        <w:rPr>
          <w:rFonts w:ascii="Times New Roman" w:hAnsi="Times New Roman" w:cs="Times New Roman"/>
        </w:rPr>
        <w:t>s</w:t>
      </w:r>
      <w:r w:rsidR="006A0C2C">
        <w:rPr>
          <w:rFonts w:ascii="Times New Roman" w:hAnsi="Times New Roman" w:cs="Times New Roman"/>
        </w:rPr>
        <w:t xml:space="preserve"> under the pretense of </w:t>
      </w:r>
      <w:r w:rsidR="00C12C28">
        <w:rPr>
          <w:rFonts w:ascii="Times New Roman" w:hAnsi="Times New Roman" w:cs="Times New Roman"/>
        </w:rPr>
        <w:t xml:space="preserve">equity and </w:t>
      </w:r>
      <w:r w:rsidR="006A0C2C">
        <w:rPr>
          <w:rFonts w:ascii="Times New Roman" w:hAnsi="Times New Roman" w:cs="Times New Roman"/>
        </w:rPr>
        <w:t xml:space="preserve">their own </w:t>
      </w:r>
      <w:r w:rsidR="00C12C28">
        <w:rPr>
          <w:rFonts w:ascii="Times New Roman" w:hAnsi="Times New Roman" w:cs="Times New Roman"/>
        </w:rPr>
        <w:t xml:space="preserve">intellectual </w:t>
      </w:r>
      <w:r w:rsidR="006A0C2C">
        <w:rPr>
          <w:rFonts w:ascii="Times New Roman" w:hAnsi="Times New Roman" w:cs="Times New Roman"/>
        </w:rPr>
        <w:t xml:space="preserve">autonomy but in </w:t>
      </w:r>
      <w:proofErr w:type="gramStart"/>
      <w:r w:rsidR="006A0C2C">
        <w:rPr>
          <w:rFonts w:ascii="Times New Roman" w:hAnsi="Times New Roman" w:cs="Times New Roman"/>
        </w:rPr>
        <w:t>reality</w:t>
      </w:r>
      <w:proofErr w:type="gramEnd"/>
      <w:r w:rsidR="006A0C2C">
        <w:rPr>
          <w:rFonts w:ascii="Times New Roman" w:hAnsi="Times New Roman" w:cs="Times New Roman"/>
        </w:rPr>
        <w:t xml:space="preserve"> they are </w:t>
      </w:r>
      <w:r w:rsidR="00865BFF">
        <w:rPr>
          <w:rFonts w:ascii="Times New Roman" w:hAnsi="Times New Roman" w:cs="Times New Roman"/>
        </w:rPr>
        <w:t>entrapped</w:t>
      </w:r>
      <w:r w:rsidR="006A0C2C">
        <w:rPr>
          <w:rFonts w:ascii="Times New Roman" w:hAnsi="Times New Roman" w:cs="Times New Roman"/>
        </w:rPr>
        <w:t xml:space="preserve"> in a clear, symmetrical cage</w:t>
      </w:r>
      <w:r w:rsidR="00865BFF">
        <w:rPr>
          <w:rFonts w:ascii="Times New Roman" w:hAnsi="Times New Roman" w:cs="Times New Roman"/>
        </w:rPr>
        <w:t xml:space="preserve"> that promotes idea</w:t>
      </w:r>
      <w:r w:rsidR="00474B9D">
        <w:rPr>
          <w:rFonts w:ascii="Times New Roman" w:hAnsi="Times New Roman" w:cs="Times New Roman"/>
        </w:rPr>
        <w:t>s</w:t>
      </w:r>
      <w:r w:rsidR="00865BFF">
        <w:rPr>
          <w:rFonts w:ascii="Times New Roman" w:hAnsi="Times New Roman" w:cs="Times New Roman"/>
        </w:rPr>
        <w:t xml:space="preserve"> of idiosyncratic </w:t>
      </w:r>
      <w:r w:rsidR="00B51B3B">
        <w:rPr>
          <w:rFonts w:ascii="Times New Roman" w:hAnsi="Times New Roman" w:cs="Times New Roman"/>
        </w:rPr>
        <w:t xml:space="preserve">thought </w:t>
      </w:r>
      <w:r w:rsidR="00865BFF">
        <w:rPr>
          <w:rFonts w:ascii="Times New Roman" w:hAnsi="Times New Roman" w:cs="Times New Roman"/>
        </w:rPr>
        <w:t>patterns while still demanding that the contours of those patterns align with fixed "furniture plans"</w:t>
      </w:r>
      <w:r w:rsidR="00C12C28">
        <w:rPr>
          <w:rFonts w:ascii="Times New Roman" w:hAnsi="Times New Roman" w:cs="Times New Roman"/>
        </w:rPr>
        <w:t xml:space="preserve"> i.e. ideologies.</w:t>
      </w:r>
      <w:r w:rsidR="00865BFF">
        <w:rPr>
          <w:rFonts w:ascii="Times New Roman" w:hAnsi="Times New Roman" w:cs="Times New Roman"/>
        </w:rPr>
        <w:t xml:space="preserve"> In this way, progressive pedagogies fall prey to the same failures as Marxist theory according to Paul Ricour: </w:t>
      </w:r>
    </w:p>
    <w:p w14:paraId="1165C289" w14:textId="37D43D64" w:rsidR="003B5DD3" w:rsidRDefault="003B5DD3" w:rsidP="003B5DD3">
      <w:pPr>
        <w:spacing w:line="480" w:lineRule="auto"/>
        <w:ind w:left="720"/>
        <w:rPr>
          <w:rFonts w:ascii="Times New Roman" w:hAnsi="Times New Roman" w:cs="Times New Roman"/>
        </w:rPr>
      </w:pPr>
      <w:r>
        <w:rPr>
          <w:rFonts w:ascii="Times New Roman" w:hAnsi="Times New Roman" w:cs="Times New Roman"/>
        </w:rPr>
        <w:t>The paradox is that [progressive education] after [Freire] is the most extraordinary exemplification of [its] own conception of ideology as the sustained expression of the relation to reality and as the occultation of that reality. (198)</w:t>
      </w:r>
      <w:r w:rsidR="00474B9D">
        <w:rPr>
          <w:rStyle w:val="FootnoteReference"/>
          <w:rFonts w:ascii="Times New Roman" w:hAnsi="Times New Roman" w:cs="Times New Roman"/>
        </w:rPr>
        <w:footnoteReference w:id="3"/>
      </w:r>
    </w:p>
    <w:p w14:paraId="6724B1FD" w14:textId="40061A68" w:rsidR="003B5DD3" w:rsidRPr="003B5DD3" w:rsidRDefault="00EA77E2" w:rsidP="00EE3002">
      <w:pPr>
        <w:spacing w:line="480" w:lineRule="auto"/>
        <w:rPr>
          <w:rFonts w:ascii="Times New Roman" w:hAnsi="Times New Roman" w:cs="Times New Roman"/>
        </w:rPr>
      </w:pPr>
      <w:r>
        <w:rPr>
          <w:rFonts w:ascii="Times New Roman" w:hAnsi="Times New Roman" w:cs="Times New Roman"/>
        </w:rPr>
        <w:t>B</w:t>
      </w:r>
      <w:r w:rsidR="00DE6326">
        <w:rPr>
          <w:rFonts w:ascii="Times New Roman" w:hAnsi="Times New Roman" w:cs="Times New Roman"/>
        </w:rPr>
        <w:t>y</w:t>
      </w:r>
      <w:r w:rsidR="003B5DD3">
        <w:rPr>
          <w:rFonts w:ascii="Times New Roman" w:hAnsi="Times New Roman" w:cs="Times New Roman"/>
        </w:rPr>
        <w:t xml:space="preserve"> attempt</w:t>
      </w:r>
      <w:r w:rsidR="00DE6326">
        <w:rPr>
          <w:rFonts w:ascii="Times New Roman" w:hAnsi="Times New Roman" w:cs="Times New Roman"/>
        </w:rPr>
        <w:t>ing</w:t>
      </w:r>
      <w:r w:rsidR="003B5DD3">
        <w:rPr>
          <w:rFonts w:ascii="Times New Roman" w:hAnsi="Times New Roman" w:cs="Times New Roman"/>
        </w:rPr>
        <w:t xml:space="preserve"> to develop students</w:t>
      </w:r>
      <w:r w:rsidR="00DE6326">
        <w:rPr>
          <w:rFonts w:ascii="Times New Roman" w:hAnsi="Times New Roman" w:cs="Times New Roman"/>
        </w:rPr>
        <w:t xml:space="preserve"> who are </w:t>
      </w:r>
      <w:r w:rsidR="003B5DD3">
        <w:rPr>
          <w:rFonts w:ascii="Times New Roman" w:hAnsi="Times New Roman" w:cs="Times New Roman"/>
        </w:rPr>
        <w:t>critical</w:t>
      </w:r>
      <w:r w:rsidR="00DE6326">
        <w:rPr>
          <w:rFonts w:ascii="Times New Roman" w:hAnsi="Times New Roman" w:cs="Times New Roman"/>
        </w:rPr>
        <w:t>ly</w:t>
      </w:r>
      <w:r w:rsidR="003B5DD3">
        <w:rPr>
          <w:rFonts w:ascii="Times New Roman" w:hAnsi="Times New Roman" w:cs="Times New Roman"/>
        </w:rPr>
        <w:t xml:space="preserve"> consciousness of </w:t>
      </w:r>
      <w:r w:rsidR="00DE6326">
        <w:rPr>
          <w:rFonts w:ascii="Times New Roman" w:hAnsi="Times New Roman" w:cs="Times New Roman"/>
        </w:rPr>
        <w:t>various</w:t>
      </w:r>
      <w:r w:rsidR="003B5DD3">
        <w:rPr>
          <w:rFonts w:ascii="Times New Roman" w:hAnsi="Times New Roman" w:cs="Times New Roman"/>
        </w:rPr>
        <w:t xml:space="preserve"> issues, personal and public, the writing pedagogue who </w:t>
      </w:r>
      <w:r w:rsidR="003B5DD3">
        <w:rPr>
          <w:rFonts w:ascii="Times New Roman" w:hAnsi="Times New Roman" w:cs="Times New Roman"/>
          <w:i/>
          <w:iCs/>
        </w:rPr>
        <w:t xml:space="preserve">stresses </w:t>
      </w:r>
      <w:r w:rsidR="00DE6326">
        <w:rPr>
          <w:rFonts w:ascii="Times New Roman" w:hAnsi="Times New Roman" w:cs="Times New Roman"/>
        </w:rPr>
        <w:t>"</w:t>
      </w:r>
      <w:r w:rsidR="003B5DD3">
        <w:rPr>
          <w:rFonts w:ascii="Times New Roman" w:hAnsi="Times New Roman" w:cs="Times New Roman"/>
        </w:rPr>
        <w:t>transparent self-reflection</w:t>
      </w:r>
      <w:r w:rsidR="00DE6326">
        <w:rPr>
          <w:rFonts w:ascii="Times New Roman" w:hAnsi="Times New Roman" w:cs="Times New Roman"/>
        </w:rPr>
        <w:t>"</w:t>
      </w:r>
      <w:r w:rsidR="003B5DD3">
        <w:rPr>
          <w:rFonts w:ascii="Times New Roman" w:hAnsi="Times New Roman" w:cs="Times New Roman"/>
        </w:rPr>
        <w:t xml:space="preserve"> </w:t>
      </w:r>
      <w:r>
        <w:rPr>
          <w:rFonts w:ascii="Times New Roman" w:hAnsi="Times New Roman" w:cs="Times New Roman"/>
        </w:rPr>
        <w:t>of</w:t>
      </w:r>
      <w:r w:rsidR="003B5DD3">
        <w:rPr>
          <w:rFonts w:ascii="Times New Roman" w:hAnsi="Times New Roman" w:cs="Times New Roman"/>
        </w:rPr>
        <w:t xml:space="preserve"> the</w:t>
      </w:r>
      <w:r>
        <w:rPr>
          <w:rFonts w:ascii="Times New Roman" w:hAnsi="Times New Roman" w:cs="Times New Roman"/>
        </w:rPr>
        <w:t>ir</w:t>
      </w:r>
      <w:r w:rsidR="003B5DD3">
        <w:rPr>
          <w:rFonts w:ascii="Times New Roman" w:hAnsi="Times New Roman" w:cs="Times New Roman"/>
        </w:rPr>
        <w:t xml:space="preserve"> </w:t>
      </w:r>
      <w:r>
        <w:rPr>
          <w:rFonts w:ascii="Times New Roman" w:hAnsi="Times New Roman" w:cs="Times New Roman"/>
        </w:rPr>
        <w:t>pupils</w:t>
      </w:r>
      <w:r w:rsidR="003B5DD3">
        <w:rPr>
          <w:rFonts w:ascii="Times New Roman" w:hAnsi="Times New Roman" w:cs="Times New Roman"/>
        </w:rPr>
        <w:t xml:space="preserve"> forces the ideological condition </w:t>
      </w:r>
      <w:r w:rsidR="00EC2B0B">
        <w:rPr>
          <w:rFonts w:ascii="Times New Roman" w:hAnsi="Times New Roman" w:cs="Times New Roman"/>
        </w:rPr>
        <w:t>upon</w:t>
      </w:r>
      <w:r w:rsidR="003B5DD3">
        <w:rPr>
          <w:rFonts w:ascii="Times New Roman" w:hAnsi="Times New Roman" w:cs="Times New Roman"/>
        </w:rPr>
        <w:t xml:space="preserve"> </w:t>
      </w:r>
      <w:r>
        <w:rPr>
          <w:rFonts w:ascii="Times New Roman" w:hAnsi="Times New Roman" w:cs="Times New Roman"/>
        </w:rPr>
        <w:t>the</w:t>
      </w:r>
      <w:r w:rsidR="00EC2B0B">
        <w:rPr>
          <w:rFonts w:ascii="Times New Roman" w:hAnsi="Times New Roman" w:cs="Times New Roman"/>
        </w:rPr>
        <w:t>ir</w:t>
      </w:r>
      <w:r w:rsidR="003B5DD3">
        <w:rPr>
          <w:rFonts w:ascii="Times New Roman" w:hAnsi="Times New Roman" w:cs="Times New Roman"/>
        </w:rPr>
        <w:t xml:space="preserve"> pupils</w:t>
      </w:r>
      <w:r w:rsidR="00474B9D">
        <w:rPr>
          <w:rFonts w:ascii="Times New Roman" w:hAnsi="Times New Roman" w:cs="Times New Roman"/>
        </w:rPr>
        <w:t xml:space="preserve">, thus distorting the telos of their aims </w:t>
      </w:r>
      <w:r w:rsidR="00EC2B0B">
        <w:rPr>
          <w:rFonts w:ascii="Times New Roman" w:hAnsi="Times New Roman" w:cs="Times New Roman"/>
        </w:rPr>
        <w:t>while</w:t>
      </w:r>
      <w:r w:rsidR="00474B9D">
        <w:rPr>
          <w:rFonts w:ascii="Times New Roman" w:hAnsi="Times New Roman" w:cs="Times New Roman"/>
        </w:rPr>
        <w:t xml:space="preserve"> producing </w:t>
      </w:r>
      <w:r w:rsidR="009E259B">
        <w:rPr>
          <w:rFonts w:ascii="Times New Roman" w:hAnsi="Times New Roman" w:cs="Times New Roman"/>
        </w:rPr>
        <w:t>texts</w:t>
      </w:r>
      <w:r w:rsidR="00474B9D">
        <w:rPr>
          <w:rFonts w:ascii="Times New Roman" w:hAnsi="Times New Roman" w:cs="Times New Roman"/>
        </w:rPr>
        <w:t xml:space="preserve"> as </w:t>
      </w:r>
      <w:r w:rsidR="00EC2B0B">
        <w:rPr>
          <w:rFonts w:ascii="Times New Roman" w:hAnsi="Times New Roman" w:cs="Times New Roman"/>
        </w:rPr>
        <w:t xml:space="preserve">practically </w:t>
      </w:r>
      <w:r w:rsidR="00474B9D">
        <w:rPr>
          <w:rFonts w:ascii="Times New Roman" w:hAnsi="Times New Roman" w:cs="Times New Roman"/>
        </w:rPr>
        <w:t>useless as Johnson's "Glass House" in the process.</w:t>
      </w:r>
      <w:r w:rsidR="00DE6326">
        <w:rPr>
          <w:rFonts w:ascii="Times New Roman" w:hAnsi="Times New Roman" w:cs="Times New Roman"/>
        </w:rPr>
        <w:t xml:space="preserve"> </w:t>
      </w:r>
    </w:p>
    <w:p w14:paraId="336B6C87" w14:textId="5FF3BA3A" w:rsidR="00865BFF" w:rsidRPr="00CC2205" w:rsidRDefault="00EC2B0B" w:rsidP="00EE3002">
      <w:pPr>
        <w:spacing w:line="480" w:lineRule="auto"/>
        <w:rPr>
          <w:rFonts w:ascii="Times New Roman" w:hAnsi="Times New Roman" w:cs="Times New Roman"/>
        </w:rPr>
      </w:pPr>
      <w:r>
        <w:rPr>
          <w:rFonts w:ascii="Times New Roman" w:hAnsi="Times New Roman" w:cs="Times New Roman"/>
        </w:rPr>
        <w:tab/>
        <w:t>C</w:t>
      </w:r>
      <w:r w:rsidR="00EA77E2">
        <w:rPr>
          <w:rFonts w:ascii="Times New Roman" w:hAnsi="Times New Roman" w:cs="Times New Roman"/>
        </w:rPr>
        <w:t xml:space="preserve">onscientious readers </w:t>
      </w:r>
      <w:r>
        <w:rPr>
          <w:rFonts w:ascii="Times New Roman" w:hAnsi="Times New Roman" w:cs="Times New Roman"/>
        </w:rPr>
        <w:t>may</w:t>
      </w:r>
      <w:r w:rsidR="00EA77E2">
        <w:rPr>
          <w:rFonts w:ascii="Times New Roman" w:hAnsi="Times New Roman" w:cs="Times New Roman"/>
        </w:rPr>
        <w:t xml:space="preserve"> have noticed that I place the word "power" in scare quotes.</w:t>
      </w:r>
      <w:r w:rsidR="006A42BA">
        <w:rPr>
          <w:rFonts w:ascii="Times New Roman" w:hAnsi="Times New Roman" w:cs="Times New Roman"/>
        </w:rPr>
        <w:t xml:space="preserve"> That is because I find the whole premise of power</w:t>
      </w:r>
      <w:r w:rsidR="00B51B3B">
        <w:rPr>
          <w:rFonts w:ascii="Times New Roman" w:hAnsi="Times New Roman" w:cs="Times New Roman"/>
        </w:rPr>
        <w:t>, at least</w:t>
      </w:r>
      <w:r w:rsidR="006A42BA">
        <w:rPr>
          <w:rFonts w:ascii="Times New Roman" w:hAnsi="Times New Roman" w:cs="Times New Roman"/>
        </w:rPr>
        <w:t xml:space="preserve"> </w:t>
      </w:r>
      <w:r w:rsidR="003939CB">
        <w:rPr>
          <w:rFonts w:ascii="Times New Roman" w:hAnsi="Times New Roman" w:cs="Times New Roman"/>
        </w:rPr>
        <w:t xml:space="preserve">as it is </w:t>
      </w:r>
      <w:r>
        <w:rPr>
          <w:rFonts w:ascii="Times New Roman" w:hAnsi="Times New Roman" w:cs="Times New Roman"/>
        </w:rPr>
        <w:t>construed</w:t>
      </w:r>
      <w:r w:rsidR="003939CB">
        <w:rPr>
          <w:rFonts w:ascii="Times New Roman" w:hAnsi="Times New Roman" w:cs="Times New Roman"/>
        </w:rPr>
        <w:t xml:space="preserve"> today</w:t>
      </w:r>
      <w:r w:rsidR="00B51B3B">
        <w:rPr>
          <w:rFonts w:ascii="Times New Roman" w:hAnsi="Times New Roman" w:cs="Times New Roman"/>
        </w:rPr>
        <w:t>,</w:t>
      </w:r>
      <w:r w:rsidR="003939CB">
        <w:rPr>
          <w:rFonts w:ascii="Times New Roman" w:hAnsi="Times New Roman" w:cs="Times New Roman"/>
        </w:rPr>
        <w:t xml:space="preserve"> </w:t>
      </w:r>
      <w:r w:rsidR="006A42BA">
        <w:rPr>
          <w:rFonts w:ascii="Times New Roman" w:hAnsi="Times New Roman" w:cs="Times New Roman"/>
        </w:rPr>
        <w:t xml:space="preserve">to be the </w:t>
      </w:r>
      <w:r w:rsidR="003939CB">
        <w:rPr>
          <w:rFonts w:ascii="Times New Roman" w:hAnsi="Times New Roman" w:cs="Times New Roman"/>
        </w:rPr>
        <w:t xml:space="preserve">product of </w:t>
      </w:r>
      <w:r w:rsidR="006A42BA">
        <w:rPr>
          <w:rFonts w:ascii="Times New Roman" w:hAnsi="Times New Roman" w:cs="Times New Roman"/>
        </w:rPr>
        <w:t>preposterous</w:t>
      </w:r>
      <w:r w:rsidR="003939CB">
        <w:rPr>
          <w:rFonts w:ascii="Times New Roman" w:hAnsi="Times New Roman" w:cs="Times New Roman"/>
        </w:rPr>
        <w:t xml:space="preserve">ly </w:t>
      </w:r>
      <w:r w:rsidR="006A42BA">
        <w:rPr>
          <w:rFonts w:ascii="Times New Roman" w:hAnsi="Times New Roman" w:cs="Times New Roman"/>
        </w:rPr>
        <w:t xml:space="preserve">cynical </w:t>
      </w:r>
      <w:r w:rsidR="003939CB">
        <w:rPr>
          <w:rFonts w:ascii="Times New Roman" w:hAnsi="Times New Roman" w:cs="Times New Roman"/>
        </w:rPr>
        <w:t xml:space="preserve">readings of the </w:t>
      </w:r>
      <w:r w:rsidR="006A42BA">
        <w:rPr>
          <w:rFonts w:ascii="Times New Roman" w:hAnsi="Times New Roman" w:cs="Times New Roman"/>
        </w:rPr>
        <w:t xml:space="preserve">philosophy </w:t>
      </w:r>
      <w:r w:rsidR="003939CB">
        <w:rPr>
          <w:rFonts w:ascii="Times New Roman" w:hAnsi="Times New Roman" w:cs="Times New Roman"/>
        </w:rPr>
        <w:t xml:space="preserve">of </w:t>
      </w:r>
      <w:r w:rsidR="006A42BA">
        <w:rPr>
          <w:rFonts w:ascii="Times New Roman" w:hAnsi="Times New Roman" w:cs="Times New Roman"/>
        </w:rPr>
        <w:t>Michel Foucault</w:t>
      </w:r>
      <w:r w:rsidR="00D24324">
        <w:rPr>
          <w:rFonts w:ascii="Times New Roman" w:hAnsi="Times New Roman" w:cs="Times New Roman"/>
        </w:rPr>
        <w:t xml:space="preserve"> (and by proxy, Friedrich Nietzsche)</w:t>
      </w:r>
      <w:r w:rsidR="006A42BA">
        <w:rPr>
          <w:rFonts w:ascii="Times New Roman" w:hAnsi="Times New Roman" w:cs="Times New Roman"/>
        </w:rPr>
        <w:t>.</w:t>
      </w:r>
      <w:r w:rsidR="003939CB">
        <w:rPr>
          <w:rFonts w:ascii="Times New Roman" w:hAnsi="Times New Roman" w:cs="Times New Roman"/>
        </w:rPr>
        <w:t xml:space="preserve"> Granted, Foucault</w:t>
      </w:r>
      <w:r w:rsidR="00970C20">
        <w:rPr>
          <w:rFonts w:ascii="Times New Roman" w:hAnsi="Times New Roman" w:cs="Times New Roman"/>
        </w:rPr>
        <w:t xml:space="preserve">'s aim, by his own admission, was </w:t>
      </w:r>
      <w:r w:rsidR="007260FB">
        <w:rPr>
          <w:rFonts w:ascii="Times New Roman" w:hAnsi="Times New Roman" w:cs="Times New Roman"/>
        </w:rPr>
        <w:t>to locate</w:t>
      </w:r>
      <w:r w:rsidR="00970C20">
        <w:rPr>
          <w:rFonts w:ascii="Times New Roman" w:hAnsi="Times New Roman" w:cs="Times New Roman"/>
        </w:rPr>
        <w:t xml:space="preserve"> power structures and the way th</w:t>
      </w:r>
      <w:r w:rsidR="00457CA1">
        <w:rPr>
          <w:rFonts w:ascii="Times New Roman" w:hAnsi="Times New Roman" w:cs="Times New Roman"/>
        </w:rPr>
        <w:t>ose structures</w:t>
      </w:r>
      <w:r w:rsidR="00970C20">
        <w:rPr>
          <w:rFonts w:ascii="Times New Roman" w:hAnsi="Times New Roman" w:cs="Times New Roman"/>
        </w:rPr>
        <w:t xml:space="preserve"> </w:t>
      </w:r>
      <w:r w:rsidR="00457CA1">
        <w:rPr>
          <w:rFonts w:ascii="Times New Roman" w:hAnsi="Times New Roman" w:cs="Times New Roman"/>
        </w:rPr>
        <w:t xml:space="preserve">discursively normalize certain concepts over others—in Foucault's case, </w:t>
      </w:r>
      <w:r w:rsidR="00457CA1" w:rsidRPr="00471180">
        <w:rPr>
          <w:rFonts w:ascii="Times New Roman" w:hAnsi="Times New Roman" w:cs="Times New Roman"/>
        </w:rPr>
        <w:t>issues related to "sex"</w:t>
      </w:r>
      <w:r w:rsidR="00B719F2" w:rsidRPr="00471180">
        <w:rPr>
          <w:rFonts w:ascii="Times New Roman" w:hAnsi="Times New Roman" w:cs="Times New Roman"/>
        </w:rPr>
        <w:t xml:space="preserve"> </w:t>
      </w:r>
      <w:r w:rsidR="00457CA1" w:rsidRPr="00471180">
        <w:rPr>
          <w:rFonts w:ascii="Times New Roman" w:hAnsi="Times New Roman" w:cs="Times New Roman"/>
        </w:rPr>
        <w:t>(299)</w:t>
      </w:r>
      <w:r w:rsidR="00EA6B1B" w:rsidRPr="00471180">
        <w:rPr>
          <w:rFonts w:ascii="Times New Roman" w:hAnsi="Times New Roman" w:cs="Times New Roman"/>
        </w:rPr>
        <w:t xml:space="preserve">. My "hang-up," if you will, is in the subtle </w:t>
      </w:r>
      <w:r w:rsidR="00EA6B1B" w:rsidRPr="00471180">
        <w:rPr>
          <w:rFonts w:ascii="Times New Roman" w:hAnsi="Times New Roman" w:cs="Times New Roman"/>
        </w:rPr>
        <w:lastRenderedPageBreak/>
        <w:t xml:space="preserve">questioning by Foucault and the not-so-subtle questioning by those influenced by him such as Louis Althusser about the legitimacy of power. Power, according to Foucault, is </w:t>
      </w:r>
      <w:r w:rsidR="00C71AB4">
        <w:rPr>
          <w:rFonts w:ascii="Times New Roman" w:hAnsi="Times New Roman" w:cs="Times New Roman"/>
        </w:rPr>
        <w:t xml:space="preserve">not held by individuals but </w:t>
      </w:r>
      <w:r w:rsidR="00EA6B1B" w:rsidRPr="00471180">
        <w:rPr>
          <w:rFonts w:ascii="Times New Roman" w:hAnsi="Times New Roman" w:cs="Times New Roman"/>
        </w:rPr>
        <w:t xml:space="preserve">diffused </w:t>
      </w:r>
      <w:r w:rsidR="00555E64" w:rsidRPr="00471180">
        <w:rPr>
          <w:rFonts w:ascii="Times New Roman" w:hAnsi="Times New Roman" w:cs="Times New Roman"/>
        </w:rPr>
        <w:t>into</w:t>
      </w:r>
      <w:r w:rsidR="00EA6B1B" w:rsidRPr="00471180">
        <w:rPr>
          <w:rFonts w:ascii="Times New Roman" w:hAnsi="Times New Roman" w:cs="Times New Roman"/>
        </w:rPr>
        <w:t xml:space="preserve"> society </w:t>
      </w:r>
      <w:r w:rsidR="00C71AB4">
        <w:rPr>
          <w:rFonts w:ascii="Times New Roman" w:hAnsi="Times New Roman" w:cs="Times New Roman"/>
        </w:rPr>
        <w:t>and</w:t>
      </w:r>
      <w:r w:rsidR="00EA6B1B" w:rsidRPr="00471180">
        <w:rPr>
          <w:rFonts w:ascii="Times New Roman" w:hAnsi="Times New Roman" w:cs="Times New Roman"/>
        </w:rPr>
        <w:t xml:space="preserve"> given voice through sets of norms </w:t>
      </w:r>
      <w:r w:rsidR="00C71AB4">
        <w:rPr>
          <w:rFonts w:ascii="Times New Roman" w:hAnsi="Times New Roman" w:cs="Times New Roman"/>
        </w:rPr>
        <w:t>that govern everyday life</w:t>
      </w:r>
      <w:r w:rsidR="007260FB">
        <w:rPr>
          <w:rFonts w:ascii="Times New Roman" w:hAnsi="Times New Roman" w:cs="Times New Roman"/>
        </w:rPr>
        <w:t>.</w:t>
      </w:r>
      <w:r w:rsidR="00CC2205">
        <w:rPr>
          <w:rFonts w:ascii="Times New Roman" w:hAnsi="Times New Roman" w:cs="Times New Roman"/>
        </w:rPr>
        <w:t xml:space="preserve"> </w:t>
      </w:r>
      <w:r w:rsidR="007260FB">
        <w:rPr>
          <w:rFonts w:ascii="Times New Roman" w:hAnsi="Times New Roman" w:cs="Times New Roman"/>
        </w:rPr>
        <w:t>I</w:t>
      </w:r>
      <w:r w:rsidR="00CC2205">
        <w:rPr>
          <w:rFonts w:ascii="Times New Roman" w:hAnsi="Times New Roman" w:cs="Times New Roman"/>
        </w:rPr>
        <w:t xml:space="preserve">t is something that everybody is subject to albeit to different degrees, and that in order to become autonomous individuals, at least to the extent that </w:t>
      </w:r>
      <w:r w:rsidR="00B01E5B">
        <w:rPr>
          <w:rFonts w:ascii="Times New Roman" w:hAnsi="Times New Roman" w:cs="Times New Roman"/>
        </w:rPr>
        <w:t>such a thing</w:t>
      </w:r>
      <w:r w:rsidR="00B51B3B">
        <w:rPr>
          <w:rFonts w:ascii="Times New Roman" w:hAnsi="Times New Roman" w:cs="Times New Roman"/>
        </w:rPr>
        <w:t xml:space="preserve"> can be achieved</w:t>
      </w:r>
      <w:r w:rsidR="00CC2205">
        <w:rPr>
          <w:rFonts w:ascii="Times New Roman" w:hAnsi="Times New Roman" w:cs="Times New Roman"/>
        </w:rPr>
        <w:t xml:space="preserve">, it is in each of our best interests to develop </w:t>
      </w:r>
      <w:r w:rsidR="00C3428D">
        <w:rPr>
          <w:rFonts w:ascii="Times New Roman" w:hAnsi="Times New Roman" w:cs="Times New Roman"/>
        </w:rPr>
        <w:t xml:space="preserve">awareness of all the </w:t>
      </w:r>
      <w:r w:rsidR="00B51B3B">
        <w:rPr>
          <w:rFonts w:ascii="Times New Roman" w:hAnsi="Times New Roman" w:cs="Times New Roman"/>
        </w:rPr>
        <w:t xml:space="preserve">variety of </w:t>
      </w:r>
      <w:r w:rsidR="00C3428D">
        <w:rPr>
          <w:rFonts w:ascii="Times New Roman" w:hAnsi="Times New Roman" w:cs="Times New Roman"/>
        </w:rPr>
        <w:t>ways we are subjected to power.</w:t>
      </w:r>
    </w:p>
    <w:p w14:paraId="41E3B3A8" w14:textId="0D326102" w:rsidR="006A42BA" w:rsidRDefault="003A22EA" w:rsidP="00EE3002">
      <w:pPr>
        <w:spacing w:line="480" w:lineRule="auto"/>
        <w:rPr>
          <w:rFonts w:ascii="Times New Roman" w:hAnsi="Times New Roman" w:cs="Times New Roman"/>
        </w:rPr>
      </w:pPr>
      <w:r>
        <w:rPr>
          <w:rFonts w:ascii="Times New Roman" w:hAnsi="Times New Roman" w:cs="Times New Roman"/>
        </w:rPr>
        <w:tab/>
      </w:r>
      <w:r w:rsidRPr="00471180">
        <w:rPr>
          <w:rFonts w:ascii="Times New Roman" w:hAnsi="Times New Roman" w:cs="Times New Roman"/>
        </w:rPr>
        <w:t>Ironically, even if I tend to disagree with Foucault on a great many things, I am sympathetic to this concern.</w:t>
      </w:r>
      <w:r>
        <w:rPr>
          <w:rFonts w:ascii="Times New Roman" w:hAnsi="Times New Roman" w:cs="Times New Roman"/>
        </w:rPr>
        <w:t xml:space="preserve"> </w:t>
      </w:r>
      <w:proofErr w:type="gramStart"/>
      <w:r w:rsidRPr="00B51B3B">
        <w:rPr>
          <w:rFonts w:ascii="Times New Roman" w:hAnsi="Times New Roman" w:cs="Times New Roman"/>
          <w:i/>
          <w:iCs/>
        </w:rPr>
        <w:t>Of course</w:t>
      </w:r>
      <w:proofErr w:type="gramEnd"/>
      <w:r>
        <w:rPr>
          <w:rFonts w:ascii="Times New Roman" w:hAnsi="Times New Roman" w:cs="Times New Roman"/>
          <w:i/>
          <w:iCs/>
        </w:rPr>
        <w:t xml:space="preserve"> </w:t>
      </w:r>
      <w:r w:rsidRPr="00B51B3B">
        <w:rPr>
          <w:rFonts w:ascii="Times New Roman" w:hAnsi="Times New Roman" w:cs="Times New Roman"/>
        </w:rPr>
        <w:t>every subject</w:t>
      </w:r>
      <w:r>
        <w:rPr>
          <w:rFonts w:ascii="Times New Roman" w:hAnsi="Times New Roman" w:cs="Times New Roman"/>
        </w:rPr>
        <w:t xml:space="preserve"> is beset </w:t>
      </w:r>
      <w:r w:rsidR="00482EB6">
        <w:rPr>
          <w:rFonts w:ascii="Times New Roman" w:hAnsi="Times New Roman" w:cs="Times New Roman"/>
        </w:rPr>
        <w:t>on</w:t>
      </w:r>
      <w:r>
        <w:rPr>
          <w:rFonts w:ascii="Times New Roman" w:hAnsi="Times New Roman" w:cs="Times New Roman"/>
        </w:rPr>
        <w:t xml:space="preserve"> all sides by unequal distributions of power</w:t>
      </w:r>
      <w:r w:rsidR="00B51B3B">
        <w:rPr>
          <w:rFonts w:ascii="Times New Roman" w:hAnsi="Times New Roman" w:cs="Times New Roman"/>
        </w:rPr>
        <w:t>;</w:t>
      </w:r>
      <w:r>
        <w:rPr>
          <w:rFonts w:ascii="Times New Roman" w:hAnsi="Times New Roman" w:cs="Times New Roman"/>
        </w:rPr>
        <w:t xml:space="preserve"> </w:t>
      </w:r>
      <w:r w:rsidR="00B51B3B" w:rsidRPr="00B51B3B">
        <w:rPr>
          <w:rFonts w:ascii="Times New Roman" w:hAnsi="Times New Roman" w:cs="Times New Roman"/>
          <w:i/>
          <w:iCs/>
        </w:rPr>
        <w:t>of course</w:t>
      </w:r>
      <w:r>
        <w:rPr>
          <w:rFonts w:ascii="Times New Roman" w:hAnsi="Times New Roman" w:cs="Times New Roman"/>
        </w:rPr>
        <w:t xml:space="preserve"> those distributions affect the way </w:t>
      </w:r>
      <w:r w:rsidR="00482EB6">
        <w:rPr>
          <w:rFonts w:ascii="Times New Roman" w:hAnsi="Times New Roman" w:cs="Times New Roman"/>
        </w:rPr>
        <w:t xml:space="preserve">those </w:t>
      </w:r>
      <w:r>
        <w:rPr>
          <w:rFonts w:ascii="Times New Roman" w:hAnsi="Times New Roman" w:cs="Times New Roman"/>
        </w:rPr>
        <w:t>subje</w:t>
      </w:r>
      <w:r w:rsidR="00482EB6">
        <w:rPr>
          <w:rFonts w:ascii="Times New Roman" w:hAnsi="Times New Roman" w:cs="Times New Roman"/>
        </w:rPr>
        <w:t>c</w:t>
      </w:r>
      <w:r>
        <w:rPr>
          <w:rFonts w:ascii="Times New Roman" w:hAnsi="Times New Roman" w:cs="Times New Roman"/>
        </w:rPr>
        <w:t>t</w:t>
      </w:r>
      <w:r w:rsidR="00482EB6">
        <w:rPr>
          <w:rFonts w:ascii="Times New Roman" w:hAnsi="Times New Roman" w:cs="Times New Roman"/>
        </w:rPr>
        <w:t xml:space="preserve">s either </w:t>
      </w:r>
      <w:r>
        <w:rPr>
          <w:rFonts w:ascii="Times New Roman" w:hAnsi="Times New Roman" w:cs="Times New Roman"/>
          <w:i/>
          <w:iCs/>
        </w:rPr>
        <w:t xml:space="preserve">choose </w:t>
      </w:r>
      <w:r>
        <w:rPr>
          <w:rFonts w:ascii="Times New Roman" w:hAnsi="Times New Roman" w:cs="Times New Roman"/>
        </w:rPr>
        <w:t xml:space="preserve">to act in the case of a negative relation or </w:t>
      </w:r>
      <w:r w:rsidRPr="003A22EA">
        <w:rPr>
          <w:rFonts w:ascii="Times New Roman" w:hAnsi="Times New Roman" w:cs="Times New Roman"/>
          <w:i/>
          <w:iCs/>
        </w:rPr>
        <w:t>influence</w:t>
      </w:r>
      <w:r>
        <w:rPr>
          <w:rFonts w:ascii="Times New Roman" w:hAnsi="Times New Roman" w:cs="Times New Roman"/>
        </w:rPr>
        <w:t xml:space="preserve"> other subjects to act in the case of a positive relation. If we were a</w:t>
      </w:r>
      <w:r w:rsidR="00D24324">
        <w:rPr>
          <w:rFonts w:ascii="Times New Roman" w:hAnsi="Times New Roman" w:cs="Times New Roman"/>
        </w:rPr>
        <w:t>n intelligent</w:t>
      </w:r>
      <w:r>
        <w:rPr>
          <w:rFonts w:ascii="Times New Roman" w:hAnsi="Times New Roman" w:cs="Times New Roman"/>
        </w:rPr>
        <w:t xml:space="preserve"> species</w:t>
      </w:r>
      <w:r w:rsidR="002B1159" w:rsidRPr="002B1159">
        <w:rPr>
          <w:rFonts w:ascii="Times New Roman" w:hAnsi="Times New Roman" w:cs="Times New Roman"/>
        </w:rPr>
        <w:t xml:space="preserve">, </w:t>
      </w:r>
      <w:r w:rsidRPr="002B1159">
        <w:rPr>
          <w:rFonts w:ascii="Times New Roman" w:hAnsi="Times New Roman" w:cs="Times New Roman"/>
        </w:rPr>
        <w:t xml:space="preserve">something we </w:t>
      </w:r>
      <w:r w:rsidR="002B1159" w:rsidRPr="002B1159">
        <w:rPr>
          <w:rFonts w:ascii="Times New Roman" w:hAnsi="Times New Roman" w:cs="Times New Roman"/>
        </w:rPr>
        <w:t xml:space="preserve">pride ourselves on </w:t>
      </w:r>
      <w:r w:rsidRPr="002B1159">
        <w:rPr>
          <w:rFonts w:ascii="Times New Roman" w:hAnsi="Times New Roman" w:cs="Times New Roman"/>
        </w:rPr>
        <w:t>although something I grow increasingly skeptical of</w:t>
      </w:r>
      <w:r w:rsidR="002B1159" w:rsidRPr="002B1159">
        <w:rPr>
          <w:rFonts w:ascii="Times New Roman" w:hAnsi="Times New Roman" w:cs="Times New Roman"/>
        </w:rPr>
        <w:t>,</w:t>
      </w:r>
      <w:r w:rsidR="002B1159">
        <w:rPr>
          <w:rFonts w:ascii="Times New Roman" w:hAnsi="Times New Roman" w:cs="Times New Roman"/>
        </w:rPr>
        <w:t xml:space="preserve"> </w:t>
      </w:r>
      <w:r>
        <w:rPr>
          <w:rFonts w:ascii="Times New Roman" w:hAnsi="Times New Roman" w:cs="Times New Roman"/>
        </w:rPr>
        <w:t xml:space="preserve">it would be </w:t>
      </w:r>
      <w:r w:rsidR="002B1159">
        <w:rPr>
          <w:rFonts w:ascii="Times New Roman" w:hAnsi="Times New Roman" w:cs="Times New Roman"/>
        </w:rPr>
        <w:t>to our collective benefit</w:t>
      </w:r>
      <w:r>
        <w:rPr>
          <w:rFonts w:ascii="Times New Roman" w:hAnsi="Times New Roman" w:cs="Times New Roman"/>
        </w:rPr>
        <w:t xml:space="preserve"> to understand the dynamics of those relations </w:t>
      </w:r>
      <w:r w:rsidR="002B1159">
        <w:rPr>
          <w:rFonts w:ascii="Times New Roman" w:hAnsi="Times New Roman" w:cs="Times New Roman"/>
        </w:rPr>
        <w:t xml:space="preserve">in order </w:t>
      </w:r>
      <w:r>
        <w:rPr>
          <w:rFonts w:ascii="Times New Roman" w:hAnsi="Times New Roman" w:cs="Times New Roman"/>
        </w:rPr>
        <w:t xml:space="preserve">to expunge those that we </w:t>
      </w:r>
      <w:r w:rsidR="00482EB6">
        <w:rPr>
          <w:rFonts w:ascii="Times New Roman" w:hAnsi="Times New Roman" w:cs="Times New Roman"/>
        </w:rPr>
        <w:t xml:space="preserve">deem unjust </w:t>
      </w:r>
      <w:r w:rsidR="00CD06AD">
        <w:rPr>
          <w:rFonts w:ascii="Times New Roman" w:hAnsi="Times New Roman" w:cs="Times New Roman"/>
        </w:rPr>
        <w:t>while</w:t>
      </w:r>
      <w:r w:rsidR="00482EB6">
        <w:rPr>
          <w:rFonts w:ascii="Times New Roman" w:hAnsi="Times New Roman" w:cs="Times New Roman"/>
        </w:rPr>
        <w:t xml:space="preserve"> buttress</w:t>
      </w:r>
      <w:r w:rsidR="00CD06AD">
        <w:rPr>
          <w:rFonts w:ascii="Times New Roman" w:hAnsi="Times New Roman" w:cs="Times New Roman"/>
        </w:rPr>
        <w:t>ing</w:t>
      </w:r>
      <w:r w:rsidR="00482EB6">
        <w:rPr>
          <w:rFonts w:ascii="Times New Roman" w:hAnsi="Times New Roman" w:cs="Times New Roman"/>
        </w:rPr>
        <w:t xml:space="preserve"> those we deem noble. </w:t>
      </w:r>
      <w:r w:rsidR="002B1159">
        <w:rPr>
          <w:rFonts w:ascii="Times New Roman" w:hAnsi="Times New Roman" w:cs="Times New Roman"/>
        </w:rPr>
        <w:t>Foucault seems to ignore the latter possibility altogether. Where Foucault falls short, and perhaps I am wrong about this</w:t>
      </w:r>
      <w:r w:rsidR="00EC2B0B">
        <w:rPr>
          <w:rFonts w:ascii="Times New Roman" w:hAnsi="Times New Roman" w:cs="Times New Roman"/>
        </w:rPr>
        <w:t>,</w:t>
      </w:r>
      <w:r w:rsidR="002B1159">
        <w:rPr>
          <w:rFonts w:ascii="Times New Roman" w:hAnsi="Times New Roman" w:cs="Times New Roman"/>
        </w:rPr>
        <w:t xml:space="preserve"> </w:t>
      </w:r>
      <w:r w:rsidR="00EC2B0B">
        <w:rPr>
          <w:rFonts w:ascii="Times New Roman" w:hAnsi="Times New Roman" w:cs="Times New Roman"/>
        </w:rPr>
        <w:t>though</w:t>
      </w:r>
      <w:r w:rsidR="002B1159">
        <w:rPr>
          <w:rFonts w:ascii="Times New Roman" w:hAnsi="Times New Roman" w:cs="Times New Roman"/>
        </w:rPr>
        <w:t xml:space="preserve"> I do not believe that I am, is in the subtext of his philosophy, a subtext that belies a deep cynicism toward </w:t>
      </w:r>
      <w:r w:rsidR="002B1159">
        <w:rPr>
          <w:rFonts w:ascii="Times New Roman" w:hAnsi="Times New Roman" w:cs="Times New Roman"/>
          <w:i/>
          <w:iCs/>
        </w:rPr>
        <w:t xml:space="preserve">any </w:t>
      </w:r>
      <w:r w:rsidR="002B1159">
        <w:rPr>
          <w:rFonts w:ascii="Times New Roman" w:hAnsi="Times New Roman" w:cs="Times New Roman"/>
        </w:rPr>
        <w:t>form of power.</w:t>
      </w:r>
      <w:r w:rsidR="00B655F9">
        <w:rPr>
          <w:rFonts w:ascii="Times New Roman" w:hAnsi="Times New Roman" w:cs="Times New Roman"/>
        </w:rPr>
        <w:t xml:space="preserve"> A</w:t>
      </w:r>
      <w:r w:rsidR="002B1159">
        <w:rPr>
          <w:rFonts w:ascii="Times New Roman" w:hAnsi="Times New Roman" w:cs="Times New Roman"/>
        </w:rPr>
        <w:t>s somebody who shares certain immutable characteristics Foucault—</w:t>
      </w:r>
      <w:r w:rsidR="007E65DC">
        <w:rPr>
          <w:rFonts w:ascii="Times New Roman" w:hAnsi="Times New Roman" w:cs="Times New Roman"/>
        </w:rPr>
        <w:t>as</w:t>
      </w:r>
      <w:r w:rsidR="002B1159">
        <w:rPr>
          <w:rFonts w:ascii="Times New Roman" w:hAnsi="Times New Roman" w:cs="Times New Roman"/>
        </w:rPr>
        <w:t xml:space="preserve"> a gay man</w:t>
      </w:r>
      <w:r w:rsidR="007E65DC">
        <w:rPr>
          <w:rFonts w:ascii="Times New Roman" w:hAnsi="Times New Roman" w:cs="Times New Roman"/>
        </w:rPr>
        <w:t xml:space="preserve">, I </w:t>
      </w:r>
      <w:r w:rsidR="007260FB">
        <w:rPr>
          <w:rFonts w:ascii="Times New Roman" w:hAnsi="Times New Roman" w:cs="Times New Roman"/>
        </w:rPr>
        <w:t xml:space="preserve">too </w:t>
      </w:r>
      <w:r w:rsidR="002B1159">
        <w:rPr>
          <w:rFonts w:ascii="Times New Roman" w:hAnsi="Times New Roman" w:cs="Times New Roman"/>
        </w:rPr>
        <w:t xml:space="preserve">experienced </w:t>
      </w:r>
      <w:r w:rsidR="002B1159" w:rsidRPr="007E65DC">
        <w:rPr>
          <w:rFonts w:ascii="Times New Roman" w:hAnsi="Times New Roman" w:cs="Times New Roman"/>
          <w:i/>
          <w:iCs/>
        </w:rPr>
        <w:t>literal</w:t>
      </w:r>
      <w:r w:rsidR="002B1159">
        <w:rPr>
          <w:rFonts w:ascii="Times New Roman" w:hAnsi="Times New Roman" w:cs="Times New Roman"/>
        </w:rPr>
        <w:t xml:space="preserve"> systemic oppression in the form of "Don't Ask, Don't Tell"—that cynicism is understandable</w:t>
      </w:r>
      <w:r w:rsidR="00CD06AD">
        <w:rPr>
          <w:rFonts w:ascii="Times New Roman" w:hAnsi="Times New Roman" w:cs="Times New Roman"/>
        </w:rPr>
        <w:t xml:space="preserve"> </w:t>
      </w:r>
      <w:r w:rsidR="00932AAA">
        <w:rPr>
          <w:rFonts w:ascii="Times New Roman" w:hAnsi="Times New Roman" w:cs="Times New Roman"/>
        </w:rPr>
        <w:t>if not</w:t>
      </w:r>
      <w:r w:rsidR="00CD06AD">
        <w:rPr>
          <w:rFonts w:ascii="Times New Roman" w:hAnsi="Times New Roman" w:cs="Times New Roman"/>
        </w:rPr>
        <w:t xml:space="preserve"> ill-founded and specious</w:t>
      </w:r>
      <w:r w:rsidR="00932AAA">
        <w:rPr>
          <w:rFonts w:ascii="Times New Roman" w:hAnsi="Times New Roman" w:cs="Times New Roman"/>
        </w:rPr>
        <w:t xml:space="preserve">, </w:t>
      </w:r>
      <w:r w:rsidR="00CD06AD">
        <w:rPr>
          <w:rFonts w:ascii="Times New Roman" w:hAnsi="Times New Roman" w:cs="Times New Roman"/>
        </w:rPr>
        <w:t xml:space="preserve">especially </w:t>
      </w:r>
      <w:r w:rsidR="00932AAA">
        <w:rPr>
          <w:rFonts w:ascii="Times New Roman" w:hAnsi="Times New Roman" w:cs="Times New Roman"/>
        </w:rPr>
        <w:t>when one considers</w:t>
      </w:r>
      <w:r w:rsidR="00CD06AD">
        <w:rPr>
          <w:rFonts w:ascii="Times New Roman" w:hAnsi="Times New Roman" w:cs="Times New Roman"/>
        </w:rPr>
        <w:t xml:space="preserve"> the </w:t>
      </w:r>
      <w:r w:rsidR="00932AAA">
        <w:rPr>
          <w:rFonts w:ascii="Times New Roman" w:hAnsi="Times New Roman" w:cs="Times New Roman"/>
        </w:rPr>
        <w:t>ramifications</w:t>
      </w:r>
      <w:r w:rsidR="00CD06AD">
        <w:rPr>
          <w:rFonts w:ascii="Times New Roman" w:hAnsi="Times New Roman" w:cs="Times New Roman"/>
        </w:rPr>
        <w:t xml:space="preserve"> of corruption and nepotism in global politics</w:t>
      </w:r>
      <w:r w:rsidR="00B655F9">
        <w:rPr>
          <w:rFonts w:ascii="Times New Roman" w:hAnsi="Times New Roman" w:cs="Times New Roman"/>
        </w:rPr>
        <w:t xml:space="preserve">. And while we most certainly </w:t>
      </w:r>
      <w:r w:rsidR="00B655F9">
        <w:rPr>
          <w:rFonts w:ascii="Times New Roman" w:hAnsi="Times New Roman" w:cs="Times New Roman"/>
          <w:i/>
          <w:iCs/>
        </w:rPr>
        <w:t xml:space="preserve">can </w:t>
      </w:r>
      <w:r w:rsidR="00B655F9">
        <w:rPr>
          <w:rFonts w:ascii="Times New Roman" w:hAnsi="Times New Roman" w:cs="Times New Roman"/>
        </w:rPr>
        <w:t xml:space="preserve">maintain the same cynicism toward the forebears of the contemporary academia, doing so, I believe, would be unjust and unrealistic to </w:t>
      </w:r>
      <w:r w:rsidR="00D24324">
        <w:rPr>
          <w:rFonts w:ascii="Times New Roman" w:hAnsi="Times New Roman" w:cs="Times New Roman"/>
        </w:rPr>
        <w:t>the</w:t>
      </w:r>
      <w:r w:rsidR="00B655F9">
        <w:rPr>
          <w:rFonts w:ascii="Times New Roman" w:hAnsi="Times New Roman" w:cs="Times New Roman"/>
        </w:rPr>
        <w:t xml:space="preserve"> same forebears who contributed, in no uncertain way, to the fundamental stability of the </w:t>
      </w:r>
      <w:r w:rsidR="00B655F9">
        <w:rPr>
          <w:rFonts w:ascii="Times New Roman" w:hAnsi="Times New Roman" w:cs="Times New Roman"/>
        </w:rPr>
        <w:lastRenderedPageBreak/>
        <w:t xml:space="preserve">academic enterprise as a whole. </w:t>
      </w:r>
      <w:r w:rsidR="00216592">
        <w:rPr>
          <w:rFonts w:ascii="Times New Roman" w:hAnsi="Times New Roman" w:cs="Times New Roman"/>
        </w:rPr>
        <w:t>We don't include the names Aristotle, Shakespeare, Russell or Chomsky in our curricula because they were the beneficiaries of some sociological injustice that came at the expense of others</w:t>
      </w:r>
      <w:r w:rsidR="00571DF6">
        <w:rPr>
          <w:rFonts w:ascii="Times New Roman" w:hAnsi="Times New Roman" w:cs="Times New Roman"/>
        </w:rPr>
        <w:t>.</w:t>
      </w:r>
      <w:r w:rsidR="00216592">
        <w:rPr>
          <w:rFonts w:ascii="Times New Roman" w:hAnsi="Times New Roman" w:cs="Times New Roman"/>
        </w:rPr>
        <w:t xml:space="preserve"> </w:t>
      </w:r>
      <w:r w:rsidR="00571DF6">
        <w:rPr>
          <w:rFonts w:ascii="Times New Roman" w:hAnsi="Times New Roman" w:cs="Times New Roman"/>
        </w:rPr>
        <w:t>W</w:t>
      </w:r>
      <w:r w:rsidR="00216592">
        <w:rPr>
          <w:rFonts w:ascii="Times New Roman" w:hAnsi="Times New Roman" w:cs="Times New Roman"/>
        </w:rPr>
        <w:t>e include them because of their competence within their respective fields of specialization</w:t>
      </w:r>
      <w:r w:rsidR="00EC2B0B">
        <w:rPr>
          <w:rFonts w:ascii="Times New Roman" w:hAnsi="Times New Roman" w:cs="Times New Roman"/>
        </w:rPr>
        <w:t>.</w:t>
      </w:r>
    </w:p>
    <w:p w14:paraId="45342EEF" w14:textId="5E5549BB" w:rsidR="00706BE9" w:rsidRDefault="00270E3A" w:rsidP="00EE3002">
      <w:pPr>
        <w:spacing w:line="480" w:lineRule="auto"/>
        <w:rPr>
          <w:rFonts w:ascii="Times New Roman" w:hAnsi="Times New Roman" w:cs="Times New Roman"/>
        </w:rPr>
      </w:pPr>
      <w:r>
        <w:rPr>
          <w:noProof/>
        </w:rPr>
        <mc:AlternateContent>
          <mc:Choice Requires="wps">
            <w:drawing>
              <wp:anchor distT="0" distB="0" distL="114300" distR="114300" simplePos="0" relativeHeight="251663360" behindDoc="0" locked="0" layoutInCell="1" allowOverlap="1" wp14:anchorId="470D5984" wp14:editId="48E710AF">
                <wp:simplePos x="0" y="0"/>
                <wp:positionH relativeFrom="column">
                  <wp:posOffset>-38100</wp:posOffset>
                </wp:positionH>
                <wp:positionV relativeFrom="page">
                  <wp:posOffset>6887210</wp:posOffset>
                </wp:positionV>
                <wp:extent cx="3221355" cy="258445"/>
                <wp:effectExtent l="0" t="0" r="4445" b="0"/>
                <wp:wrapSquare wrapText="bothSides"/>
                <wp:docPr id="4" name="Text Box 4"/>
                <wp:cNvGraphicFramePr/>
                <a:graphic xmlns:a="http://schemas.openxmlformats.org/drawingml/2006/main">
                  <a:graphicData uri="http://schemas.microsoft.com/office/word/2010/wordprocessingShape">
                    <wps:wsp>
                      <wps:cNvSpPr txBox="1"/>
                      <wps:spPr>
                        <a:xfrm>
                          <a:off x="0" y="0"/>
                          <a:ext cx="3221355" cy="258445"/>
                        </a:xfrm>
                        <a:prstGeom prst="rect">
                          <a:avLst/>
                        </a:prstGeom>
                        <a:solidFill>
                          <a:prstClr val="white"/>
                        </a:solidFill>
                        <a:ln>
                          <a:noFill/>
                        </a:ln>
                      </wps:spPr>
                      <wps:txbx>
                        <w:txbxContent>
                          <w:p w14:paraId="21D98D96" w14:textId="14F6E9CD" w:rsidR="005B603E" w:rsidRPr="005B603E" w:rsidRDefault="005B603E" w:rsidP="005B603E">
                            <w:pPr>
                              <w:pStyle w:val="Caption"/>
                              <w:rPr>
                                <w:rFonts w:eastAsiaTheme="minorHAnsi"/>
                                <w:i w:val="0"/>
                                <w:iCs w:val="0"/>
                                <w:noProof/>
                                <w:color w:val="auto"/>
                              </w:rPr>
                            </w:pPr>
                            <w:r w:rsidRPr="005B603E">
                              <w:rPr>
                                <w:color w:val="auto"/>
                              </w:rPr>
                              <w:t xml:space="preserve">Image </w:t>
                            </w:r>
                            <w:r w:rsidRPr="005B603E">
                              <w:rPr>
                                <w:color w:val="auto"/>
                              </w:rPr>
                              <w:fldChar w:fldCharType="begin"/>
                            </w:r>
                            <w:r w:rsidRPr="005B603E">
                              <w:rPr>
                                <w:color w:val="auto"/>
                              </w:rPr>
                              <w:instrText xml:space="preserve"> SEQ Image \* ARABIC </w:instrText>
                            </w:r>
                            <w:r w:rsidRPr="005B603E">
                              <w:rPr>
                                <w:color w:val="auto"/>
                              </w:rPr>
                              <w:fldChar w:fldCharType="separate"/>
                            </w:r>
                            <w:r w:rsidR="00781073">
                              <w:rPr>
                                <w:noProof/>
                                <w:color w:val="auto"/>
                              </w:rPr>
                              <w:t>2</w:t>
                            </w:r>
                            <w:r w:rsidRPr="005B603E">
                              <w:rPr>
                                <w:color w:val="auto"/>
                              </w:rPr>
                              <w:fldChar w:fldCharType="end"/>
                            </w:r>
                            <w:r w:rsidRPr="006B3295">
                              <w:rPr>
                                <w:i w:val="0"/>
                                <w:iCs w:val="0"/>
                                <w:color w:val="auto"/>
                              </w:rPr>
                              <w:t>:</w:t>
                            </w:r>
                            <w:r w:rsidR="006B3295">
                              <w:rPr>
                                <w:color w:val="auto"/>
                              </w:rPr>
                              <w:t xml:space="preserve"> </w:t>
                            </w:r>
                            <w:r>
                              <w:rPr>
                                <w:i w:val="0"/>
                                <w:iCs w:val="0"/>
                                <w:color w:val="auto"/>
                              </w:rPr>
                              <w:t>Mount Pleasant Mansion, Philadelphia ("Park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70D5984" id="_x0000_t202" coordsize="21600,21600" o:spt="202" path="m,l,21600r21600,l21600,xe">
                <v:stroke joinstyle="miter"/>
                <v:path gradientshapeok="t" o:connecttype="rect"/>
              </v:shapetype>
              <v:shape id="Text Box 4" o:spid="_x0000_s1027" type="#_x0000_t202" style="position:absolute;margin-left:-3pt;margin-top:542.3pt;width:253.65pt;height:20.35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" stroked="f">
                <v:textbox style="mso-fit-shape-to-text:t" inset="0,0,0,0">
                  <w:txbxContent>
                    <w:p w14:paraId="21D98D96" w14:textId="14F6E9CD" w:rsidR="005B603E" w:rsidRPr="005B603E" w:rsidRDefault="005B603E" w:rsidP="005B603E">
                      <w:pPr>
                        <w:pStyle w:val="Caption"/>
                        <w:rPr>
                          <w:rFonts w:eastAsiaTheme="minorHAnsi"/>
                          <w:i w:val="0"/>
                          <w:iCs w:val="0"/>
                          <w:noProof/>
                          <w:color w:val="auto"/>
                        </w:rPr>
                      </w:pPr>
                      <w:r w:rsidRPr="005B603E">
                        <w:rPr>
                          <w:color w:val="auto"/>
                        </w:rPr>
                        <w:t xml:space="preserve">Image </w:t>
                      </w:r>
                      <w:r w:rsidRPr="005B603E">
                        <w:rPr>
                          <w:color w:val="auto"/>
                        </w:rPr>
                        <w:fldChar w:fldCharType="begin"/>
                      </w:r>
                      <w:r w:rsidRPr="005B603E">
                        <w:rPr>
                          <w:color w:val="auto"/>
                        </w:rPr>
                        <w:instrText xml:space="preserve"> SEQ Image \* ARABIC </w:instrText>
                      </w:r>
                      <w:r w:rsidRPr="005B603E">
                        <w:rPr>
                          <w:color w:val="auto"/>
                        </w:rPr>
                        <w:fldChar w:fldCharType="separate"/>
                      </w:r>
                      <w:r w:rsidR="00781073">
                        <w:rPr>
                          <w:noProof/>
                          <w:color w:val="auto"/>
                        </w:rPr>
                        <w:t>2</w:t>
                      </w:r>
                      <w:r w:rsidRPr="005B603E">
                        <w:rPr>
                          <w:color w:val="auto"/>
                        </w:rPr>
                        <w:fldChar w:fldCharType="end"/>
                      </w:r>
                      <w:r w:rsidRPr="006B3295">
                        <w:rPr>
                          <w:i w:val="0"/>
                          <w:iCs w:val="0"/>
                          <w:color w:val="auto"/>
                        </w:rPr>
                        <w:t>:</w:t>
                      </w:r>
                      <w:r w:rsidR="006B3295">
                        <w:rPr>
                          <w:color w:val="auto"/>
                        </w:rPr>
                        <w:t xml:space="preserve"> </w:t>
                      </w:r>
                      <w:r>
                        <w:rPr>
                          <w:i w:val="0"/>
                          <w:iCs w:val="0"/>
                          <w:color w:val="auto"/>
                        </w:rPr>
                        <w:t>Mount Pleasant Mansion, Philadelphia ("Park Events")</w:t>
                      </w:r>
                    </w:p>
                  </w:txbxContent>
                </v:textbox>
                <w10:wrap type="square" anchory="page"/>
              </v:shape>
            </w:pict>
          </mc:Fallback>
        </mc:AlternateContent>
      </w:r>
      <w:r>
        <w:rPr>
          <w:rFonts w:ascii="Times New Roman" w:hAnsi="Times New Roman" w:cs="Times New Roman"/>
          <w:noProof/>
        </w:rPr>
        <w:drawing>
          <wp:anchor distT="0" distB="0" distL="114300" distR="114300" simplePos="0" relativeHeight="251661312" behindDoc="0" locked="0" layoutInCell="1" allowOverlap="1" wp14:anchorId="3AF6D4D3" wp14:editId="2C0B4F1F">
            <wp:simplePos x="0" y="0"/>
            <wp:positionH relativeFrom="column">
              <wp:posOffset>-38100</wp:posOffset>
            </wp:positionH>
            <wp:positionV relativeFrom="page">
              <wp:posOffset>4766816</wp:posOffset>
            </wp:positionV>
            <wp:extent cx="3221355" cy="2120265"/>
            <wp:effectExtent l="0" t="0" r="444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1355" cy="2120265"/>
                    </a:xfrm>
                    <a:prstGeom prst="rect">
                      <a:avLst/>
                    </a:prstGeom>
                  </pic:spPr>
                </pic:pic>
              </a:graphicData>
            </a:graphic>
            <wp14:sizeRelH relativeFrom="page">
              <wp14:pctWidth>0</wp14:pctWidth>
            </wp14:sizeRelH>
            <wp14:sizeRelV relativeFrom="page">
              <wp14:pctHeight>0</wp14:pctHeight>
            </wp14:sizeRelV>
          </wp:anchor>
        </w:drawing>
      </w:r>
      <w:r w:rsidR="005B603E">
        <w:rPr>
          <w:rFonts w:ascii="Times New Roman" w:hAnsi="Times New Roman" w:cs="Times New Roman"/>
        </w:rPr>
        <w:tab/>
        <w:t>It should come as no surprise then that competenc</w:t>
      </w:r>
      <w:r w:rsidR="00706BE9">
        <w:rPr>
          <w:rFonts w:ascii="Times New Roman" w:hAnsi="Times New Roman" w:cs="Times New Roman"/>
        </w:rPr>
        <w:t>y</w:t>
      </w:r>
      <w:r w:rsidR="005B603E">
        <w:rPr>
          <w:rFonts w:ascii="Times New Roman" w:hAnsi="Times New Roman" w:cs="Times New Roman"/>
        </w:rPr>
        <w:t xml:space="preserve"> plays an intrinsic role in </w:t>
      </w:r>
      <w:r w:rsidR="00D24324">
        <w:rPr>
          <w:rFonts w:ascii="Times New Roman" w:hAnsi="Times New Roman" w:cs="Times New Roman"/>
        </w:rPr>
        <w:t xml:space="preserve">both </w:t>
      </w:r>
      <w:r w:rsidR="005B603E">
        <w:rPr>
          <w:rFonts w:ascii="Times New Roman" w:hAnsi="Times New Roman" w:cs="Times New Roman"/>
        </w:rPr>
        <w:t xml:space="preserve">classical </w:t>
      </w:r>
      <w:r w:rsidR="00EC2B0B">
        <w:rPr>
          <w:rFonts w:ascii="Times New Roman" w:hAnsi="Times New Roman" w:cs="Times New Roman"/>
        </w:rPr>
        <w:t>pedagogy</w:t>
      </w:r>
      <w:r w:rsidR="00D24324">
        <w:rPr>
          <w:rFonts w:ascii="Times New Roman" w:hAnsi="Times New Roman" w:cs="Times New Roman"/>
        </w:rPr>
        <w:t xml:space="preserve"> and architecture</w:t>
      </w:r>
      <w:r w:rsidR="005B603E">
        <w:rPr>
          <w:rFonts w:ascii="Times New Roman" w:hAnsi="Times New Roman" w:cs="Times New Roman"/>
        </w:rPr>
        <w:t xml:space="preserve">. </w:t>
      </w:r>
      <w:r w:rsidR="000A4C3E">
        <w:rPr>
          <w:rFonts w:ascii="Times New Roman" w:hAnsi="Times New Roman" w:cs="Times New Roman"/>
        </w:rPr>
        <w:t>Consider</w:t>
      </w:r>
      <w:r w:rsidR="00C82ACF">
        <w:rPr>
          <w:rFonts w:ascii="Times New Roman" w:hAnsi="Times New Roman" w:cs="Times New Roman"/>
        </w:rPr>
        <w:t xml:space="preserve"> the</w:t>
      </w:r>
      <w:r w:rsidR="000A4C3E">
        <w:rPr>
          <w:rFonts w:ascii="Times New Roman" w:hAnsi="Times New Roman" w:cs="Times New Roman"/>
        </w:rPr>
        <w:t xml:space="preserve"> Mount Pleasant Mansion in Philadelphia, Pennsylvania</w:t>
      </w:r>
      <w:r w:rsidR="00C82ACF">
        <w:rPr>
          <w:rFonts w:ascii="Times New Roman" w:hAnsi="Times New Roman" w:cs="Times New Roman"/>
        </w:rPr>
        <w:t xml:space="preserve">, an exemplar of Georgian architecture </w:t>
      </w:r>
      <w:r w:rsidR="00217C84">
        <w:rPr>
          <w:rFonts w:ascii="Times New Roman" w:hAnsi="Times New Roman" w:cs="Times New Roman"/>
        </w:rPr>
        <w:t>designed</w:t>
      </w:r>
      <w:r w:rsidR="00AE3ADA">
        <w:rPr>
          <w:rFonts w:ascii="Times New Roman" w:hAnsi="Times New Roman" w:cs="Times New Roman"/>
        </w:rPr>
        <w:t xml:space="preserve"> by Thomas </w:t>
      </w:r>
      <w:proofErr w:type="spellStart"/>
      <w:r w:rsidR="00AE3ADA">
        <w:rPr>
          <w:rFonts w:ascii="Times New Roman" w:hAnsi="Times New Roman" w:cs="Times New Roman"/>
        </w:rPr>
        <w:t>Nevell</w:t>
      </w:r>
      <w:proofErr w:type="spellEnd"/>
      <w:r w:rsidR="00AE3ADA">
        <w:rPr>
          <w:rFonts w:ascii="Times New Roman" w:hAnsi="Times New Roman" w:cs="Times New Roman"/>
        </w:rPr>
        <w:t xml:space="preserve"> with the aid of Edmund Wooley, the architect of Independence Hall</w:t>
      </w:r>
      <w:r w:rsidR="00217C84">
        <w:rPr>
          <w:rFonts w:ascii="Times New Roman" w:hAnsi="Times New Roman" w:cs="Times New Roman"/>
        </w:rPr>
        <w:t xml:space="preserve"> (</w:t>
      </w:r>
      <w:r w:rsidR="00D84808" w:rsidRPr="00D84808">
        <w:rPr>
          <w:rFonts w:ascii="Times New Roman" w:hAnsi="Times New Roman" w:cs="Times New Roman"/>
        </w:rPr>
        <w:t>see</w:t>
      </w:r>
      <w:r w:rsidR="00D84808">
        <w:rPr>
          <w:rFonts w:ascii="Times New Roman" w:hAnsi="Times New Roman" w:cs="Times New Roman"/>
          <w:i/>
          <w:iCs/>
        </w:rPr>
        <w:t xml:space="preserve"> Image 2</w:t>
      </w:r>
      <w:r w:rsidR="00D84808">
        <w:rPr>
          <w:rFonts w:ascii="Times New Roman" w:hAnsi="Times New Roman" w:cs="Times New Roman"/>
        </w:rPr>
        <w:t xml:space="preserve">, </w:t>
      </w:r>
      <w:r w:rsidR="00217C84">
        <w:rPr>
          <w:rFonts w:ascii="Times New Roman" w:hAnsi="Times New Roman" w:cs="Times New Roman"/>
        </w:rPr>
        <w:t>"</w:t>
      </w:r>
      <w:r w:rsidR="00E92434" w:rsidRPr="00E92434">
        <w:rPr>
          <w:rFonts w:ascii="Times New Roman" w:hAnsi="Times New Roman" w:cs="Times New Roman"/>
        </w:rPr>
        <w:t>Fairmount Park Houses</w:t>
      </w:r>
      <w:r w:rsidR="00D84808">
        <w:rPr>
          <w:rFonts w:ascii="Times New Roman" w:hAnsi="Times New Roman" w:cs="Times New Roman"/>
        </w:rPr>
        <w:t>"</w:t>
      </w:r>
      <w:r w:rsidR="00217C84">
        <w:rPr>
          <w:rFonts w:ascii="Times New Roman" w:hAnsi="Times New Roman" w:cs="Times New Roman"/>
        </w:rPr>
        <w:t>)</w:t>
      </w:r>
      <w:r w:rsidR="00AE3ADA">
        <w:rPr>
          <w:rFonts w:ascii="Times New Roman" w:hAnsi="Times New Roman" w:cs="Times New Roman"/>
        </w:rPr>
        <w:t>.</w:t>
      </w:r>
      <w:r w:rsidR="000A4C3E">
        <w:rPr>
          <w:rFonts w:ascii="Times New Roman" w:hAnsi="Times New Roman" w:cs="Times New Roman"/>
        </w:rPr>
        <w:t xml:space="preserve"> </w:t>
      </w:r>
      <w:r w:rsidR="00AE3ADA">
        <w:rPr>
          <w:rFonts w:ascii="Times New Roman" w:hAnsi="Times New Roman" w:cs="Times New Roman"/>
        </w:rPr>
        <w:t xml:space="preserve">At the expense of sounding nostalgic and somewhat biased, there is an authenticity to the mansion that is not present in Johnson's house: the mansion </w:t>
      </w:r>
      <w:r w:rsidR="00EC2B0B">
        <w:rPr>
          <w:rFonts w:ascii="Times New Roman" w:hAnsi="Times New Roman" w:cs="Times New Roman"/>
        </w:rPr>
        <w:t>does not</w:t>
      </w:r>
      <w:r w:rsidR="00AE3ADA">
        <w:rPr>
          <w:rFonts w:ascii="Times New Roman" w:hAnsi="Times New Roman" w:cs="Times New Roman"/>
        </w:rPr>
        <w:t xml:space="preserve"> attempt to make itself seem as if it is a necessary part of its natural </w:t>
      </w:r>
      <w:r w:rsidR="00932AAA">
        <w:rPr>
          <w:rFonts w:ascii="Times New Roman" w:hAnsi="Times New Roman" w:cs="Times New Roman"/>
        </w:rPr>
        <w:t>surroundings,</w:t>
      </w:r>
      <w:r w:rsidR="00AE3ADA">
        <w:rPr>
          <w:rFonts w:ascii="Times New Roman" w:hAnsi="Times New Roman" w:cs="Times New Roman"/>
        </w:rPr>
        <w:t xml:space="preserve"> and in doing so </w:t>
      </w:r>
      <w:r w:rsidR="00932AAA">
        <w:rPr>
          <w:rFonts w:ascii="Times New Roman" w:hAnsi="Times New Roman" w:cs="Times New Roman"/>
        </w:rPr>
        <w:t xml:space="preserve">it </w:t>
      </w:r>
      <w:r w:rsidR="00AE3ADA">
        <w:rPr>
          <w:rFonts w:ascii="Times New Roman" w:hAnsi="Times New Roman" w:cs="Times New Roman"/>
        </w:rPr>
        <w:t xml:space="preserve">conveys a sense of fittingness that cannot be ascribed to the uncanniness of the Glass House. </w:t>
      </w:r>
      <w:r w:rsidR="00C82ACF">
        <w:rPr>
          <w:rFonts w:ascii="Times New Roman" w:hAnsi="Times New Roman" w:cs="Times New Roman"/>
        </w:rPr>
        <w:t>T</w:t>
      </w:r>
      <w:r w:rsidR="000A4C3E">
        <w:rPr>
          <w:rFonts w:ascii="Times New Roman" w:hAnsi="Times New Roman" w:cs="Times New Roman"/>
        </w:rPr>
        <w:t>he most striking feature</w:t>
      </w:r>
      <w:r w:rsidR="00AE3ADA">
        <w:rPr>
          <w:rFonts w:ascii="Times New Roman" w:hAnsi="Times New Roman" w:cs="Times New Roman"/>
        </w:rPr>
        <w:t xml:space="preserve"> of the mansion</w:t>
      </w:r>
      <w:r w:rsidR="000A4C3E">
        <w:rPr>
          <w:rFonts w:ascii="Times New Roman" w:hAnsi="Times New Roman" w:cs="Times New Roman"/>
        </w:rPr>
        <w:t xml:space="preserve">, aside from </w:t>
      </w:r>
      <w:r w:rsidR="00E92434">
        <w:rPr>
          <w:rFonts w:ascii="Times New Roman" w:hAnsi="Times New Roman" w:cs="Times New Roman"/>
        </w:rPr>
        <w:t xml:space="preserve">general aesthetic features such as </w:t>
      </w:r>
      <w:r w:rsidR="000A4C3E">
        <w:rPr>
          <w:rFonts w:ascii="Times New Roman" w:hAnsi="Times New Roman" w:cs="Times New Roman"/>
        </w:rPr>
        <w:t>the brick quoin</w:t>
      </w:r>
      <w:r w:rsidR="00EF01ED">
        <w:rPr>
          <w:rFonts w:ascii="Times New Roman" w:hAnsi="Times New Roman" w:cs="Times New Roman"/>
        </w:rPr>
        <w:t xml:space="preserve"> adornments</w:t>
      </w:r>
      <w:r w:rsidR="000A4C3E">
        <w:rPr>
          <w:rFonts w:ascii="Times New Roman" w:hAnsi="Times New Roman" w:cs="Times New Roman"/>
        </w:rPr>
        <w:t xml:space="preserve"> used to accentuate the mas</w:t>
      </w:r>
      <w:r w:rsidR="00EF01ED">
        <w:rPr>
          <w:rFonts w:ascii="Times New Roman" w:hAnsi="Times New Roman" w:cs="Times New Roman"/>
        </w:rPr>
        <w:t xml:space="preserve">onry, is the </w:t>
      </w:r>
      <w:r w:rsidR="009E259B">
        <w:rPr>
          <w:rFonts w:ascii="Times New Roman" w:hAnsi="Times New Roman" w:cs="Times New Roman"/>
        </w:rPr>
        <w:t>portico</w:t>
      </w:r>
      <w:r w:rsidR="00EF01ED">
        <w:rPr>
          <w:rFonts w:ascii="Times New Roman" w:hAnsi="Times New Roman" w:cs="Times New Roman"/>
        </w:rPr>
        <w:t xml:space="preserve"> structure</w:t>
      </w:r>
      <w:r w:rsidR="007931DE">
        <w:rPr>
          <w:rFonts w:ascii="Times New Roman" w:hAnsi="Times New Roman" w:cs="Times New Roman"/>
        </w:rPr>
        <w:t xml:space="preserve">, </w:t>
      </w:r>
      <w:r w:rsidR="006E66E3">
        <w:rPr>
          <w:rFonts w:ascii="Times New Roman" w:hAnsi="Times New Roman" w:cs="Times New Roman"/>
        </w:rPr>
        <w:t xml:space="preserve">which houses a traditional Georgian door and transom </w:t>
      </w:r>
      <w:r w:rsidR="00EF01ED">
        <w:rPr>
          <w:rFonts w:ascii="Times New Roman" w:hAnsi="Times New Roman" w:cs="Times New Roman"/>
        </w:rPr>
        <w:t xml:space="preserve">flanked by a pair of Doric columns </w:t>
      </w:r>
      <w:r w:rsidR="00317012">
        <w:rPr>
          <w:rFonts w:ascii="Times New Roman" w:hAnsi="Times New Roman" w:cs="Times New Roman"/>
        </w:rPr>
        <w:t xml:space="preserve">that </w:t>
      </w:r>
      <w:r w:rsidR="00EF01ED">
        <w:rPr>
          <w:rFonts w:ascii="Times New Roman" w:hAnsi="Times New Roman" w:cs="Times New Roman"/>
        </w:rPr>
        <w:t xml:space="preserve">support the </w:t>
      </w:r>
      <w:r w:rsidR="00EC2B0B">
        <w:rPr>
          <w:rFonts w:ascii="Times New Roman" w:hAnsi="Times New Roman" w:cs="Times New Roman"/>
        </w:rPr>
        <w:t>entablature</w:t>
      </w:r>
      <w:r w:rsidR="00E41832">
        <w:rPr>
          <w:rFonts w:ascii="Times New Roman" w:hAnsi="Times New Roman" w:cs="Times New Roman"/>
        </w:rPr>
        <w:t xml:space="preserve"> </w:t>
      </w:r>
      <w:r w:rsidR="00EF01ED">
        <w:rPr>
          <w:rFonts w:ascii="Times New Roman" w:hAnsi="Times New Roman" w:cs="Times New Roman"/>
        </w:rPr>
        <w:t>and pediment abo</w:t>
      </w:r>
      <w:r w:rsidR="006E66E3">
        <w:rPr>
          <w:rFonts w:ascii="Times New Roman" w:hAnsi="Times New Roman" w:cs="Times New Roman"/>
        </w:rPr>
        <w:t>ve</w:t>
      </w:r>
      <w:r w:rsidR="00EF01ED">
        <w:rPr>
          <w:rFonts w:ascii="Times New Roman" w:hAnsi="Times New Roman" w:cs="Times New Roman"/>
        </w:rPr>
        <w:t xml:space="preserve">. </w:t>
      </w:r>
      <w:r w:rsidR="007931DE">
        <w:rPr>
          <w:rFonts w:ascii="Times New Roman" w:hAnsi="Times New Roman" w:cs="Times New Roman"/>
        </w:rPr>
        <w:t xml:space="preserve">Although it is not the foundation of the building itself, the </w:t>
      </w:r>
      <w:r w:rsidR="00EC2B0B">
        <w:rPr>
          <w:rFonts w:ascii="Times New Roman" w:hAnsi="Times New Roman" w:cs="Times New Roman"/>
        </w:rPr>
        <w:t>portico</w:t>
      </w:r>
      <w:r w:rsidR="007931DE">
        <w:rPr>
          <w:rFonts w:ascii="Times New Roman" w:hAnsi="Times New Roman" w:cs="Times New Roman"/>
        </w:rPr>
        <w:t xml:space="preserve"> is </w:t>
      </w:r>
      <w:r w:rsidR="007931DE">
        <w:rPr>
          <w:rFonts w:ascii="Times New Roman" w:hAnsi="Times New Roman" w:cs="Times New Roman"/>
          <w:i/>
          <w:iCs/>
        </w:rPr>
        <w:t xml:space="preserve">the </w:t>
      </w:r>
      <w:r w:rsidR="007931DE">
        <w:rPr>
          <w:rFonts w:ascii="Times New Roman" w:hAnsi="Times New Roman" w:cs="Times New Roman"/>
        </w:rPr>
        <w:t xml:space="preserve">defining feature </w:t>
      </w:r>
      <w:r w:rsidR="00317012">
        <w:rPr>
          <w:rFonts w:ascii="Times New Roman" w:hAnsi="Times New Roman" w:cs="Times New Roman"/>
        </w:rPr>
        <w:t>of</w:t>
      </w:r>
      <w:r w:rsidR="007931DE">
        <w:rPr>
          <w:rFonts w:ascii="Times New Roman" w:hAnsi="Times New Roman" w:cs="Times New Roman"/>
        </w:rPr>
        <w:t xml:space="preserve"> the external facade in that it dictates the entirety of the structure from the </w:t>
      </w:r>
      <w:r w:rsidR="006E66E3">
        <w:rPr>
          <w:rFonts w:ascii="Times New Roman" w:hAnsi="Times New Roman" w:cs="Times New Roman"/>
        </w:rPr>
        <w:t xml:space="preserve">bottom up, </w:t>
      </w:r>
      <w:r w:rsidR="00932AAA">
        <w:rPr>
          <w:rFonts w:ascii="Times New Roman" w:hAnsi="Times New Roman" w:cs="Times New Roman"/>
        </w:rPr>
        <w:t>emanating upward from the foundation and repeating itself along various points of the edifice</w:t>
      </w:r>
      <w:r w:rsidR="006E66E3">
        <w:rPr>
          <w:rFonts w:ascii="Times New Roman" w:hAnsi="Times New Roman" w:cs="Times New Roman"/>
        </w:rPr>
        <w:t xml:space="preserve">. Typical of their kind, although perhaps not as exaggerated as </w:t>
      </w:r>
      <w:r w:rsidR="00D24324">
        <w:rPr>
          <w:rFonts w:ascii="Times New Roman" w:hAnsi="Times New Roman" w:cs="Times New Roman"/>
        </w:rPr>
        <w:t xml:space="preserve">their </w:t>
      </w:r>
      <w:r w:rsidR="006B3295">
        <w:rPr>
          <w:rFonts w:ascii="Times New Roman" w:hAnsi="Times New Roman" w:cs="Times New Roman"/>
        </w:rPr>
        <w:t>precursors</w:t>
      </w:r>
      <w:r w:rsidR="006E66E3">
        <w:rPr>
          <w:rFonts w:ascii="Times New Roman" w:hAnsi="Times New Roman" w:cs="Times New Roman"/>
        </w:rPr>
        <w:t xml:space="preserve"> such as </w:t>
      </w:r>
      <w:r w:rsidR="00317012">
        <w:rPr>
          <w:rFonts w:ascii="Times New Roman" w:hAnsi="Times New Roman" w:cs="Times New Roman"/>
        </w:rPr>
        <w:t xml:space="preserve">those found at </w:t>
      </w:r>
      <w:r w:rsidR="006E66E3">
        <w:rPr>
          <w:rFonts w:ascii="Times New Roman" w:hAnsi="Times New Roman" w:cs="Times New Roman"/>
        </w:rPr>
        <w:t xml:space="preserve">the </w:t>
      </w:r>
      <w:r w:rsidR="006E66E3">
        <w:rPr>
          <w:rFonts w:ascii="Times New Roman" w:hAnsi="Times New Roman" w:cs="Times New Roman"/>
        </w:rPr>
        <w:lastRenderedPageBreak/>
        <w:t xml:space="preserve">temple ruins of Paestum, </w:t>
      </w:r>
      <w:r w:rsidR="006B3295">
        <w:rPr>
          <w:rFonts w:ascii="Times New Roman" w:hAnsi="Times New Roman" w:cs="Times New Roman"/>
        </w:rPr>
        <w:t xml:space="preserve">is the </w:t>
      </w:r>
      <w:r w:rsidR="006B3295" w:rsidRPr="006B3295">
        <w:rPr>
          <w:rFonts w:ascii="Times New Roman" w:hAnsi="Times New Roman" w:cs="Times New Roman"/>
          <w:i/>
          <w:iCs/>
        </w:rPr>
        <w:t>entasis</w:t>
      </w:r>
      <w:r w:rsidR="006B3295">
        <w:rPr>
          <w:rFonts w:ascii="Times New Roman" w:hAnsi="Times New Roman" w:cs="Times New Roman"/>
          <w:i/>
          <w:iCs/>
        </w:rPr>
        <w:t xml:space="preserve"> </w:t>
      </w:r>
      <w:r w:rsidR="006B3295">
        <w:rPr>
          <w:rFonts w:ascii="Times New Roman" w:hAnsi="Times New Roman" w:cs="Times New Roman"/>
        </w:rPr>
        <w:t xml:space="preserve">or intentional swelling of the columns toward the base, a feature used to eliminate the unfortunate optical illusion of thinning of the column. </w:t>
      </w:r>
      <w:r w:rsidR="00217C84">
        <w:rPr>
          <w:rFonts w:ascii="Times New Roman" w:hAnsi="Times New Roman" w:cs="Times New Roman"/>
        </w:rPr>
        <w:t xml:space="preserve">Although this practice is purely aesthetic, it does serve </w:t>
      </w:r>
      <w:r w:rsidR="00706BE9">
        <w:rPr>
          <w:rFonts w:ascii="Times New Roman" w:hAnsi="Times New Roman" w:cs="Times New Roman"/>
        </w:rPr>
        <w:t>an important purpose by</w:t>
      </w:r>
      <w:r w:rsidR="00217C84">
        <w:rPr>
          <w:rFonts w:ascii="Times New Roman" w:hAnsi="Times New Roman" w:cs="Times New Roman"/>
        </w:rPr>
        <w:t xml:space="preserve"> reify</w:t>
      </w:r>
      <w:r w:rsidR="00706BE9">
        <w:rPr>
          <w:rFonts w:ascii="Times New Roman" w:hAnsi="Times New Roman" w:cs="Times New Roman"/>
        </w:rPr>
        <w:t>ing</w:t>
      </w:r>
      <w:r w:rsidR="00217C84">
        <w:rPr>
          <w:rFonts w:ascii="Times New Roman" w:hAnsi="Times New Roman" w:cs="Times New Roman"/>
        </w:rPr>
        <w:t xml:space="preserve"> the strength of column</w:t>
      </w:r>
      <w:r w:rsidR="00706BE9">
        <w:rPr>
          <w:rFonts w:ascii="Times New Roman" w:hAnsi="Times New Roman" w:cs="Times New Roman"/>
        </w:rPr>
        <w:t>s</w:t>
      </w:r>
      <w:r w:rsidR="00217C84">
        <w:rPr>
          <w:rFonts w:ascii="Times New Roman" w:hAnsi="Times New Roman" w:cs="Times New Roman"/>
        </w:rPr>
        <w:t xml:space="preserve"> as competent transmitters of the compressive load of the structure above to the foundation below.</w:t>
      </w:r>
    </w:p>
    <w:p w14:paraId="681E52D2" w14:textId="0F81FDD7" w:rsidR="00F90FCD" w:rsidRDefault="00706BE9" w:rsidP="00EE3002">
      <w:pPr>
        <w:spacing w:line="480" w:lineRule="auto"/>
        <w:rPr>
          <w:rFonts w:ascii="Times New Roman" w:hAnsi="Times New Roman" w:cs="Times New Roman"/>
        </w:rPr>
      </w:pPr>
      <w:r>
        <w:rPr>
          <w:rFonts w:ascii="Times New Roman" w:hAnsi="Times New Roman" w:cs="Times New Roman"/>
        </w:rPr>
        <w:tab/>
        <w:t xml:space="preserve">Hopefully the reader will have noticed that at no time do I ever make reference to a singular column in my disquisition. That is by design. </w:t>
      </w:r>
      <w:r w:rsidR="00571DF6">
        <w:rPr>
          <w:rFonts w:ascii="Times New Roman" w:hAnsi="Times New Roman" w:cs="Times New Roman"/>
        </w:rPr>
        <w:t>Similar to</w:t>
      </w:r>
      <w:r>
        <w:rPr>
          <w:rFonts w:ascii="Times New Roman" w:hAnsi="Times New Roman" w:cs="Times New Roman"/>
        </w:rPr>
        <w:t xml:space="preserve"> the </w:t>
      </w:r>
      <w:r w:rsidR="00C31B95">
        <w:rPr>
          <w:rFonts w:ascii="Times New Roman" w:hAnsi="Times New Roman" w:cs="Times New Roman"/>
        </w:rPr>
        <w:t xml:space="preserve">relative weakness of vertical structures diffused into horizontal constructions, a single column would be as inept at propping up the weight of a superstructure as a simple number two pencil would be at propping up a human or an elephant. Even if the issue of balance </w:t>
      </w:r>
      <w:r w:rsidR="00C31B95">
        <w:rPr>
          <w:rFonts w:ascii="Times New Roman" w:hAnsi="Times New Roman" w:cs="Times New Roman"/>
          <w:i/>
          <w:iCs/>
        </w:rPr>
        <w:t xml:space="preserve">could </w:t>
      </w:r>
      <w:r w:rsidR="00C31B95">
        <w:rPr>
          <w:rFonts w:ascii="Times New Roman" w:hAnsi="Times New Roman" w:cs="Times New Roman"/>
        </w:rPr>
        <w:t xml:space="preserve">be addressed, the column would be crushed under the immense weight of the thing </w:t>
      </w:r>
      <w:r w:rsidR="00D24324">
        <w:rPr>
          <w:rFonts w:ascii="Times New Roman" w:hAnsi="Times New Roman" w:cs="Times New Roman"/>
        </w:rPr>
        <w:t xml:space="preserve">it was meant to support </w:t>
      </w:r>
      <w:r w:rsidR="00C31B95">
        <w:rPr>
          <w:rFonts w:ascii="Times New Roman" w:hAnsi="Times New Roman" w:cs="Times New Roman"/>
        </w:rPr>
        <w:t xml:space="preserve">before it could ever be considered a </w:t>
      </w:r>
      <w:r w:rsidR="00EC2B0B">
        <w:rPr>
          <w:rFonts w:ascii="Times New Roman" w:hAnsi="Times New Roman" w:cs="Times New Roman"/>
        </w:rPr>
        <w:t>viable</w:t>
      </w:r>
      <w:r w:rsidR="006A0C16">
        <w:rPr>
          <w:rFonts w:ascii="Times New Roman" w:hAnsi="Times New Roman" w:cs="Times New Roman"/>
        </w:rPr>
        <w:t xml:space="preserve"> structure. </w:t>
      </w:r>
      <w:r w:rsidR="00EC2B0B">
        <w:rPr>
          <w:rFonts w:ascii="Times New Roman" w:hAnsi="Times New Roman" w:cs="Times New Roman"/>
        </w:rPr>
        <w:t>The</w:t>
      </w:r>
      <w:r w:rsidR="00912AB8">
        <w:rPr>
          <w:rFonts w:ascii="Times New Roman" w:hAnsi="Times New Roman" w:cs="Times New Roman"/>
        </w:rPr>
        <w:t xml:space="preserve"> important </w:t>
      </w:r>
      <w:r w:rsidR="00EC2B0B">
        <w:rPr>
          <w:rFonts w:ascii="Times New Roman" w:hAnsi="Times New Roman" w:cs="Times New Roman"/>
        </w:rPr>
        <w:t xml:space="preserve">thing </w:t>
      </w:r>
      <w:r w:rsidR="00D24324">
        <w:rPr>
          <w:rFonts w:ascii="Times New Roman" w:hAnsi="Times New Roman" w:cs="Times New Roman"/>
        </w:rPr>
        <w:t xml:space="preserve">here is </w:t>
      </w:r>
      <w:r w:rsidR="00912AB8">
        <w:rPr>
          <w:rFonts w:ascii="Times New Roman" w:hAnsi="Times New Roman" w:cs="Times New Roman"/>
        </w:rPr>
        <w:t>to recognize that c</w:t>
      </w:r>
      <w:r w:rsidR="004A6E2F">
        <w:rPr>
          <w:rFonts w:ascii="Times New Roman" w:hAnsi="Times New Roman" w:cs="Times New Roman"/>
        </w:rPr>
        <w:t xml:space="preserve">olumns, like fish, zebra and humans, are </w:t>
      </w:r>
      <w:r w:rsidR="00921298">
        <w:rPr>
          <w:rFonts w:ascii="Times New Roman" w:hAnsi="Times New Roman" w:cs="Times New Roman"/>
        </w:rPr>
        <w:t>exponentially</w:t>
      </w:r>
      <w:r w:rsidR="004A6E2F">
        <w:rPr>
          <w:rFonts w:ascii="Times New Roman" w:hAnsi="Times New Roman" w:cs="Times New Roman"/>
        </w:rPr>
        <w:t xml:space="preserve"> stronger in numbers, and that is precisely why classical modes of education rely on an array of columns</w:t>
      </w:r>
      <w:r w:rsidR="00921298">
        <w:rPr>
          <w:rFonts w:ascii="Times New Roman" w:hAnsi="Times New Roman" w:cs="Times New Roman"/>
        </w:rPr>
        <w:t xml:space="preserve"> to convey their theories</w:t>
      </w:r>
      <w:r w:rsidR="00571DF6">
        <w:rPr>
          <w:rFonts w:ascii="Times New Roman" w:hAnsi="Times New Roman" w:cs="Times New Roman"/>
        </w:rPr>
        <w:t>.</w:t>
      </w:r>
      <w:r w:rsidR="004A6E2F">
        <w:rPr>
          <w:rFonts w:ascii="Times New Roman" w:hAnsi="Times New Roman" w:cs="Times New Roman"/>
        </w:rPr>
        <w:t xml:space="preserve"> </w:t>
      </w:r>
      <w:r w:rsidR="00932AAA">
        <w:rPr>
          <w:rFonts w:ascii="Times New Roman" w:hAnsi="Times New Roman" w:cs="Times New Roman"/>
          <w:i/>
          <w:iCs/>
        </w:rPr>
        <w:t>S</w:t>
      </w:r>
      <w:r w:rsidR="004A6E2F">
        <w:rPr>
          <w:rFonts w:ascii="Times New Roman" w:hAnsi="Times New Roman" w:cs="Times New Roman"/>
          <w:i/>
          <w:iCs/>
        </w:rPr>
        <w:t xml:space="preserve">even </w:t>
      </w:r>
      <w:r w:rsidR="004A6E2F">
        <w:rPr>
          <w:rFonts w:ascii="Times New Roman" w:hAnsi="Times New Roman" w:cs="Times New Roman"/>
        </w:rPr>
        <w:t>to be exact.</w:t>
      </w:r>
      <w:r w:rsidR="00273CB4">
        <w:rPr>
          <w:rFonts w:ascii="Times New Roman" w:hAnsi="Times New Roman" w:cs="Times New Roman"/>
        </w:rPr>
        <w:t xml:space="preserve"> The most concise description of these columns or "areas</w:t>
      </w:r>
      <w:r w:rsidR="006A0C16">
        <w:rPr>
          <w:rFonts w:ascii="Times New Roman" w:hAnsi="Times New Roman" w:cs="Times New Roman"/>
        </w:rPr>
        <w:t xml:space="preserve"> of development</w:t>
      </w:r>
      <w:r w:rsidR="00273CB4">
        <w:rPr>
          <w:rFonts w:ascii="Times New Roman" w:hAnsi="Times New Roman" w:cs="Times New Roman"/>
        </w:rPr>
        <w:t xml:space="preserve">" are laid out by Brian Williams in the inaugural issue of </w:t>
      </w:r>
      <w:r w:rsidR="00273CB4">
        <w:rPr>
          <w:rFonts w:ascii="Times New Roman" w:hAnsi="Times New Roman" w:cs="Times New Roman"/>
          <w:i/>
          <w:iCs/>
        </w:rPr>
        <w:t xml:space="preserve">Principia: </w:t>
      </w:r>
      <w:r w:rsidR="00273CB4">
        <w:rPr>
          <w:rFonts w:ascii="Times New Roman" w:hAnsi="Times New Roman" w:cs="Times New Roman"/>
        </w:rPr>
        <w:t>intellectual</w:t>
      </w:r>
      <w:r w:rsidR="00932AAA">
        <w:rPr>
          <w:rFonts w:ascii="Times New Roman" w:hAnsi="Times New Roman" w:cs="Times New Roman"/>
        </w:rPr>
        <w:t>;</w:t>
      </w:r>
      <w:r w:rsidR="00273CB4">
        <w:rPr>
          <w:rFonts w:ascii="Times New Roman" w:hAnsi="Times New Roman" w:cs="Times New Roman"/>
        </w:rPr>
        <w:t xml:space="preserve"> moral</w:t>
      </w:r>
      <w:r w:rsidR="00932AAA">
        <w:rPr>
          <w:rFonts w:ascii="Times New Roman" w:hAnsi="Times New Roman" w:cs="Times New Roman"/>
        </w:rPr>
        <w:t>;</w:t>
      </w:r>
      <w:r w:rsidR="00273CB4">
        <w:rPr>
          <w:rFonts w:ascii="Times New Roman" w:hAnsi="Times New Roman" w:cs="Times New Roman"/>
        </w:rPr>
        <w:t xml:space="preserve"> aesthetic</w:t>
      </w:r>
      <w:r w:rsidR="00932AAA">
        <w:rPr>
          <w:rFonts w:ascii="Times New Roman" w:hAnsi="Times New Roman" w:cs="Times New Roman"/>
        </w:rPr>
        <w:t>;</w:t>
      </w:r>
      <w:r w:rsidR="00273CB4">
        <w:rPr>
          <w:rFonts w:ascii="Times New Roman" w:hAnsi="Times New Roman" w:cs="Times New Roman"/>
        </w:rPr>
        <w:t xml:space="preserve"> spiritual</w:t>
      </w:r>
      <w:r w:rsidR="00932AAA">
        <w:rPr>
          <w:rFonts w:ascii="Times New Roman" w:hAnsi="Times New Roman" w:cs="Times New Roman"/>
        </w:rPr>
        <w:t>;</w:t>
      </w:r>
      <w:r w:rsidR="00273CB4">
        <w:rPr>
          <w:rFonts w:ascii="Times New Roman" w:hAnsi="Times New Roman" w:cs="Times New Roman"/>
        </w:rPr>
        <w:t xml:space="preserve"> physical</w:t>
      </w:r>
      <w:r w:rsidR="00932AAA">
        <w:rPr>
          <w:rFonts w:ascii="Times New Roman" w:hAnsi="Times New Roman" w:cs="Times New Roman"/>
        </w:rPr>
        <w:t>;</w:t>
      </w:r>
      <w:r w:rsidR="00273CB4">
        <w:rPr>
          <w:rFonts w:ascii="Times New Roman" w:hAnsi="Times New Roman" w:cs="Times New Roman"/>
        </w:rPr>
        <w:t xml:space="preserve"> practical and social (2). Each area of formation, says Williams, concerns itself with a governing question—for instance, </w:t>
      </w:r>
      <w:r w:rsidR="00621C79">
        <w:rPr>
          <w:rFonts w:ascii="Times New Roman" w:hAnsi="Times New Roman" w:cs="Times New Roman"/>
        </w:rPr>
        <w:t xml:space="preserve">with respect to the intellectual domain the question </w:t>
      </w:r>
      <w:r w:rsidR="00273CB4">
        <w:rPr>
          <w:rFonts w:ascii="Times New Roman" w:hAnsi="Times New Roman" w:cs="Times New Roman"/>
        </w:rPr>
        <w:t xml:space="preserve">"What should we know?"—as well as the goal of each area, its associated virtues and vices, and most importantly the danger associated with the column should it be pursued exclusively (3).  </w:t>
      </w:r>
    </w:p>
    <w:p w14:paraId="2DAFE7D7" w14:textId="36A1ED75" w:rsidR="00F946C5" w:rsidRDefault="00F946C5" w:rsidP="00EE3002">
      <w:pPr>
        <w:spacing w:line="480" w:lineRule="auto"/>
        <w:rPr>
          <w:rFonts w:ascii="Times New Roman" w:hAnsi="Times New Roman" w:cs="Times New Roman"/>
        </w:rPr>
      </w:pPr>
      <w:r>
        <w:rPr>
          <w:rFonts w:ascii="Times New Roman" w:hAnsi="Times New Roman" w:cs="Times New Roman"/>
        </w:rPr>
        <w:tab/>
      </w:r>
      <w:r w:rsidR="00571DF6">
        <w:rPr>
          <w:rFonts w:ascii="Times New Roman" w:hAnsi="Times New Roman" w:cs="Times New Roman"/>
        </w:rPr>
        <w:t>Classicism posits that the</w:t>
      </w:r>
      <w:r w:rsidR="00F7427A">
        <w:rPr>
          <w:rFonts w:ascii="Times New Roman" w:hAnsi="Times New Roman" w:cs="Times New Roman"/>
        </w:rPr>
        <w:t xml:space="preserve"> c</w:t>
      </w:r>
      <w:r>
        <w:rPr>
          <w:rFonts w:ascii="Times New Roman" w:hAnsi="Times New Roman" w:cs="Times New Roman"/>
        </w:rPr>
        <w:t xml:space="preserve">olumns (or pillars) </w:t>
      </w:r>
      <w:r w:rsidR="00F7427A">
        <w:rPr>
          <w:rFonts w:ascii="Times New Roman" w:hAnsi="Times New Roman" w:cs="Times New Roman"/>
        </w:rPr>
        <w:t>of any particular education</w:t>
      </w:r>
      <w:r w:rsidR="00EC2B0B">
        <w:rPr>
          <w:rFonts w:ascii="Times New Roman" w:hAnsi="Times New Roman" w:cs="Times New Roman"/>
        </w:rPr>
        <w:t>al view</w:t>
      </w:r>
      <w:r w:rsidR="00F7427A">
        <w:rPr>
          <w:rFonts w:ascii="Times New Roman" w:hAnsi="Times New Roman" w:cs="Times New Roman"/>
        </w:rPr>
        <w:t xml:space="preserve"> represent th</w:t>
      </w:r>
      <w:r w:rsidR="00EC2B0B">
        <w:rPr>
          <w:rFonts w:ascii="Times New Roman" w:hAnsi="Times New Roman" w:cs="Times New Roman"/>
        </w:rPr>
        <w:t>e</w:t>
      </w:r>
      <w:r w:rsidR="00F7427A">
        <w:rPr>
          <w:rFonts w:ascii="Times New Roman" w:hAnsi="Times New Roman" w:cs="Times New Roman"/>
        </w:rPr>
        <w:t xml:space="preserve"> "first principles" </w:t>
      </w:r>
      <w:r w:rsidR="00EC2B0B">
        <w:rPr>
          <w:rFonts w:ascii="Times New Roman" w:hAnsi="Times New Roman" w:cs="Times New Roman"/>
        </w:rPr>
        <w:t>of</w:t>
      </w:r>
      <w:r w:rsidR="00F7427A">
        <w:rPr>
          <w:rFonts w:ascii="Times New Roman" w:hAnsi="Times New Roman" w:cs="Times New Roman"/>
        </w:rPr>
        <w:t xml:space="preserve"> student development. In the case of industrial, research, or progressive models of education, the first principles transmitted to the students are inherently </w:t>
      </w:r>
      <w:r w:rsidR="00F7427A">
        <w:rPr>
          <w:rFonts w:ascii="Times New Roman" w:hAnsi="Times New Roman" w:cs="Times New Roman"/>
        </w:rPr>
        <w:lastRenderedPageBreak/>
        <w:t>narrow and oftentimes</w:t>
      </w:r>
      <w:r w:rsidR="00EC2B0B">
        <w:rPr>
          <w:rFonts w:ascii="Times New Roman" w:hAnsi="Times New Roman" w:cs="Times New Roman"/>
        </w:rPr>
        <w:t xml:space="preserve"> </w:t>
      </w:r>
      <w:r w:rsidR="00F7427A">
        <w:rPr>
          <w:rFonts w:ascii="Times New Roman" w:hAnsi="Times New Roman" w:cs="Times New Roman"/>
        </w:rPr>
        <w:t>obscured by the function of the structure itself</w:t>
      </w:r>
      <w:r w:rsidR="00521F22">
        <w:rPr>
          <w:rFonts w:ascii="Times New Roman" w:hAnsi="Times New Roman" w:cs="Times New Roman"/>
        </w:rPr>
        <w:t>, which ultimately delimits the growth of the student</w:t>
      </w:r>
      <w:r w:rsidR="0094420F">
        <w:rPr>
          <w:rFonts w:ascii="Times New Roman" w:hAnsi="Times New Roman" w:cs="Times New Roman"/>
        </w:rPr>
        <w:t xml:space="preserve"> because the</w:t>
      </w:r>
      <w:r w:rsidR="00571DF6">
        <w:rPr>
          <w:rFonts w:ascii="Times New Roman" w:hAnsi="Times New Roman" w:cs="Times New Roman"/>
        </w:rPr>
        <w:t>y</w:t>
      </w:r>
      <w:r w:rsidR="0094420F">
        <w:rPr>
          <w:rFonts w:ascii="Times New Roman" w:hAnsi="Times New Roman" w:cs="Times New Roman"/>
        </w:rPr>
        <w:t xml:space="preserve"> begin their journey with very little material to </w:t>
      </w:r>
      <w:r w:rsidR="00571DF6">
        <w:rPr>
          <w:rFonts w:ascii="Times New Roman" w:hAnsi="Times New Roman" w:cs="Times New Roman"/>
        </w:rPr>
        <w:t>work</w:t>
      </w:r>
      <w:r w:rsidR="0094420F">
        <w:rPr>
          <w:rFonts w:ascii="Times New Roman" w:hAnsi="Times New Roman" w:cs="Times New Roman"/>
        </w:rPr>
        <w:t xml:space="preserve"> with in the first place</w:t>
      </w:r>
      <w:r w:rsidR="00521F22">
        <w:rPr>
          <w:rFonts w:ascii="Times New Roman" w:hAnsi="Times New Roman" w:cs="Times New Roman"/>
        </w:rPr>
        <w:t xml:space="preserve">. </w:t>
      </w:r>
      <w:r w:rsidR="0094420F">
        <w:rPr>
          <w:rFonts w:ascii="Times New Roman" w:hAnsi="Times New Roman" w:cs="Times New Roman"/>
        </w:rPr>
        <w:t>However</w:t>
      </w:r>
      <w:r w:rsidR="00521F22">
        <w:rPr>
          <w:rFonts w:ascii="Times New Roman" w:hAnsi="Times New Roman" w:cs="Times New Roman"/>
        </w:rPr>
        <w:t xml:space="preserve">, if the principles are both broad and discrete, then </w:t>
      </w:r>
      <w:r w:rsidR="0094420F">
        <w:rPr>
          <w:rFonts w:ascii="Times New Roman" w:hAnsi="Times New Roman" w:cs="Times New Roman"/>
        </w:rPr>
        <w:t xml:space="preserve">even if students ultimately disagree with those principles in the end </w:t>
      </w:r>
      <w:r w:rsidR="00E422CA">
        <w:rPr>
          <w:rFonts w:ascii="Times New Roman" w:hAnsi="Times New Roman" w:cs="Times New Roman"/>
        </w:rPr>
        <w:t>analysis,</w:t>
      </w:r>
      <w:r w:rsidR="0094420F">
        <w:rPr>
          <w:rFonts w:ascii="Times New Roman" w:hAnsi="Times New Roman" w:cs="Times New Roman"/>
        </w:rPr>
        <w:t xml:space="preserve"> they will still have something to build upon that is sturdier than their own youthful ruminations. </w:t>
      </w:r>
    </w:p>
    <w:p w14:paraId="50FEA7F8" w14:textId="42428741" w:rsidR="004B3325" w:rsidRDefault="004B3325" w:rsidP="00EE3002">
      <w:pPr>
        <w:spacing w:line="480" w:lineRule="auto"/>
        <w:rPr>
          <w:rFonts w:ascii="Times New Roman" w:hAnsi="Times New Roman" w:cs="Times New Roman"/>
        </w:rPr>
      </w:pPr>
      <w:r>
        <w:rPr>
          <w:rFonts w:ascii="Times New Roman" w:hAnsi="Times New Roman" w:cs="Times New Roman"/>
        </w:rPr>
        <w:tab/>
      </w:r>
      <w:r w:rsidR="00DB769D">
        <w:rPr>
          <w:rFonts w:ascii="Times New Roman" w:hAnsi="Times New Roman" w:cs="Times New Roman"/>
        </w:rPr>
        <w:t xml:space="preserve">Those </w:t>
      </w:r>
      <w:r w:rsidR="00413149">
        <w:rPr>
          <w:rFonts w:ascii="Times New Roman" w:hAnsi="Times New Roman" w:cs="Times New Roman"/>
        </w:rPr>
        <w:t>at</w:t>
      </w:r>
      <w:r w:rsidR="00DB769D">
        <w:rPr>
          <w:rFonts w:ascii="Times New Roman" w:hAnsi="Times New Roman" w:cs="Times New Roman"/>
        </w:rPr>
        <w:t>tune</w:t>
      </w:r>
      <w:r w:rsidR="00413149">
        <w:rPr>
          <w:rFonts w:ascii="Times New Roman" w:hAnsi="Times New Roman" w:cs="Times New Roman"/>
        </w:rPr>
        <w:t>d</w:t>
      </w:r>
      <w:r w:rsidR="00DB769D">
        <w:rPr>
          <w:rFonts w:ascii="Times New Roman" w:hAnsi="Times New Roman" w:cs="Times New Roman"/>
        </w:rPr>
        <w:t xml:space="preserve"> </w:t>
      </w:r>
      <w:r w:rsidR="00413149">
        <w:rPr>
          <w:rFonts w:ascii="Times New Roman" w:hAnsi="Times New Roman" w:cs="Times New Roman"/>
        </w:rPr>
        <w:t xml:space="preserve">to </w:t>
      </w:r>
      <w:r w:rsidR="00DB769D">
        <w:rPr>
          <w:rFonts w:ascii="Times New Roman" w:hAnsi="Times New Roman" w:cs="Times New Roman"/>
        </w:rPr>
        <w:t xml:space="preserve">the contours of writing pedagogy </w:t>
      </w:r>
      <w:r w:rsidR="00D24324">
        <w:rPr>
          <w:rFonts w:ascii="Times New Roman" w:hAnsi="Times New Roman" w:cs="Times New Roman"/>
        </w:rPr>
        <w:t>might</w:t>
      </w:r>
      <w:r w:rsidR="00DB769D">
        <w:rPr>
          <w:rFonts w:ascii="Times New Roman" w:hAnsi="Times New Roman" w:cs="Times New Roman"/>
        </w:rPr>
        <w:t xml:space="preserve"> </w:t>
      </w:r>
      <w:r w:rsidR="00B271E8">
        <w:rPr>
          <w:rFonts w:ascii="Times New Roman" w:hAnsi="Times New Roman" w:cs="Times New Roman"/>
        </w:rPr>
        <w:t>detect</w:t>
      </w:r>
      <w:r w:rsidR="00DB769D">
        <w:rPr>
          <w:rFonts w:ascii="Times New Roman" w:hAnsi="Times New Roman" w:cs="Times New Roman"/>
        </w:rPr>
        <w:t xml:space="preserve"> </w:t>
      </w:r>
      <w:r w:rsidR="00B271E8">
        <w:rPr>
          <w:rFonts w:ascii="Times New Roman" w:hAnsi="Times New Roman" w:cs="Times New Roman"/>
        </w:rPr>
        <w:t>similarities to</w:t>
      </w:r>
      <w:r w:rsidR="00DB769D">
        <w:rPr>
          <w:rFonts w:ascii="Times New Roman" w:hAnsi="Times New Roman" w:cs="Times New Roman"/>
        </w:rPr>
        <w:t xml:space="preserve"> Stanley Fish</w:t>
      </w:r>
      <w:r w:rsidR="00571DF6">
        <w:rPr>
          <w:rFonts w:ascii="Times New Roman" w:hAnsi="Times New Roman" w:cs="Times New Roman"/>
        </w:rPr>
        <w:t xml:space="preserve"> in my writing</w:t>
      </w:r>
      <w:r w:rsidR="00DB769D">
        <w:rPr>
          <w:rFonts w:ascii="Times New Roman" w:hAnsi="Times New Roman" w:cs="Times New Roman"/>
        </w:rPr>
        <w:t xml:space="preserve">, a scholar who has developed </w:t>
      </w:r>
      <w:r w:rsidR="00B271E8">
        <w:rPr>
          <w:rFonts w:ascii="Times New Roman" w:hAnsi="Times New Roman" w:cs="Times New Roman"/>
        </w:rPr>
        <w:t>something of a</w:t>
      </w:r>
      <w:r w:rsidR="00DB769D">
        <w:rPr>
          <w:rFonts w:ascii="Times New Roman" w:hAnsi="Times New Roman" w:cs="Times New Roman"/>
        </w:rPr>
        <w:t xml:space="preserve"> reputation for his </w:t>
      </w:r>
      <w:r w:rsidR="00B271E8">
        <w:rPr>
          <w:rFonts w:ascii="Times New Roman" w:hAnsi="Times New Roman" w:cs="Times New Roman"/>
        </w:rPr>
        <w:t>implacable</w:t>
      </w:r>
      <w:r w:rsidR="00DB769D">
        <w:rPr>
          <w:rFonts w:ascii="Times New Roman" w:hAnsi="Times New Roman" w:cs="Times New Roman"/>
        </w:rPr>
        <w:t xml:space="preserve"> views </w:t>
      </w:r>
      <w:r w:rsidR="00B271E8">
        <w:rPr>
          <w:rFonts w:ascii="Times New Roman" w:hAnsi="Times New Roman" w:cs="Times New Roman"/>
        </w:rPr>
        <w:t>about</w:t>
      </w:r>
      <w:r w:rsidR="00DB769D">
        <w:rPr>
          <w:rFonts w:ascii="Times New Roman" w:hAnsi="Times New Roman" w:cs="Times New Roman"/>
        </w:rPr>
        <w:t xml:space="preserve"> the primacy of form in writing</w:t>
      </w:r>
      <w:r w:rsidR="00B271E8">
        <w:rPr>
          <w:rFonts w:ascii="Times New Roman" w:hAnsi="Times New Roman" w:cs="Times New Roman"/>
        </w:rPr>
        <w:t xml:space="preserve">. </w:t>
      </w:r>
      <w:r w:rsidR="00DB769D">
        <w:rPr>
          <w:rFonts w:ascii="Times New Roman" w:hAnsi="Times New Roman" w:cs="Times New Roman"/>
        </w:rPr>
        <w:t xml:space="preserve">The crux of Fish's argument is simple: </w:t>
      </w:r>
      <w:r w:rsidR="00DB769D" w:rsidRPr="00DB769D">
        <w:rPr>
          <w:rFonts w:ascii="Times New Roman" w:hAnsi="Times New Roman" w:cs="Times New Roman"/>
        </w:rPr>
        <w:t>“composition courses should teach grammar and rhetoric and nothing else</w:t>
      </w:r>
      <w:r w:rsidR="00DB769D">
        <w:rPr>
          <w:rFonts w:ascii="Times New Roman" w:hAnsi="Times New Roman" w:cs="Times New Roman"/>
        </w:rPr>
        <w:t>,</w:t>
      </w:r>
      <w:r w:rsidR="00DB769D" w:rsidRPr="00DB769D">
        <w:rPr>
          <w:rFonts w:ascii="Times New Roman" w:hAnsi="Times New Roman" w:cs="Times New Roman"/>
        </w:rPr>
        <w:t>”</w:t>
      </w:r>
      <w:r w:rsidR="00DB769D">
        <w:rPr>
          <w:rFonts w:ascii="Times New Roman" w:hAnsi="Times New Roman" w:cs="Times New Roman"/>
        </w:rPr>
        <w:t xml:space="preserve"> a perspective he anchors </w:t>
      </w:r>
      <w:r w:rsidR="00571DF6">
        <w:rPr>
          <w:rFonts w:ascii="Times New Roman" w:hAnsi="Times New Roman" w:cs="Times New Roman"/>
        </w:rPr>
        <w:t>with</w:t>
      </w:r>
      <w:r w:rsidR="00DB769D">
        <w:rPr>
          <w:rFonts w:ascii="Times New Roman" w:hAnsi="Times New Roman" w:cs="Times New Roman"/>
        </w:rPr>
        <w:t xml:space="preserve"> the rather polemical belief that </w:t>
      </w:r>
      <w:r w:rsidR="007258F9">
        <w:rPr>
          <w:rFonts w:ascii="Times New Roman" w:hAnsi="Times New Roman" w:cs="Times New Roman"/>
        </w:rPr>
        <w:t>"</w:t>
      </w:r>
      <w:r w:rsidR="00DB769D" w:rsidRPr="00DB769D">
        <w:rPr>
          <w:rFonts w:ascii="Times New Roman" w:hAnsi="Times New Roman" w:cs="Times New Roman"/>
        </w:rPr>
        <w:t>content is always the enemy of writing instruction</w:t>
      </w:r>
      <w:r w:rsidR="007258F9">
        <w:rPr>
          <w:rFonts w:ascii="Times New Roman" w:hAnsi="Times New Roman" w:cs="Times New Roman"/>
        </w:rPr>
        <w:t>" (</w:t>
      </w:r>
      <w:r w:rsidR="007258F9">
        <w:rPr>
          <w:rFonts w:ascii="Times New Roman" w:hAnsi="Times New Roman" w:cs="Times New Roman"/>
          <w:i/>
          <w:iCs/>
        </w:rPr>
        <w:t xml:space="preserve">Save the World </w:t>
      </w:r>
      <w:r w:rsidR="007258F9">
        <w:rPr>
          <w:rFonts w:ascii="Times New Roman" w:hAnsi="Times New Roman" w:cs="Times New Roman"/>
        </w:rPr>
        <w:t xml:space="preserve">44, 46). </w:t>
      </w:r>
      <w:r w:rsidR="0059109A">
        <w:rPr>
          <w:rFonts w:ascii="Times New Roman" w:hAnsi="Times New Roman" w:cs="Times New Roman"/>
        </w:rPr>
        <w:t xml:space="preserve">I am no more in favor of this approach in isolation than </w:t>
      </w:r>
      <w:r w:rsidR="00D24324">
        <w:rPr>
          <w:rFonts w:ascii="Times New Roman" w:hAnsi="Times New Roman" w:cs="Times New Roman"/>
        </w:rPr>
        <w:t>its opposite</w:t>
      </w:r>
      <w:r w:rsidR="0059109A">
        <w:rPr>
          <w:rFonts w:ascii="Times New Roman" w:hAnsi="Times New Roman" w:cs="Times New Roman"/>
        </w:rPr>
        <w:t xml:space="preserve">, nor would be, I would imagine, any classical scholar worth his weight in pencil shavings.  </w:t>
      </w:r>
      <w:r w:rsidR="00F56555">
        <w:rPr>
          <w:rFonts w:ascii="Times New Roman" w:hAnsi="Times New Roman" w:cs="Times New Roman"/>
        </w:rPr>
        <w:t xml:space="preserve">To return to </w:t>
      </w:r>
      <w:r w:rsidR="001B1FBB">
        <w:rPr>
          <w:rFonts w:ascii="Times New Roman" w:hAnsi="Times New Roman" w:cs="Times New Roman"/>
        </w:rPr>
        <w:t>an</w:t>
      </w:r>
      <w:r w:rsidR="00F56555">
        <w:rPr>
          <w:rFonts w:ascii="Times New Roman" w:hAnsi="Times New Roman" w:cs="Times New Roman"/>
        </w:rPr>
        <w:t xml:space="preserve"> earlier </w:t>
      </w:r>
      <w:r w:rsidR="001B1FBB">
        <w:rPr>
          <w:rFonts w:ascii="Times New Roman" w:hAnsi="Times New Roman" w:cs="Times New Roman"/>
        </w:rPr>
        <w:t>simile</w:t>
      </w:r>
      <w:r w:rsidR="00F56555">
        <w:rPr>
          <w:rFonts w:ascii="Times New Roman" w:hAnsi="Times New Roman" w:cs="Times New Roman"/>
        </w:rPr>
        <w:t>, th</w:t>
      </w:r>
      <w:r w:rsidR="0059109A">
        <w:rPr>
          <w:rFonts w:ascii="Times New Roman" w:hAnsi="Times New Roman" w:cs="Times New Roman"/>
        </w:rPr>
        <w:t>at</w:t>
      </w:r>
      <w:r w:rsidR="00F56555">
        <w:rPr>
          <w:rFonts w:ascii="Times New Roman" w:hAnsi="Times New Roman" w:cs="Times New Roman"/>
        </w:rPr>
        <w:t xml:space="preserve"> kind of </w:t>
      </w:r>
      <w:r w:rsidR="00C86733">
        <w:rPr>
          <w:rFonts w:ascii="Times New Roman" w:hAnsi="Times New Roman" w:cs="Times New Roman"/>
        </w:rPr>
        <w:t>ugly</w:t>
      </w:r>
      <w:r w:rsidR="00D24324">
        <w:rPr>
          <w:rFonts w:ascii="Times New Roman" w:hAnsi="Times New Roman" w:cs="Times New Roman"/>
        </w:rPr>
        <w:t>,</w:t>
      </w:r>
      <w:r w:rsidR="00571DF6">
        <w:rPr>
          <w:rFonts w:ascii="Times New Roman" w:hAnsi="Times New Roman" w:cs="Times New Roman"/>
        </w:rPr>
        <w:t xml:space="preserve"> </w:t>
      </w:r>
      <w:r w:rsidR="00F56555">
        <w:rPr>
          <w:rFonts w:ascii="Times New Roman" w:hAnsi="Times New Roman" w:cs="Times New Roman"/>
        </w:rPr>
        <w:t xml:space="preserve">first-year writing </w:t>
      </w:r>
      <w:r w:rsidR="00571DF6">
        <w:rPr>
          <w:rFonts w:ascii="Times New Roman" w:hAnsi="Times New Roman" w:cs="Times New Roman"/>
        </w:rPr>
        <w:t xml:space="preserve">orthodoxy </w:t>
      </w:r>
      <w:r w:rsidR="00F56555">
        <w:rPr>
          <w:rFonts w:ascii="Times New Roman" w:hAnsi="Times New Roman" w:cs="Times New Roman"/>
        </w:rPr>
        <w:t xml:space="preserve">is tantamount to forcing first year footballers to learn </w:t>
      </w:r>
      <w:r w:rsidR="00571DF6">
        <w:rPr>
          <w:rFonts w:ascii="Times New Roman" w:hAnsi="Times New Roman" w:cs="Times New Roman"/>
        </w:rPr>
        <w:t>FIFA</w:t>
      </w:r>
      <w:r w:rsidR="00987D19">
        <w:rPr>
          <w:rFonts w:ascii="Times New Roman" w:hAnsi="Times New Roman" w:cs="Times New Roman"/>
        </w:rPr>
        <w:t xml:space="preserve">'s </w:t>
      </w:r>
      <w:r w:rsidR="00F56555">
        <w:rPr>
          <w:rFonts w:ascii="Times New Roman" w:hAnsi="Times New Roman" w:cs="Times New Roman"/>
        </w:rPr>
        <w:t xml:space="preserve">entire rulebook before allowing them </w:t>
      </w:r>
      <w:r w:rsidR="00D24324">
        <w:rPr>
          <w:rFonts w:ascii="Times New Roman" w:hAnsi="Times New Roman" w:cs="Times New Roman"/>
        </w:rPr>
        <w:t xml:space="preserve">on </w:t>
      </w:r>
      <w:r w:rsidR="00F56555">
        <w:rPr>
          <w:rFonts w:ascii="Times New Roman" w:hAnsi="Times New Roman" w:cs="Times New Roman"/>
        </w:rPr>
        <w:t xml:space="preserve">the </w:t>
      </w:r>
      <w:r w:rsidR="00987D19">
        <w:rPr>
          <w:rFonts w:ascii="Times New Roman" w:hAnsi="Times New Roman" w:cs="Times New Roman"/>
        </w:rPr>
        <w:t>pitch</w:t>
      </w:r>
      <w:r w:rsidR="00F56555">
        <w:rPr>
          <w:rFonts w:ascii="Times New Roman" w:hAnsi="Times New Roman" w:cs="Times New Roman"/>
        </w:rPr>
        <w:t xml:space="preserve">, </w:t>
      </w:r>
      <w:r w:rsidR="001B1FBB">
        <w:rPr>
          <w:rFonts w:ascii="Times New Roman" w:hAnsi="Times New Roman" w:cs="Times New Roman"/>
        </w:rPr>
        <w:t>which</w:t>
      </w:r>
      <w:r w:rsidR="00F56555">
        <w:rPr>
          <w:rFonts w:ascii="Times New Roman" w:hAnsi="Times New Roman" w:cs="Times New Roman"/>
        </w:rPr>
        <w:t xml:space="preserve"> again </w:t>
      </w:r>
      <w:r w:rsidR="001B1FBB">
        <w:rPr>
          <w:rFonts w:ascii="Times New Roman" w:hAnsi="Times New Roman" w:cs="Times New Roman"/>
        </w:rPr>
        <w:t>forces me to reassert the same</w:t>
      </w:r>
      <w:r w:rsidR="00F56555">
        <w:rPr>
          <w:rFonts w:ascii="Times New Roman" w:hAnsi="Times New Roman" w:cs="Times New Roman"/>
        </w:rPr>
        <w:t xml:space="preserve"> principle</w:t>
      </w:r>
      <w:r w:rsidR="005E65EE">
        <w:rPr>
          <w:rFonts w:ascii="Times New Roman" w:hAnsi="Times New Roman" w:cs="Times New Roman"/>
        </w:rPr>
        <w:t>, namely that</w:t>
      </w:r>
      <w:r w:rsidR="00F56555">
        <w:rPr>
          <w:rFonts w:ascii="Times New Roman" w:hAnsi="Times New Roman" w:cs="Times New Roman"/>
        </w:rPr>
        <w:t xml:space="preserve"> the best way to learn to </w:t>
      </w:r>
      <w:r w:rsidR="00F56555">
        <w:rPr>
          <w:rFonts w:ascii="Times New Roman" w:hAnsi="Times New Roman" w:cs="Times New Roman"/>
          <w:i/>
          <w:iCs/>
        </w:rPr>
        <w:t>play the game is to play the game first, and analyze the rules later</w:t>
      </w:r>
      <w:r w:rsidR="00F56555">
        <w:rPr>
          <w:rFonts w:ascii="Times New Roman" w:hAnsi="Times New Roman" w:cs="Times New Roman"/>
        </w:rPr>
        <w:t xml:space="preserve">. </w:t>
      </w:r>
      <w:r w:rsidR="00716EE7">
        <w:rPr>
          <w:rFonts w:ascii="Times New Roman" w:hAnsi="Times New Roman" w:cs="Times New Roman"/>
        </w:rPr>
        <w:t xml:space="preserve">Much as I love the classical language, </w:t>
      </w:r>
      <w:r w:rsidR="00C86733">
        <w:rPr>
          <w:rFonts w:ascii="Times New Roman" w:hAnsi="Times New Roman" w:cs="Times New Roman"/>
        </w:rPr>
        <w:t>by turning it into a dogma</w:t>
      </w:r>
      <w:r w:rsidR="00B271E8">
        <w:rPr>
          <w:rFonts w:ascii="Times New Roman" w:hAnsi="Times New Roman" w:cs="Times New Roman"/>
        </w:rPr>
        <w:t>,</w:t>
      </w:r>
      <w:r w:rsidR="00C86733">
        <w:rPr>
          <w:rFonts w:ascii="Times New Roman" w:hAnsi="Times New Roman" w:cs="Times New Roman"/>
        </w:rPr>
        <w:t xml:space="preserve"> we </w:t>
      </w:r>
      <w:r w:rsidR="00B271E8">
        <w:rPr>
          <w:rFonts w:ascii="Times New Roman" w:hAnsi="Times New Roman" w:cs="Times New Roman"/>
        </w:rPr>
        <w:t xml:space="preserve">reduce writing </w:t>
      </w:r>
      <w:r w:rsidR="00C86733">
        <w:rPr>
          <w:rFonts w:ascii="Times New Roman" w:hAnsi="Times New Roman" w:cs="Times New Roman"/>
        </w:rPr>
        <w:t xml:space="preserve">the status of </w:t>
      </w:r>
      <w:r w:rsidR="003E4330">
        <w:rPr>
          <w:rFonts w:ascii="Times New Roman" w:hAnsi="Times New Roman" w:cs="Times New Roman"/>
        </w:rPr>
        <w:t>a</w:t>
      </w:r>
      <w:r w:rsidR="0059109A">
        <w:rPr>
          <w:rFonts w:ascii="Times New Roman" w:hAnsi="Times New Roman" w:cs="Times New Roman"/>
        </w:rPr>
        <w:t>n inviolable, unimpeachable and</w:t>
      </w:r>
      <w:r w:rsidR="003E4330">
        <w:rPr>
          <w:rFonts w:ascii="Times New Roman" w:hAnsi="Times New Roman" w:cs="Times New Roman"/>
        </w:rPr>
        <w:t xml:space="preserve"> sacrosanct fetish not to be touched by the filthy hands of the undeserving </w:t>
      </w:r>
      <w:r w:rsidR="0059109A">
        <w:rPr>
          <w:rFonts w:ascii="Times New Roman" w:hAnsi="Times New Roman" w:cs="Times New Roman"/>
        </w:rPr>
        <w:t>or</w:t>
      </w:r>
      <w:r w:rsidR="003E4330">
        <w:rPr>
          <w:rFonts w:ascii="Times New Roman" w:hAnsi="Times New Roman" w:cs="Times New Roman"/>
        </w:rPr>
        <w:t xml:space="preserve"> uninitiated. </w:t>
      </w:r>
    </w:p>
    <w:p w14:paraId="43F4ACB1" w14:textId="4283E800" w:rsidR="00AF3EF5" w:rsidRPr="001B3115" w:rsidRDefault="009E259B" w:rsidP="00EE3002">
      <w:pPr>
        <w:spacing w:line="480" w:lineRule="auto"/>
        <w:rPr>
          <w:rFonts w:ascii="Times New Roman" w:hAnsi="Times New Roman" w:cs="Times New Roman"/>
          <w:b/>
          <w:bCs/>
        </w:rPr>
      </w:pPr>
      <w:r w:rsidRPr="001B3115">
        <w:rPr>
          <w:rFonts w:ascii="Times New Roman" w:hAnsi="Times New Roman" w:cs="Times New Roman"/>
          <w:b/>
          <w:bCs/>
        </w:rPr>
        <w:t>Teaching Writing: A Palladian Approach</w:t>
      </w:r>
    </w:p>
    <w:p w14:paraId="0B429A96" w14:textId="5FE026D3" w:rsidR="003E4330" w:rsidRPr="00855A2C" w:rsidRDefault="00AF3EF5" w:rsidP="00EE3002">
      <w:pPr>
        <w:spacing w:line="480" w:lineRule="auto"/>
        <w:rPr>
          <w:rFonts w:ascii="Times New Roman" w:hAnsi="Times New Roman" w:cs="Times New Roman"/>
        </w:rPr>
      </w:pPr>
      <w:r>
        <w:rPr>
          <w:rFonts w:ascii="Times New Roman" w:hAnsi="Times New Roman" w:cs="Times New Roman"/>
        </w:rPr>
        <w:tab/>
      </w:r>
      <w:r w:rsidR="00C86733">
        <w:rPr>
          <w:rFonts w:ascii="Times New Roman" w:hAnsi="Times New Roman" w:cs="Times New Roman"/>
        </w:rPr>
        <w:t xml:space="preserve">The </w:t>
      </w:r>
      <w:r w:rsidR="00923726">
        <w:rPr>
          <w:rFonts w:ascii="Times New Roman" w:hAnsi="Times New Roman" w:cs="Times New Roman"/>
        </w:rPr>
        <w:t>issue</w:t>
      </w:r>
      <w:r w:rsidR="00C86733">
        <w:rPr>
          <w:rFonts w:ascii="Times New Roman" w:hAnsi="Times New Roman" w:cs="Times New Roman"/>
        </w:rPr>
        <w:t xml:space="preserve"> </w:t>
      </w:r>
      <w:r w:rsidR="00923726">
        <w:rPr>
          <w:rFonts w:ascii="Times New Roman" w:hAnsi="Times New Roman" w:cs="Times New Roman"/>
        </w:rPr>
        <w:t>that I hope I have brought into focus by this point, to borrow from a hero of mine, Stephen Fry, is that all of this pedagogical monism, monism perpetuated by thinkers like Fish, Wardle, Burnham and Powell</w:t>
      </w:r>
      <w:r w:rsidR="003E4330">
        <w:rPr>
          <w:rFonts w:ascii="Times New Roman" w:hAnsi="Times New Roman" w:cs="Times New Roman"/>
        </w:rPr>
        <w:t xml:space="preserve"> as well as </w:t>
      </w:r>
      <w:r w:rsidR="005E65EE">
        <w:rPr>
          <w:rFonts w:ascii="Times New Roman" w:hAnsi="Times New Roman" w:cs="Times New Roman"/>
        </w:rPr>
        <w:t xml:space="preserve">many, </w:t>
      </w:r>
      <w:r w:rsidR="003E4330">
        <w:rPr>
          <w:rFonts w:ascii="Times New Roman" w:hAnsi="Times New Roman" w:cs="Times New Roman"/>
        </w:rPr>
        <w:t>many others</w:t>
      </w:r>
      <w:r w:rsidR="00923726">
        <w:rPr>
          <w:rFonts w:ascii="Times New Roman" w:hAnsi="Times New Roman" w:cs="Times New Roman"/>
        </w:rPr>
        <w:t>, "has got to stop</w:t>
      </w:r>
      <w:r w:rsidR="00ED6038">
        <w:rPr>
          <w:rFonts w:ascii="Times New Roman" w:hAnsi="Times New Roman" w:cs="Times New Roman"/>
        </w:rPr>
        <w:t xml:space="preserve"> . . . above all</w:t>
      </w:r>
      <w:r w:rsidR="00B271E8">
        <w:rPr>
          <w:rFonts w:ascii="Times New Roman" w:hAnsi="Times New Roman" w:cs="Times New Roman"/>
        </w:rPr>
        <w:t>,</w:t>
      </w:r>
      <w:r w:rsidR="00ED6038">
        <w:rPr>
          <w:rFonts w:ascii="Times New Roman" w:hAnsi="Times New Roman" w:cs="Times New Roman"/>
        </w:rPr>
        <w:t xml:space="preserve"> this with us or against us certainty . . . </w:t>
      </w:r>
      <w:r w:rsidR="005E65EE">
        <w:rPr>
          <w:rFonts w:ascii="Times New Roman" w:hAnsi="Times New Roman" w:cs="Times New Roman"/>
        </w:rPr>
        <w:t>[I</w:t>
      </w:r>
      <w:r w:rsidR="00ED6038">
        <w:rPr>
          <w:rFonts w:ascii="Times New Roman" w:hAnsi="Times New Roman" w:cs="Times New Roman"/>
        </w:rPr>
        <w:t>t</w:t>
      </w:r>
      <w:r w:rsidR="005E65EE">
        <w:rPr>
          <w:rFonts w:ascii="Times New Roman" w:hAnsi="Times New Roman" w:cs="Times New Roman"/>
        </w:rPr>
        <w:t>]</w:t>
      </w:r>
      <w:r w:rsidR="00ED6038">
        <w:rPr>
          <w:rFonts w:ascii="Times New Roman" w:hAnsi="Times New Roman" w:cs="Times New Roman"/>
        </w:rPr>
        <w:t xml:space="preserve"> is time for this toxic, binary, zero-sum madness to stop </w:t>
      </w:r>
      <w:r w:rsidR="00ED6038">
        <w:rPr>
          <w:rFonts w:ascii="Times New Roman" w:hAnsi="Times New Roman" w:cs="Times New Roman"/>
        </w:rPr>
        <w:lastRenderedPageBreak/>
        <w:t>before we destroy ourselves ("Political Correctness" 31:22–32:15).</w:t>
      </w:r>
      <w:r w:rsidR="00C86733">
        <w:rPr>
          <w:rFonts w:ascii="Times New Roman" w:hAnsi="Times New Roman" w:cs="Times New Roman"/>
        </w:rPr>
        <w:t xml:space="preserve"> </w:t>
      </w:r>
      <w:r w:rsidR="003E4330">
        <w:rPr>
          <w:rFonts w:ascii="Times New Roman" w:hAnsi="Times New Roman" w:cs="Times New Roman"/>
        </w:rPr>
        <w:t>I am sure that borrowing this quote from Fr</w:t>
      </w:r>
      <w:r w:rsidR="00987D19">
        <w:rPr>
          <w:rFonts w:ascii="Times New Roman" w:hAnsi="Times New Roman" w:cs="Times New Roman"/>
        </w:rPr>
        <w:t>y—</w:t>
      </w:r>
      <w:r w:rsidR="003E4330">
        <w:rPr>
          <w:rFonts w:ascii="Times New Roman" w:hAnsi="Times New Roman" w:cs="Times New Roman"/>
        </w:rPr>
        <w:t>a practice I do not apologize for</w:t>
      </w:r>
      <w:r w:rsidR="00987D19">
        <w:rPr>
          <w:rFonts w:ascii="Times New Roman" w:hAnsi="Times New Roman" w:cs="Times New Roman"/>
        </w:rPr>
        <w:t>—</w:t>
      </w:r>
      <w:r w:rsidR="003E4330">
        <w:rPr>
          <w:rFonts w:ascii="Times New Roman" w:hAnsi="Times New Roman" w:cs="Times New Roman"/>
        </w:rPr>
        <w:t xml:space="preserve">will be construed by theorists on both sides of the issue as </w:t>
      </w:r>
      <w:r w:rsidR="00B271E8">
        <w:rPr>
          <w:rFonts w:ascii="Times New Roman" w:hAnsi="Times New Roman" w:cs="Times New Roman"/>
        </w:rPr>
        <w:t xml:space="preserve">unnecessarily </w:t>
      </w:r>
      <w:r w:rsidR="003E4330">
        <w:rPr>
          <w:rFonts w:ascii="Times New Roman" w:hAnsi="Times New Roman" w:cs="Times New Roman"/>
        </w:rPr>
        <w:t xml:space="preserve">catastrophizing the matter </w:t>
      </w:r>
      <w:r w:rsidR="00B271E8">
        <w:rPr>
          <w:rFonts w:ascii="Times New Roman" w:hAnsi="Times New Roman" w:cs="Times New Roman"/>
        </w:rPr>
        <w:t>to</w:t>
      </w:r>
      <w:r w:rsidR="005F6EB5">
        <w:rPr>
          <w:rFonts w:ascii="Times New Roman" w:hAnsi="Times New Roman" w:cs="Times New Roman"/>
        </w:rPr>
        <w:t xml:space="preserve"> stake </w:t>
      </w:r>
      <w:r w:rsidR="00B271E8">
        <w:rPr>
          <w:rFonts w:ascii="Times New Roman" w:hAnsi="Times New Roman" w:cs="Times New Roman"/>
        </w:rPr>
        <w:t xml:space="preserve">some </w:t>
      </w:r>
      <w:r w:rsidR="005F6EB5">
        <w:rPr>
          <w:rFonts w:ascii="Times New Roman" w:hAnsi="Times New Roman" w:cs="Times New Roman"/>
        </w:rPr>
        <w:t xml:space="preserve">idiosyncratic claim on the </w:t>
      </w:r>
      <w:r w:rsidR="0059109A">
        <w:rPr>
          <w:rFonts w:ascii="Times New Roman" w:hAnsi="Times New Roman" w:cs="Times New Roman"/>
        </w:rPr>
        <w:t>silhouette</w:t>
      </w:r>
      <w:r w:rsidR="005F6EB5">
        <w:rPr>
          <w:rFonts w:ascii="Times New Roman" w:hAnsi="Times New Roman" w:cs="Times New Roman"/>
        </w:rPr>
        <w:t xml:space="preserve"> of the pedagogical wilderness, </w:t>
      </w:r>
      <w:r w:rsidR="003E4330">
        <w:rPr>
          <w:rFonts w:ascii="Times New Roman" w:hAnsi="Times New Roman" w:cs="Times New Roman"/>
        </w:rPr>
        <w:t xml:space="preserve">but to that I point to the ever-expanding fissure in the attitudes of people outside the walls of our benighted institutions as well as those among us within the confines who see the metaphorical writing on the wall. </w:t>
      </w:r>
      <w:r w:rsidR="005F6EB5">
        <w:rPr>
          <w:rFonts w:ascii="Times New Roman" w:hAnsi="Times New Roman" w:cs="Times New Roman"/>
        </w:rPr>
        <w:t xml:space="preserve">How else can we explain away the ideas of people like Jonathan Haidt, </w:t>
      </w:r>
      <w:r w:rsidR="00B271E8">
        <w:rPr>
          <w:rFonts w:ascii="Times New Roman" w:hAnsi="Times New Roman" w:cs="Times New Roman"/>
        </w:rPr>
        <w:t>a</w:t>
      </w:r>
      <w:r w:rsidR="005F6EB5">
        <w:rPr>
          <w:rFonts w:ascii="Times New Roman" w:hAnsi="Times New Roman" w:cs="Times New Roman"/>
        </w:rPr>
        <w:t xml:space="preserve"> special</w:t>
      </w:r>
      <w:r w:rsidR="00B271E8">
        <w:rPr>
          <w:rFonts w:ascii="Times New Roman" w:hAnsi="Times New Roman" w:cs="Times New Roman"/>
        </w:rPr>
        <w:t>ist</w:t>
      </w:r>
      <w:r w:rsidR="005F6EB5">
        <w:rPr>
          <w:rFonts w:ascii="Times New Roman" w:hAnsi="Times New Roman" w:cs="Times New Roman"/>
        </w:rPr>
        <w:t xml:space="preserve"> in organizational psychology, who claim that universities, at this point, must </w:t>
      </w:r>
      <w:r w:rsidR="005F6EB5">
        <w:rPr>
          <w:rFonts w:ascii="Times New Roman" w:hAnsi="Times New Roman" w:cs="Times New Roman"/>
          <w:i/>
          <w:iCs/>
        </w:rPr>
        <w:t xml:space="preserve">choose </w:t>
      </w:r>
      <w:r w:rsidR="005F6EB5">
        <w:rPr>
          <w:rFonts w:ascii="Times New Roman" w:hAnsi="Times New Roman" w:cs="Times New Roman"/>
        </w:rPr>
        <w:t xml:space="preserve">between the polemically opposed teloi of truth and social justice, since it </w:t>
      </w:r>
      <w:r w:rsidR="005E65EE">
        <w:rPr>
          <w:rFonts w:ascii="Times New Roman" w:hAnsi="Times New Roman" w:cs="Times New Roman"/>
        </w:rPr>
        <w:t>seems</w:t>
      </w:r>
      <w:r w:rsidR="005F6EB5">
        <w:rPr>
          <w:rFonts w:ascii="Times New Roman" w:hAnsi="Times New Roman" w:cs="Times New Roman"/>
        </w:rPr>
        <w:t xml:space="preserve"> increasingly implausible for the two </w:t>
      </w:r>
      <w:r w:rsidR="00855A2C">
        <w:rPr>
          <w:rFonts w:ascii="Times New Roman" w:hAnsi="Times New Roman" w:cs="Times New Roman"/>
        </w:rPr>
        <w:t xml:space="preserve">goals to be pursued within </w:t>
      </w:r>
      <w:r w:rsidR="005F6EB5">
        <w:rPr>
          <w:rFonts w:ascii="Times New Roman" w:hAnsi="Times New Roman" w:cs="Times New Roman"/>
        </w:rPr>
        <w:t>the same space</w:t>
      </w:r>
      <w:r w:rsidR="00375970">
        <w:rPr>
          <w:rFonts w:ascii="Times New Roman" w:hAnsi="Times New Roman" w:cs="Times New Roman"/>
        </w:rPr>
        <w:t xml:space="preserve"> (2:10)</w:t>
      </w:r>
      <w:r w:rsidR="005F6EB5">
        <w:rPr>
          <w:rFonts w:ascii="Times New Roman" w:hAnsi="Times New Roman" w:cs="Times New Roman"/>
        </w:rPr>
        <w:t xml:space="preserve">. </w:t>
      </w:r>
      <w:r w:rsidR="00855A2C">
        <w:rPr>
          <w:rFonts w:ascii="Times New Roman" w:hAnsi="Times New Roman" w:cs="Times New Roman"/>
          <w:i/>
          <w:iCs/>
        </w:rPr>
        <w:t xml:space="preserve">Something </w:t>
      </w:r>
      <w:r w:rsidR="00855A2C">
        <w:rPr>
          <w:rFonts w:ascii="Times New Roman" w:hAnsi="Times New Roman" w:cs="Times New Roman"/>
        </w:rPr>
        <w:t xml:space="preserve">has to be done, it has to happen </w:t>
      </w:r>
      <w:r w:rsidR="00855A2C">
        <w:rPr>
          <w:rFonts w:ascii="Times New Roman" w:hAnsi="Times New Roman" w:cs="Times New Roman"/>
          <w:i/>
          <w:iCs/>
        </w:rPr>
        <w:t>now</w:t>
      </w:r>
      <w:r w:rsidR="00855A2C">
        <w:rPr>
          <w:rFonts w:ascii="Times New Roman" w:hAnsi="Times New Roman" w:cs="Times New Roman"/>
        </w:rPr>
        <w:t xml:space="preserve">, and it has to happen from the </w:t>
      </w:r>
      <w:r w:rsidR="00855A2C" w:rsidRPr="00B271E8">
        <w:rPr>
          <w:rFonts w:ascii="Times New Roman" w:hAnsi="Times New Roman" w:cs="Times New Roman"/>
          <w:i/>
          <w:iCs/>
        </w:rPr>
        <w:t>bottom up</w:t>
      </w:r>
      <w:r w:rsidR="00855A2C">
        <w:rPr>
          <w:rFonts w:ascii="Times New Roman" w:hAnsi="Times New Roman" w:cs="Times New Roman"/>
        </w:rPr>
        <w:t xml:space="preserve">, since, as I point out elsewhere, the whims of the </w:t>
      </w:r>
      <w:r w:rsidR="00B271E8">
        <w:rPr>
          <w:rFonts w:ascii="Times New Roman" w:hAnsi="Times New Roman" w:cs="Times New Roman"/>
        </w:rPr>
        <w:t xml:space="preserve">academic </w:t>
      </w:r>
      <w:r w:rsidR="00855A2C">
        <w:rPr>
          <w:rFonts w:ascii="Times New Roman" w:hAnsi="Times New Roman" w:cs="Times New Roman"/>
        </w:rPr>
        <w:t>bureaucra</w:t>
      </w:r>
      <w:r w:rsidR="00B271E8">
        <w:rPr>
          <w:rFonts w:ascii="Times New Roman" w:hAnsi="Times New Roman" w:cs="Times New Roman"/>
        </w:rPr>
        <w:t>cy</w:t>
      </w:r>
      <w:r w:rsidR="00855A2C">
        <w:rPr>
          <w:rFonts w:ascii="Times New Roman" w:hAnsi="Times New Roman" w:cs="Times New Roman"/>
        </w:rPr>
        <w:t xml:space="preserve"> will forever be in tune with whatever "virtue" happens to be the flavor of the day (</w:t>
      </w:r>
      <w:r w:rsidR="00270E3A">
        <w:rPr>
          <w:rFonts w:ascii="Times New Roman" w:hAnsi="Times New Roman" w:cs="Times New Roman"/>
        </w:rPr>
        <w:t>REDACTED UNTIL COMPLETION OF REVIEW</w:t>
      </w:r>
      <w:r w:rsidR="00855A2C">
        <w:rPr>
          <w:rFonts w:ascii="Times New Roman" w:hAnsi="Times New Roman" w:cs="Times New Roman"/>
        </w:rPr>
        <w:t xml:space="preserve"> 17). </w:t>
      </w:r>
      <w:r w:rsidR="009773DE">
        <w:rPr>
          <w:rFonts w:ascii="Times New Roman" w:hAnsi="Times New Roman" w:cs="Times New Roman"/>
        </w:rPr>
        <w:t xml:space="preserve">That is </w:t>
      </w:r>
      <w:r w:rsidR="00343E0E">
        <w:rPr>
          <w:rFonts w:ascii="Times New Roman" w:hAnsi="Times New Roman" w:cs="Times New Roman"/>
        </w:rPr>
        <w:t xml:space="preserve">why </w:t>
      </w:r>
      <w:r w:rsidR="009773DE">
        <w:rPr>
          <w:rFonts w:ascii="Times New Roman" w:hAnsi="Times New Roman" w:cs="Times New Roman"/>
        </w:rPr>
        <w:t>FY</w:t>
      </w:r>
      <w:r w:rsidR="00776006">
        <w:rPr>
          <w:rFonts w:ascii="Times New Roman" w:hAnsi="Times New Roman" w:cs="Times New Roman"/>
        </w:rPr>
        <w:t>W</w:t>
      </w:r>
      <w:r w:rsidR="009773DE">
        <w:rPr>
          <w:rFonts w:ascii="Times New Roman" w:hAnsi="Times New Roman" w:cs="Times New Roman"/>
        </w:rPr>
        <w:t xml:space="preserve"> is such an invaluable moment in the </w:t>
      </w:r>
      <w:r w:rsidR="00343E0E" w:rsidRPr="00343E0E">
        <w:rPr>
          <w:rFonts w:ascii="Times New Roman" w:hAnsi="Times New Roman" w:cs="Times New Roman"/>
          <w:i/>
          <w:iCs/>
        </w:rPr>
        <w:t>curriculum vitae</w:t>
      </w:r>
      <w:r w:rsidR="009773DE">
        <w:rPr>
          <w:rFonts w:ascii="Times New Roman" w:hAnsi="Times New Roman" w:cs="Times New Roman"/>
        </w:rPr>
        <w:t xml:space="preserve"> of every student: it sets the metaphorical stage for everything to come</w:t>
      </w:r>
      <w:r w:rsidR="00036301">
        <w:rPr>
          <w:rFonts w:ascii="Times New Roman" w:hAnsi="Times New Roman" w:cs="Times New Roman"/>
        </w:rPr>
        <w:t xml:space="preserve"> by acting as the </w:t>
      </w:r>
      <w:r w:rsidR="00E33553">
        <w:rPr>
          <w:rFonts w:ascii="Times New Roman" w:hAnsi="Times New Roman" w:cs="Times New Roman"/>
        </w:rPr>
        <w:t xml:space="preserve">pedestal upon which the rest of their education is </w:t>
      </w:r>
      <w:r w:rsidR="00987D19">
        <w:rPr>
          <w:rFonts w:ascii="Times New Roman" w:hAnsi="Times New Roman" w:cs="Times New Roman"/>
        </w:rPr>
        <w:t>fashioned</w:t>
      </w:r>
      <w:r w:rsidR="00036301">
        <w:rPr>
          <w:rFonts w:ascii="Times New Roman" w:hAnsi="Times New Roman" w:cs="Times New Roman"/>
        </w:rPr>
        <w:t>.</w:t>
      </w:r>
    </w:p>
    <w:p w14:paraId="72B065C1" w14:textId="2E57AE68" w:rsidR="00E422CA" w:rsidRPr="004C6EEC" w:rsidRDefault="00036301" w:rsidP="00EE3002">
      <w:pPr>
        <w:spacing w:line="480" w:lineRule="auto"/>
        <w:rPr>
          <w:rFonts w:ascii="Times New Roman" w:hAnsi="Times New Roman" w:cs="Times New Roman"/>
        </w:rPr>
      </w:pPr>
      <w:r>
        <w:rPr>
          <w:rFonts w:ascii="Times New Roman" w:hAnsi="Times New Roman" w:cs="Times New Roman"/>
        </w:rPr>
        <w:tab/>
        <w:t xml:space="preserve">One of the things that I appreciate about </w:t>
      </w:r>
      <w:r w:rsidR="00AF3EF5">
        <w:rPr>
          <w:rFonts w:ascii="Times New Roman" w:hAnsi="Times New Roman" w:cs="Times New Roman"/>
        </w:rPr>
        <w:t xml:space="preserve">Williams' </w:t>
      </w:r>
      <w:r>
        <w:rPr>
          <w:rFonts w:ascii="Times New Roman" w:hAnsi="Times New Roman" w:cs="Times New Roman"/>
        </w:rPr>
        <w:t xml:space="preserve">article is the idea that the classical </w:t>
      </w:r>
      <w:r w:rsidR="00AF3EF5">
        <w:rPr>
          <w:rFonts w:ascii="Times New Roman" w:hAnsi="Times New Roman" w:cs="Times New Roman"/>
        </w:rPr>
        <w:t xml:space="preserve">model </w:t>
      </w:r>
      <w:r>
        <w:rPr>
          <w:rFonts w:ascii="Times New Roman" w:hAnsi="Times New Roman" w:cs="Times New Roman"/>
        </w:rPr>
        <w:t xml:space="preserve">of liberal education promotes the development of "whole persons," however, and this may </w:t>
      </w:r>
      <w:r w:rsidR="00343E0E">
        <w:rPr>
          <w:rFonts w:ascii="Times New Roman" w:hAnsi="Times New Roman" w:cs="Times New Roman"/>
        </w:rPr>
        <w:t>come across</w:t>
      </w:r>
      <w:r>
        <w:rPr>
          <w:rFonts w:ascii="Times New Roman" w:hAnsi="Times New Roman" w:cs="Times New Roman"/>
        </w:rPr>
        <w:t xml:space="preserve"> as nitpicking on my part, the failure of this simplistic design is that </w:t>
      </w:r>
      <w:r w:rsidR="00AF3EF5">
        <w:rPr>
          <w:rFonts w:ascii="Times New Roman" w:hAnsi="Times New Roman" w:cs="Times New Roman"/>
        </w:rPr>
        <w:t xml:space="preserve">it posits </w:t>
      </w:r>
      <w:r>
        <w:rPr>
          <w:rFonts w:ascii="Times New Roman" w:hAnsi="Times New Roman" w:cs="Times New Roman"/>
        </w:rPr>
        <w:t xml:space="preserve">the </w:t>
      </w:r>
      <w:r w:rsidR="00AF3EF5">
        <w:rPr>
          <w:rFonts w:ascii="Times New Roman" w:hAnsi="Times New Roman" w:cs="Times New Roman"/>
        </w:rPr>
        <w:t>"end</w:t>
      </w:r>
      <w:r>
        <w:rPr>
          <w:rFonts w:ascii="Times New Roman" w:hAnsi="Times New Roman" w:cs="Times New Roman"/>
        </w:rPr>
        <w:t>s</w:t>
      </w:r>
      <w:r w:rsidR="00AF3EF5">
        <w:rPr>
          <w:rFonts w:ascii="Times New Roman" w:hAnsi="Times New Roman" w:cs="Times New Roman"/>
        </w:rPr>
        <w:t xml:space="preserve">" of each area of formation as if each end were relegated to those areas alone and not part of </w:t>
      </w:r>
      <w:r w:rsidR="00B271E8">
        <w:rPr>
          <w:rFonts w:ascii="Times New Roman" w:hAnsi="Times New Roman" w:cs="Times New Roman"/>
        </w:rPr>
        <w:t xml:space="preserve">the </w:t>
      </w:r>
      <w:r w:rsidR="00AF3EF5">
        <w:rPr>
          <w:rFonts w:ascii="Times New Roman" w:hAnsi="Times New Roman" w:cs="Times New Roman"/>
        </w:rPr>
        <w:t xml:space="preserve">array </w:t>
      </w:r>
      <w:r w:rsidR="00B271E8">
        <w:rPr>
          <w:rFonts w:ascii="Times New Roman" w:hAnsi="Times New Roman" w:cs="Times New Roman"/>
        </w:rPr>
        <w:t xml:space="preserve">of virtues and skills </w:t>
      </w:r>
      <w:r w:rsidR="00AF3EF5">
        <w:rPr>
          <w:rFonts w:ascii="Times New Roman" w:hAnsi="Times New Roman" w:cs="Times New Roman"/>
        </w:rPr>
        <w:t>that constitute</w:t>
      </w:r>
      <w:r w:rsidR="00B271E8">
        <w:rPr>
          <w:rFonts w:ascii="Times New Roman" w:hAnsi="Times New Roman" w:cs="Times New Roman"/>
        </w:rPr>
        <w:t xml:space="preserve"> the</w:t>
      </w:r>
      <w:r w:rsidR="00AF3EF5">
        <w:rPr>
          <w:rFonts w:ascii="Times New Roman" w:hAnsi="Times New Roman" w:cs="Times New Roman"/>
        </w:rPr>
        <w:t xml:space="preserve"> individual</w:t>
      </w:r>
      <w:r>
        <w:rPr>
          <w:rFonts w:ascii="Times New Roman" w:hAnsi="Times New Roman" w:cs="Times New Roman"/>
        </w:rPr>
        <w:t xml:space="preserve"> in their particularity</w:t>
      </w:r>
      <w:r w:rsidR="00AF3EF5">
        <w:rPr>
          <w:rFonts w:ascii="Times New Roman" w:hAnsi="Times New Roman" w:cs="Times New Roman"/>
        </w:rPr>
        <w:t>. In essence</w:t>
      </w:r>
      <w:r w:rsidR="004B3325">
        <w:rPr>
          <w:rFonts w:ascii="Times New Roman" w:hAnsi="Times New Roman" w:cs="Times New Roman"/>
        </w:rPr>
        <w:t>,</w:t>
      </w:r>
      <w:r w:rsidR="00AF3EF5">
        <w:rPr>
          <w:rFonts w:ascii="Times New Roman" w:hAnsi="Times New Roman" w:cs="Times New Roman"/>
        </w:rPr>
        <w:t xml:space="preserve"> what I am saying is that </w:t>
      </w:r>
      <w:r w:rsidR="00B271E8">
        <w:rPr>
          <w:rFonts w:ascii="Times New Roman" w:hAnsi="Times New Roman" w:cs="Times New Roman"/>
        </w:rPr>
        <w:t>particular</w:t>
      </w:r>
      <w:r w:rsidR="00AF3EF5">
        <w:rPr>
          <w:rFonts w:ascii="Times New Roman" w:hAnsi="Times New Roman" w:cs="Times New Roman"/>
        </w:rPr>
        <w:t xml:space="preserve"> </w:t>
      </w:r>
      <w:r w:rsidR="00343E0E">
        <w:rPr>
          <w:rFonts w:ascii="Times New Roman" w:hAnsi="Times New Roman" w:cs="Times New Roman"/>
        </w:rPr>
        <w:t xml:space="preserve">students—and every student is ceaselessly </w:t>
      </w:r>
      <w:r w:rsidR="005E65EE">
        <w:rPr>
          <w:rFonts w:ascii="Times New Roman" w:hAnsi="Times New Roman" w:cs="Times New Roman"/>
        </w:rPr>
        <w:t>and out-</w:t>
      </w:r>
      <w:proofErr w:type="spellStart"/>
      <w:r w:rsidR="005E65EE">
        <w:rPr>
          <w:rFonts w:ascii="Times New Roman" w:hAnsi="Times New Roman" w:cs="Times New Roman"/>
        </w:rPr>
        <w:t>standingly</w:t>
      </w:r>
      <w:proofErr w:type="spellEnd"/>
      <w:r w:rsidR="005E65EE">
        <w:rPr>
          <w:rFonts w:ascii="Times New Roman" w:hAnsi="Times New Roman" w:cs="Times New Roman"/>
        </w:rPr>
        <w:t xml:space="preserve"> </w:t>
      </w:r>
      <w:r w:rsidR="00343E0E">
        <w:rPr>
          <w:rFonts w:ascii="Times New Roman" w:hAnsi="Times New Roman" w:cs="Times New Roman"/>
        </w:rPr>
        <w:t>particular—</w:t>
      </w:r>
      <w:r w:rsidR="00B271E8">
        <w:rPr>
          <w:rFonts w:ascii="Times New Roman" w:hAnsi="Times New Roman" w:cs="Times New Roman"/>
        </w:rPr>
        <w:t>are</w:t>
      </w:r>
      <w:r w:rsidR="00156B5D">
        <w:rPr>
          <w:rFonts w:ascii="Times New Roman" w:hAnsi="Times New Roman" w:cs="Times New Roman"/>
        </w:rPr>
        <w:t xml:space="preserve"> the end result of a </w:t>
      </w:r>
      <w:r w:rsidR="00156B5D" w:rsidRPr="00B271E8">
        <w:rPr>
          <w:rFonts w:ascii="Times New Roman" w:hAnsi="Times New Roman" w:cs="Times New Roman"/>
        </w:rPr>
        <w:t>process of living</w:t>
      </w:r>
      <w:r w:rsidR="005E65EE">
        <w:rPr>
          <w:rFonts w:ascii="Times New Roman" w:hAnsi="Times New Roman" w:cs="Times New Roman"/>
        </w:rPr>
        <w:t>,</w:t>
      </w:r>
      <w:r w:rsidR="00156B5D" w:rsidRPr="00B271E8">
        <w:rPr>
          <w:rFonts w:ascii="Times New Roman" w:hAnsi="Times New Roman" w:cs="Times New Roman"/>
        </w:rPr>
        <w:t xml:space="preserve"> </w:t>
      </w:r>
      <w:r w:rsidR="00156B5D">
        <w:rPr>
          <w:rFonts w:ascii="Times New Roman" w:hAnsi="Times New Roman" w:cs="Times New Roman"/>
        </w:rPr>
        <w:t>and as such represents a pinnacle or focal point of sorts that the domain or pillar model fails t</w:t>
      </w:r>
      <w:r w:rsidR="00600381">
        <w:rPr>
          <w:rFonts w:ascii="Times New Roman" w:hAnsi="Times New Roman" w:cs="Times New Roman"/>
        </w:rPr>
        <w:t xml:space="preserve">o </w:t>
      </w:r>
      <w:r w:rsidR="00156B5D">
        <w:rPr>
          <w:rFonts w:ascii="Times New Roman" w:hAnsi="Times New Roman" w:cs="Times New Roman"/>
        </w:rPr>
        <w:t>address</w:t>
      </w:r>
      <w:r w:rsidR="005E65EE">
        <w:rPr>
          <w:rFonts w:ascii="Times New Roman" w:hAnsi="Times New Roman" w:cs="Times New Roman"/>
        </w:rPr>
        <w:t xml:space="preserve">, </w:t>
      </w:r>
      <w:r w:rsidR="00600381">
        <w:rPr>
          <w:rFonts w:ascii="Times New Roman" w:hAnsi="Times New Roman" w:cs="Times New Roman"/>
        </w:rPr>
        <w:t xml:space="preserve">or at least does so in an </w:t>
      </w:r>
      <w:r w:rsidR="00270E3A">
        <w:rPr>
          <w:rFonts w:ascii="Times New Roman" w:hAnsi="Times New Roman" w:cs="Times New Roman"/>
          <w:noProof/>
        </w:rPr>
        <w:lastRenderedPageBreak/>
        <w:drawing>
          <wp:anchor distT="0" distB="0" distL="114300" distR="114300" simplePos="0" relativeHeight="251670528" behindDoc="0" locked="0" layoutInCell="1" allowOverlap="1" wp14:anchorId="5EF8EF13" wp14:editId="5B0E8730">
            <wp:simplePos x="0" y="0"/>
            <wp:positionH relativeFrom="column">
              <wp:posOffset>2942486</wp:posOffset>
            </wp:positionH>
            <wp:positionV relativeFrom="page">
              <wp:posOffset>1014730</wp:posOffset>
            </wp:positionV>
            <wp:extent cx="2860040" cy="3356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860040" cy="3356610"/>
                    </a:xfrm>
                    <a:prstGeom prst="rect">
                      <a:avLst/>
                    </a:prstGeom>
                  </pic:spPr>
                </pic:pic>
              </a:graphicData>
            </a:graphic>
            <wp14:sizeRelH relativeFrom="page">
              <wp14:pctWidth>0</wp14:pctWidth>
            </wp14:sizeRelH>
            <wp14:sizeRelV relativeFrom="page">
              <wp14:pctHeight>0</wp14:pctHeight>
            </wp14:sizeRelV>
          </wp:anchor>
        </w:drawing>
      </w:r>
      <w:r w:rsidR="00600381">
        <w:rPr>
          <w:rFonts w:ascii="Times New Roman" w:hAnsi="Times New Roman" w:cs="Times New Roman"/>
        </w:rPr>
        <w:t>unsatisfying manner</w:t>
      </w:r>
      <w:r w:rsidR="00156B5D">
        <w:rPr>
          <w:rFonts w:ascii="Times New Roman" w:hAnsi="Times New Roman" w:cs="Times New Roman"/>
        </w:rPr>
        <w:t xml:space="preserve">. In the following paragraphs I would like to lay out a rough schematic for a writing pedagogy that </w:t>
      </w:r>
      <w:r w:rsidR="00D55C1C">
        <w:rPr>
          <w:rFonts w:ascii="Times New Roman" w:hAnsi="Times New Roman" w:cs="Times New Roman"/>
        </w:rPr>
        <w:t xml:space="preserve">begins with vertical (classical) structural elements </w:t>
      </w:r>
      <w:r w:rsidR="00343E0E">
        <w:rPr>
          <w:rFonts w:ascii="Times New Roman" w:hAnsi="Times New Roman" w:cs="Times New Roman"/>
        </w:rPr>
        <w:t>before</w:t>
      </w:r>
      <w:r w:rsidR="00D55C1C">
        <w:rPr>
          <w:rFonts w:ascii="Times New Roman" w:hAnsi="Times New Roman" w:cs="Times New Roman"/>
        </w:rPr>
        <w:t xml:space="preserve"> graduat</w:t>
      </w:r>
      <w:r w:rsidR="00343E0E">
        <w:rPr>
          <w:rFonts w:ascii="Times New Roman" w:hAnsi="Times New Roman" w:cs="Times New Roman"/>
        </w:rPr>
        <w:t>ing</w:t>
      </w:r>
      <w:r w:rsidR="00D55C1C">
        <w:rPr>
          <w:rFonts w:ascii="Times New Roman" w:hAnsi="Times New Roman" w:cs="Times New Roman"/>
        </w:rPr>
        <w:t xml:space="preserve"> to </w:t>
      </w:r>
      <w:r w:rsidR="00156B5D">
        <w:rPr>
          <w:rFonts w:ascii="Times New Roman" w:hAnsi="Times New Roman" w:cs="Times New Roman"/>
        </w:rPr>
        <w:t xml:space="preserve">horizontal (progressive) </w:t>
      </w:r>
      <w:r w:rsidR="00D55C1C">
        <w:rPr>
          <w:rFonts w:ascii="Times New Roman" w:hAnsi="Times New Roman" w:cs="Times New Roman"/>
        </w:rPr>
        <w:t>structural elements with the aim of</w:t>
      </w:r>
      <w:r w:rsidR="00156B5D">
        <w:rPr>
          <w:rFonts w:ascii="Times New Roman" w:hAnsi="Times New Roman" w:cs="Times New Roman"/>
        </w:rPr>
        <w:t xml:space="preserve"> develo</w:t>
      </w:r>
      <w:r w:rsidR="00D55C1C">
        <w:rPr>
          <w:rFonts w:ascii="Times New Roman" w:hAnsi="Times New Roman" w:cs="Times New Roman"/>
        </w:rPr>
        <w:t xml:space="preserve">ping individual students, not just as </w:t>
      </w:r>
      <w:r w:rsidR="00156B5D">
        <w:rPr>
          <w:rFonts w:ascii="Times New Roman" w:hAnsi="Times New Roman" w:cs="Times New Roman"/>
        </w:rPr>
        <w:t>writer</w:t>
      </w:r>
      <w:r w:rsidR="001A332B">
        <w:rPr>
          <w:rFonts w:ascii="Times New Roman" w:hAnsi="Times New Roman" w:cs="Times New Roman"/>
        </w:rPr>
        <w:t>s</w:t>
      </w:r>
      <w:r w:rsidR="00D55C1C">
        <w:rPr>
          <w:rFonts w:ascii="Times New Roman" w:hAnsi="Times New Roman" w:cs="Times New Roman"/>
        </w:rPr>
        <w:t>, but as conscientious coparticipants in society</w:t>
      </w:r>
      <w:r w:rsidR="00156B5D">
        <w:rPr>
          <w:rFonts w:ascii="Times New Roman" w:hAnsi="Times New Roman" w:cs="Times New Roman"/>
        </w:rPr>
        <w:t xml:space="preserve">. </w:t>
      </w:r>
      <w:r w:rsidR="0046549B">
        <w:rPr>
          <w:rFonts w:ascii="Times New Roman" w:hAnsi="Times New Roman" w:cs="Times New Roman"/>
        </w:rPr>
        <w:t>At the risk of drawing my</w:t>
      </w:r>
      <w:r w:rsidR="00B76BC4">
        <w:rPr>
          <w:rFonts w:ascii="Times New Roman" w:hAnsi="Times New Roman" w:cs="Times New Roman"/>
        </w:rPr>
        <w:t xml:space="preserve"> progressive friends' </w:t>
      </w:r>
      <w:r w:rsidR="0046549B">
        <w:rPr>
          <w:rFonts w:ascii="Times New Roman" w:hAnsi="Times New Roman" w:cs="Times New Roman"/>
        </w:rPr>
        <w:t>ire</w:t>
      </w:r>
      <w:r w:rsidR="00B76BC4">
        <w:rPr>
          <w:rFonts w:ascii="Times New Roman" w:hAnsi="Times New Roman" w:cs="Times New Roman"/>
        </w:rPr>
        <w:t xml:space="preserve">, </w:t>
      </w:r>
      <w:r w:rsidR="00270E3A">
        <w:rPr>
          <w:noProof/>
        </w:rPr>
        <mc:AlternateContent>
          <mc:Choice Requires="wps">
            <w:drawing>
              <wp:anchor distT="0" distB="0" distL="114300" distR="114300" simplePos="0" relativeHeight="251666432" behindDoc="0" locked="0" layoutInCell="1" allowOverlap="1" wp14:anchorId="17E97A7A" wp14:editId="5EE31322">
                <wp:simplePos x="0" y="0"/>
                <wp:positionH relativeFrom="column">
                  <wp:posOffset>2941320</wp:posOffset>
                </wp:positionH>
                <wp:positionV relativeFrom="page">
                  <wp:posOffset>4363720</wp:posOffset>
                </wp:positionV>
                <wp:extent cx="2860040" cy="25844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60040" cy="258445"/>
                        </a:xfrm>
                        <a:prstGeom prst="rect">
                          <a:avLst/>
                        </a:prstGeom>
                        <a:solidFill>
                          <a:prstClr val="white"/>
                        </a:solidFill>
                        <a:ln>
                          <a:noFill/>
                        </a:ln>
                      </wps:spPr>
                      <wps:txbx>
                        <w:txbxContent>
                          <w:p w14:paraId="5BC6231E" w14:textId="37A037C2" w:rsidR="00156B5D" w:rsidRPr="00156B5D" w:rsidRDefault="00156B5D" w:rsidP="00156B5D">
                            <w:pPr>
                              <w:pStyle w:val="Caption"/>
                              <w:rPr>
                                <w:rFonts w:eastAsiaTheme="minorHAnsi"/>
                                <w:noProof/>
                                <w:color w:val="auto"/>
                              </w:rPr>
                            </w:pPr>
                            <w:r w:rsidRPr="00156B5D">
                              <w:rPr>
                                <w:color w:val="auto"/>
                              </w:rPr>
                              <w:t xml:space="preserve">Image </w:t>
                            </w:r>
                            <w:r w:rsidRPr="00156B5D">
                              <w:rPr>
                                <w:color w:val="auto"/>
                              </w:rPr>
                              <w:fldChar w:fldCharType="begin"/>
                            </w:r>
                            <w:r w:rsidRPr="00156B5D">
                              <w:rPr>
                                <w:color w:val="auto"/>
                              </w:rPr>
                              <w:instrText xml:space="preserve"> SEQ Image \* ARABIC </w:instrText>
                            </w:r>
                            <w:r w:rsidRPr="00156B5D">
                              <w:rPr>
                                <w:color w:val="auto"/>
                              </w:rPr>
                              <w:fldChar w:fldCharType="separate"/>
                            </w:r>
                            <w:r w:rsidR="00781073">
                              <w:rPr>
                                <w:noProof/>
                                <w:color w:val="auto"/>
                              </w:rPr>
                              <w:t>3</w:t>
                            </w:r>
                            <w:r w:rsidRPr="00156B5D">
                              <w:rPr>
                                <w:color w:val="auto"/>
                              </w:rPr>
                              <w:fldChar w:fldCharType="end"/>
                            </w:r>
                            <w:r w:rsidRPr="00156B5D">
                              <w:rPr>
                                <w:i w:val="0"/>
                                <w:iCs w:val="0"/>
                                <w:color w:val="auto"/>
                              </w:rPr>
                              <w:t>:</w:t>
                            </w:r>
                            <w:r>
                              <w:rPr>
                                <w:i w:val="0"/>
                                <w:iCs w:val="0"/>
                                <w:color w:val="auto"/>
                              </w:rPr>
                              <w:t xml:space="preserve"> An Arch in the Ionic Manner (Shue)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E97A7A" id="Text Box 6" o:spid="_x0000_s1028" type="#_x0000_t202" style="position:absolute;margin-left:231.6pt;margin-top:343.6pt;width:225.2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" stroked="f">
                <v:textbox style="mso-fit-shape-to-text:t" inset="0,0,0,0">
                  <w:txbxContent>
                    <w:p w14:paraId="5BC6231E" w14:textId="37A037C2" w:rsidR="00156B5D" w:rsidRPr="00156B5D" w:rsidRDefault="00156B5D" w:rsidP="00156B5D">
                      <w:pPr>
                        <w:pStyle w:val="Caption"/>
                        <w:rPr>
                          <w:rFonts w:eastAsiaTheme="minorHAnsi"/>
                          <w:noProof/>
                          <w:color w:val="auto"/>
                        </w:rPr>
                      </w:pPr>
                      <w:r w:rsidRPr="00156B5D">
                        <w:rPr>
                          <w:color w:val="auto"/>
                        </w:rPr>
                        <w:t xml:space="preserve">Image </w:t>
                      </w:r>
                      <w:r w:rsidRPr="00156B5D">
                        <w:rPr>
                          <w:color w:val="auto"/>
                        </w:rPr>
                        <w:fldChar w:fldCharType="begin"/>
                      </w:r>
                      <w:r w:rsidRPr="00156B5D">
                        <w:rPr>
                          <w:color w:val="auto"/>
                        </w:rPr>
                        <w:instrText xml:space="preserve"> SEQ Image \* ARABIC </w:instrText>
                      </w:r>
                      <w:r w:rsidRPr="00156B5D">
                        <w:rPr>
                          <w:color w:val="auto"/>
                        </w:rPr>
                        <w:fldChar w:fldCharType="separate"/>
                      </w:r>
                      <w:r w:rsidR="00781073">
                        <w:rPr>
                          <w:noProof/>
                          <w:color w:val="auto"/>
                        </w:rPr>
                        <w:t>3</w:t>
                      </w:r>
                      <w:r w:rsidRPr="00156B5D">
                        <w:rPr>
                          <w:color w:val="auto"/>
                        </w:rPr>
                        <w:fldChar w:fldCharType="end"/>
                      </w:r>
                      <w:r w:rsidRPr="00156B5D">
                        <w:rPr>
                          <w:i w:val="0"/>
                          <w:iCs w:val="0"/>
                          <w:color w:val="auto"/>
                        </w:rPr>
                        <w:t>:</w:t>
                      </w:r>
                      <w:r>
                        <w:rPr>
                          <w:i w:val="0"/>
                          <w:iCs w:val="0"/>
                          <w:color w:val="auto"/>
                        </w:rPr>
                        <w:t xml:space="preserve"> An Arch in the Ionic Manner (Shue)</w:t>
                      </w:r>
                    </w:p>
                  </w:txbxContent>
                </v:textbox>
                <w10:wrap type="square" anchory="page"/>
              </v:shape>
            </w:pict>
          </mc:Fallback>
        </mc:AlternateContent>
      </w:r>
      <w:r w:rsidR="00B76BC4">
        <w:rPr>
          <w:rFonts w:ascii="Times New Roman" w:hAnsi="Times New Roman" w:cs="Times New Roman"/>
        </w:rPr>
        <w:t xml:space="preserve">the image I will use </w:t>
      </w:r>
      <w:r w:rsidR="0046549B">
        <w:rPr>
          <w:rFonts w:ascii="Times New Roman" w:hAnsi="Times New Roman" w:cs="Times New Roman"/>
        </w:rPr>
        <w:t xml:space="preserve">as a model for this </w:t>
      </w:r>
      <w:r w:rsidR="00B76BC4">
        <w:rPr>
          <w:rFonts w:ascii="Times New Roman" w:hAnsi="Times New Roman" w:cs="Times New Roman"/>
        </w:rPr>
        <w:t xml:space="preserve">method of </w:t>
      </w:r>
      <w:r w:rsidR="008C024C">
        <w:rPr>
          <w:rFonts w:ascii="Times New Roman" w:hAnsi="Times New Roman" w:cs="Times New Roman"/>
        </w:rPr>
        <w:t>instruction</w:t>
      </w:r>
      <w:r w:rsidR="00B76BC4">
        <w:rPr>
          <w:rFonts w:ascii="Times New Roman" w:hAnsi="Times New Roman" w:cs="Times New Roman"/>
        </w:rPr>
        <w:t xml:space="preserve"> will be th</w:t>
      </w:r>
      <w:r w:rsidR="0046549B">
        <w:rPr>
          <w:rFonts w:ascii="Times New Roman" w:hAnsi="Times New Roman" w:cs="Times New Roman"/>
        </w:rPr>
        <w:t>at of the</w:t>
      </w:r>
      <w:r w:rsidR="00B76BC4">
        <w:rPr>
          <w:rFonts w:ascii="Times New Roman" w:hAnsi="Times New Roman" w:cs="Times New Roman"/>
        </w:rPr>
        <w:t xml:space="preserve"> </w:t>
      </w:r>
      <w:r w:rsidR="00D55C1C">
        <w:rPr>
          <w:rFonts w:ascii="Times New Roman" w:hAnsi="Times New Roman" w:cs="Times New Roman"/>
        </w:rPr>
        <w:t>classical</w:t>
      </w:r>
      <w:r w:rsidR="00B76BC4">
        <w:rPr>
          <w:rFonts w:ascii="Times New Roman" w:hAnsi="Times New Roman" w:cs="Times New Roman"/>
        </w:rPr>
        <w:t xml:space="preserve"> Palladian arch</w:t>
      </w:r>
      <w:r w:rsidR="008C024C">
        <w:rPr>
          <w:rFonts w:ascii="Times New Roman" w:hAnsi="Times New Roman" w:cs="Times New Roman"/>
        </w:rPr>
        <w:t xml:space="preserve"> (see </w:t>
      </w:r>
      <w:r w:rsidR="008C024C" w:rsidRPr="008C024C">
        <w:rPr>
          <w:rFonts w:ascii="Times New Roman" w:hAnsi="Times New Roman" w:cs="Times New Roman"/>
          <w:i/>
          <w:iCs/>
        </w:rPr>
        <w:t>Image 3</w:t>
      </w:r>
      <w:r w:rsidR="008C024C">
        <w:rPr>
          <w:rFonts w:ascii="Times New Roman" w:hAnsi="Times New Roman" w:cs="Times New Roman"/>
        </w:rPr>
        <w:t>). Important to the matter at hand are</w:t>
      </w:r>
      <w:r w:rsidR="00295451">
        <w:rPr>
          <w:rFonts w:ascii="Times New Roman" w:hAnsi="Times New Roman" w:cs="Times New Roman"/>
        </w:rPr>
        <w:t xml:space="preserve"> the foundation and</w:t>
      </w:r>
      <w:r w:rsidR="008C024C">
        <w:rPr>
          <w:rFonts w:ascii="Times New Roman" w:hAnsi="Times New Roman" w:cs="Times New Roman"/>
        </w:rPr>
        <w:t xml:space="preserve"> columns</w:t>
      </w:r>
      <w:r w:rsidR="00295451">
        <w:rPr>
          <w:rFonts w:ascii="Times New Roman" w:hAnsi="Times New Roman" w:cs="Times New Roman"/>
        </w:rPr>
        <w:t>,</w:t>
      </w:r>
      <w:r w:rsidR="008C024C">
        <w:rPr>
          <w:rFonts w:ascii="Times New Roman" w:hAnsi="Times New Roman" w:cs="Times New Roman"/>
        </w:rPr>
        <w:t xml:space="preserve"> </w:t>
      </w:r>
      <w:r w:rsidR="00D55C1C">
        <w:rPr>
          <w:rFonts w:ascii="Times New Roman" w:hAnsi="Times New Roman" w:cs="Times New Roman"/>
        </w:rPr>
        <w:t xml:space="preserve">and </w:t>
      </w:r>
      <w:r w:rsidR="008C024C">
        <w:rPr>
          <w:rFonts w:ascii="Times New Roman" w:hAnsi="Times New Roman" w:cs="Times New Roman"/>
        </w:rPr>
        <w:t>the entablature</w:t>
      </w:r>
      <w:r w:rsidR="00D55C1C">
        <w:rPr>
          <w:rFonts w:ascii="Times New Roman" w:hAnsi="Times New Roman" w:cs="Times New Roman"/>
        </w:rPr>
        <w:t>.</w:t>
      </w:r>
      <w:r w:rsidR="00C3287E">
        <w:rPr>
          <w:rStyle w:val="FootnoteReference"/>
          <w:rFonts w:ascii="Times New Roman" w:hAnsi="Times New Roman" w:cs="Times New Roman"/>
        </w:rPr>
        <w:footnoteReference w:id="4"/>
      </w:r>
      <w:r w:rsidR="008C024C">
        <w:rPr>
          <w:rFonts w:ascii="Times New Roman" w:hAnsi="Times New Roman" w:cs="Times New Roman"/>
        </w:rPr>
        <w:t xml:space="preserve"> </w:t>
      </w:r>
      <w:r w:rsidR="0062110C">
        <w:rPr>
          <w:rFonts w:ascii="Times New Roman" w:hAnsi="Times New Roman" w:cs="Times New Roman"/>
        </w:rPr>
        <w:t xml:space="preserve">Each </w:t>
      </w:r>
      <w:r w:rsidR="00D55C1C">
        <w:rPr>
          <w:rFonts w:ascii="Times New Roman" w:hAnsi="Times New Roman" w:cs="Times New Roman"/>
        </w:rPr>
        <w:t>element</w:t>
      </w:r>
      <w:r w:rsidR="0062110C">
        <w:rPr>
          <w:rFonts w:ascii="Times New Roman" w:hAnsi="Times New Roman" w:cs="Times New Roman"/>
        </w:rPr>
        <w:t xml:space="preserve"> represents a generalized </w:t>
      </w:r>
      <w:r w:rsidR="00D55C1C">
        <w:rPr>
          <w:rFonts w:ascii="Times New Roman" w:hAnsi="Times New Roman" w:cs="Times New Roman"/>
        </w:rPr>
        <w:t>time</w:t>
      </w:r>
      <w:r w:rsidR="0025752A">
        <w:rPr>
          <w:rFonts w:ascii="Times New Roman" w:hAnsi="Times New Roman" w:cs="Times New Roman"/>
        </w:rPr>
        <w:t>frame</w:t>
      </w:r>
      <w:r w:rsidR="0062110C">
        <w:rPr>
          <w:rFonts w:ascii="Times New Roman" w:hAnsi="Times New Roman" w:cs="Times New Roman"/>
        </w:rPr>
        <w:t xml:space="preserve"> </w:t>
      </w:r>
      <w:r w:rsidR="00D55C1C">
        <w:rPr>
          <w:rFonts w:ascii="Times New Roman" w:hAnsi="Times New Roman" w:cs="Times New Roman"/>
        </w:rPr>
        <w:t xml:space="preserve">and associated mode of </w:t>
      </w:r>
      <w:r w:rsidR="0062110C">
        <w:rPr>
          <w:rFonts w:ascii="Times New Roman" w:hAnsi="Times New Roman" w:cs="Times New Roman"/>
        </w:rPr>
        <w:t>development</w:t>
      </w:r>
      <w:r w:rsidR="00D55C1C">
        <w:rPr>
          <w:rFonts w:ascii="Times New Roman" w:hAnsi="Times New Roman" w:cs="Times New Roman"/>
        </w:rPr>
        <w:t xml:space="preserve">, </w:t>
      </w:r>
      <w:r w:rsidR="004C6EEC">
        <w:rPr>
          <w:rFonts w:ascii="Times New Roman" w:hAnsi="Times New Roman" w:cs="Times New Roman"/>
        </w:rPr>
        <w:t xml:space="preserve">with the lower portions of the structure representing the first two years of </w:t>
      </w:r>
      <w:r w:rsidR="00D55C1C">
        <w:rPr>
          <w:rFonts w:ascii="Times New Roman" w:hAnsi="Times New Roman" w:cs="Times New Roman"/>
        </w:rPr>
        <w:t xml:space="preserve">writing </w:t>
      </w:r>
      <w:r w:rsidR="004C6EEC">
        <w:rPr>
          <w:rFonts w:ascii="Times New Roman" w:hAnsi="Times New Roman" w:cs="Times New Roman"/>
        </w:rPr>
        <w:t>instruction</w:t>
      </w:r>
      <w:r w:rsidR="00D55C1C">
        <w:rPr>
          <w:rFonts w:ascii="Times New Roman" w:hAnsi="Times New Roman" w:cs="Times New Roman"/>
        </w:rPr>
        <w:t>. Naturally, t</w:t>
      </w:r>
      <w:r w:rsidR="004C6EEC">
        <w:rPr>
          <w:rFonts w:ascii="Times New Roman" w:hAnsi="Times New Roman" w:cs="Times New Roman"/>
        </w:rPr>
        <w:t>his pedagogical approach</w:t>
      </w:r>
      <w:r w:rsidR="00D55C1C">
        <w:rPr>
          <w:rFonts w:ascii="Times New Roman" w:hAnsi="Times New Roman" w:cs="Times New Roman"/>
        </w:rPr>
        <w:t>,</w:t>
      </w:r>
      <w:r w:rsidR="004C6EEC">
        <w:rPr>
          <w:rFonts w:ascii="Times New Roman" w:hAnsi="Times New Roman" w:cs="Times New Roman"/>
        </w:rPr>
        <w:t xml:space="preserve"> like all pedagogical approach</w:t>
      </w:r>
      <w:r w:rsidR="0025752A">
        <w:rPr>
          <w:rFonts w:ascii="Times New Roman" w:hAnsi="Times New Roman" w:cs="Times New Roman"/>
        </w:rPr>
        <w:t>es</w:t>
      </w:r>
      <w:r w:rsidR="00D55C1C">
        <w:rPr>
          <w:rFonts w:ascii="Times New Roman" w:hAnsi="Times New Roman" w:cs="Times New Roman"/>
        </w:rPr>
        <w:t>,</w:t>
      </w:r>
      <w:r w:rsidR="004C6EEC">
        <w:rPr>
          <w:rFonts w:ascii="Times New Roman" w:hAnsi="Times New Roman" w:cs="Times New Roman"/>
        </w:rPr>
        <w:t xml:space="preserve"> is susceptible to the problem that plagues every "science" to one degree or another, namely the contradiction of applying a system of general principles to a unique human being. </w:t>
      </w:r>
      <w:r w:rsidR="00987D19">
        <w:rPr>
          <w:rFonts w:ascii="Times New Roman" w:hAnsi="Times New Roman" w:cs="Times New Roman"/>
        </w:rPr>
        <w:t xml:space="preserve">I believe </w:t>
      </w:r>
      <w:r w:rsidR="00010E86">
        <w:rPr>
          <w:rFonts w:ascii="Times New Roman" w:hAnsi="Times New Roman" w:cs="Times New Roman"/>
        </w:rPr>
        <w:t xml:space="preserve">Carl Jung said it best when he said that "the real picture," in his case the picture of a patient, "consists of nothing but exceptions to the rule, and that, in consequence, absolute reality has predominantly the character or irregularity" (8). The same holds true for students, </w:t>
      </w:r>
      <w:r w:rsidR="00D55C1C">
        <w:rPr>
          <w:rFonts w:ascii="Times New Roman" w:hAnsi="Times New Roman" w:cs="Times New Roman"/>
        </w:rPr>
        <w:t xml:space="preserve">which is why </w:t>
      </w:r>
      <w:r w:rsidR="00D55C1C">
        <w:rPr>
          <w:rFonts w:ascii="Times New Roman" w:hAnsi="Times New Roman" w:cs="Times New Roman"/>
        </w:rPr>
        <w:lastRenderedPageBreak/>
        <w:t>the pediment</w:t>
      </w:r>
      <w:r w:rsidR="007D12A9">
        <w:rPr>
          <w:rFonts w:ascii="Times New Roman" w:hAnsi="Times New Roman" w:cs="Times New Roman"/>
        </w:rPr>
        <w:t xml:space="preserve"> (which I </w:t>
      </w:r>
      <w:r w:rsidR="00343E0E">
        <w:rPr>
          <w:rFonts w:ascii="Times New Roman" w:hAnsi="Times New Roman" w:cs="Times New Roman"/>
        </w:rPr>
        <w:t>am quite unable to</w:t>
      </w:r>
      <w:r w:rsidR="007D12A9">
        <w:rPr>
          <w:rFonts w:ascii="Times New Roman" w:hAnsi="Times New Roman" w:cs="Times New Roman"/>
        </w:rPr>
        <w:t xml:space="preserve"> discuss at </w:t>
      </w:r>
      <w:r w:rsidR="005E65EE">
        <w:rPr>
          <w:rFonts w:ascii="Times New Roman" w:hAnsi="Times New Roman" w:cs="Times New Roman"/>
        </w:rPr>
        <w:t>present</w:t>
      </w:r>
      <w:r w:rsidR="007D12A9">
        <w:rPr>
          <w:rFonts w:ascii="Times New Roman" w:hAnsi="Times New Roman" w:cs="Times New Roman"/>
        </w:rPr>
        <w:t xml:space="preserve">) </w:t>
      </w:r>
      <w:r w:rsidR="00343E0E">
        <w:rPr>
          <w:rFonts w:ascii="Times New Roman" w:hAnsi="Times New Roman" w:cs="Times New Roman"/>
        </w:rPr>
        <w:t>represents the apotheosis of</w:t>
      </w:r>
      <w:r w:rsidR="007D12A9">
        <w:rPr>
          <w:rFonts w:ascii="Times New Roman" w:hAnsi="Times New Roman" w:cs="Times New Roman"/>
        </w:rPr>
        <w:t xml:space="preserve"> their </w:t>
      </w:r>
      <w:r w:rsidR="005E65EE">
        <w:rPr>
          <w:rFonts w:ascii="Times New Roman" w:hAnsi="Times New Roman" w:cs="Times New Roman"/>
        </w:rPr>
        <w:t xml:space="preserve">intellectual </w:t>
      </w:r>
      <w:r w:rsidR="007D12A9">
        <w:rPr>
          <w:rFonts w:ascii="Times New Roman" w:hAnsi="Times New Roman" w:cs="Times New Roman"/>
        </w:rPr>
        <w:t>person</w:t>
      </w:r>
      <w:r w:rsidR="00343E0E">
        <w:rPr>
          <w:rFonts w:ascii="Times New Roman" w:hAnsi="Times New Roman" w:cs="Times New Roman"/>
        </w:rPr>
        <w:t>a</w:t>
      </w:r>
      <w:r w:rsidR="007D12A9">
        <w:rPr>
          <w:rFonts w:ascii="Times New Roman" w:hAnsi="Times New Roman" w:cs="Times New Roman"/>
        </w:rPr>
        <w:t>, its breadth and angulature symbolic of the idiosyncrasy of their being. That being the case</w:t>
      </w:r>
      <w:r w:rsidR="00010E86">
        <w:rPr>
          <w:rFonts w:ascii="Times New Roman" w:hAnsi="Times New Roman" w:cs="Times New Roman"/>
        </w:rPr>
        <w:t xml:space="preserve">, </w:t>
      </w:r>
      <w:r w:rsidR="00343E0E">
        <w:rPr>
          <w:rFonts w:ascii="Times New Roman" w:hAnsi="Times New Roman" w:cs="Times New Roman"/>
        </w:rPr>
        <w:t>I would suggest that</w:t>
      </w:r>
      <w:r w:rsidR="00010E86">
        <w:rPr>
          <w:rFonts w:ascii="Times New Roman" w:hAnsi="Times New Roman" w:cs="Times New Roman"/>
        </w:rPr>
        <w:t xml:space="preserve"> every pedagogue</w:t>
      </w:r>
      <w:r w:rsidR="00343E0E">
        <w:rPr>
          <w:rFonts w:ascii="Times New Roman" w:hAnsi="Times New Roman" w:cs="Times New Roman"/>
        </w:rPr>
        <w:t>, regardless of orientation,</w:t>
      </w:r>
      <w:r w:rsidR="00010E86">
        <w:rPr>
          <w:rFonts w:ascii="Times New Roman" w:hAnsi="Times New Roman" w:cs="Times New Roman"/>
        </w:rPr>
        <w:t xml:space="preserve"> learn to roll with the </w:t>
      </w:r>
      <w:r w:rsidR="0046549B">
        <w:rPr>
          <w:rFonts w:ascii="Times New Roman" w:hAnsi="Times New Roman" w:cs="Times New Roman"/>
        </w:rPr>
        <w:t>figurative</w:t>
      </w:r>
      <w:r w:rsidR="00010E86">
        <w:rPr>
          <w:rFonts w:ascii="Times New Roman" w:hAnsi="Times New Roman" w:cs="Times New Roman"/>
        </w:rPr>
        <w:t xml:space="preserve"> punches.</w:t>
      </w:r>
    </w:p>
    <w:p w14:paraId="6EF96F6D" w14:textId="367C0137" w:rsidR="002F5CC3" w:rsidRDefault="004C6EEC" w:rsidP="00EE3002">
      <w:pPr>
        <w:spacing w:line="480" w:lineRule="auto"/>
        <w:rPr>
          <w:rFonts w:ascii="Times New Roman" w:hAnsi="Times New Roman" w:cs="Times New Roman"/>
        </w:rPr>
      </w:pPr>
      <w:r>
        <w:rPr>
          <w:rFonts w:ascii="Times New Roman" w:hAnsi="Times New Roman" w:cs="Times New Roman"/>
        </w:rPr>
        <w:tab/>
      </w:r>
      <w:r w:rsidR="00CC4D74" w:rsidRPr="00CC4D74">
        <w:rPr>
          <w:rFonts w:ascii="Times New Roman" w:hAnsi="Times New Roman" w:cs="Times New Roman"/>
          <w:b/>
          <w:bCs/>
        </w:rPr>
        <w:t>Basic presupposition</w:t>
      </w:r>
      <w:r w:rsidR="008D469F">
        <w:rPr>
          <w:rFonts w:ascii="Times New Roman" w:hAnsi="Times New Roman" w:cs="Times New Roman"/>
        </w:rPr>
        <w:t xml:space="preserve">: </w:t>
      </w:r>
      <w:r w:rsidR="008D469F" w:rsidRPr="00343E0E">
        <w:rPr>
          <w:rFonts w:ascii="Times New Roman" w:hAnsi="Times New Roman" w:cs="Times New Roman"/>
          <w:i/>
          <w:iCs/>
        </w:rPr>
        <w:t xml:space="preserve">the </w:t>
      </w:r>
      <w:r w:rsidR="00CC4D74" w:rsidRPr="00343E0E">
        <w:rPr>
          <w:rFonts w:ascii="Times New Roman" w:hAnsi="Times New Roman" w:cs="Times New Roman"/>
          <w:i/>
          <w:iCs/>
        </w:rPr>
        <w:t xml:space="preserve">development of the </w:t>
      </w:r>
      <w:r w:rsidR="008D469F" w:rsidRPr="00343E0E">
        <w:rPr>
          <w:rFonts w:ascii="Times New Roman" w:hAnsi="Times New Roman" w:cs="Times New Roman"/>
          <w:i/>
          <w:iCs/>
        </w:rPr>
        <w:t xml:space="preserve">student </w:t>
      </w:r>
      <w:r w:rsidR="00CC4D74" w:rsidRPr="00343E0E">
        <w:rPr>
          <w:rFonts w:ascii="Times New Roman" w:hAnsi="Times New Roman" w:cs="Times New Roman"/>
          <w:i/>
          <w:iCs/>
        </w:rPr>
        <w:t>is</w:t>
      </w:r>
      <w:r w:rsidR="008D469F" w:rsidRPr="00343E0E">
        <w:rPr>
          <w:rFonts w:ascii="Times New Roman" w:hAnsi="Times New Roman" w:cs="Times New Roman"/>
          <w:i/>
          <w:iCs/>
        </w:rPr>
        <w:t xml:space="preserve"> </w:t>
      </w:r>
      <w:r w:rsidR="00CC4D74" w:rsidRPr="00343E0E">
        <w:rPr>
          <w:rFonts w:ascii="Times New Roman" w:hAnsi="Times New Roman" w:cs="Times New Roman"/>
          <w:i/>
          <w:iCs/>
        </w:rPr>
        <w:t>in</w:t>
      </w:r>
      <w:r w:rsidRPr="00343E0E">
        <w:rPr>
          <w:rFonts w:ascii="Times New Roman" w:hAnsi="Times New Roman" w:cs="Times New Roman"/>
          <w:i/>
          <w:iCs/>
        </w:rPr>
        <w:t xml:space="preserve"> service of knowledge and as an interlocutor </w:t>
      </w:r>
      <w:r w:rsidR="007D12A9" w:rsidRPr="00343E0E">
        <w:rPr>
          <w:rFonts w:ascii="Times New Roman" w:hAnsi="Times New Roman" w:cs="Times New Roman"/>
          <w:i/>
          <w:iCs/>
        </w:rPr>
        <w:t>of</w:t>
      </w:r>
      <w:r w:rsidRPr="00343E0E">
        <w:rPr>
          <w:rFonts w:ascii="Times New Roman" w:hAnsi="Times New Roman" w:cs="Times New Roman"/>
          <w:i/>
          <w:iCs/>
        </w:rPr>
        <w:t xml:space="preserve"> a historical conversation that manifests in the form of a living tradition.</w:t>
      </w:r>
      <w:r>
        <w:rPr>
          <w:rFonts w:ascii="Times New Roman" w:hAnsi="Times New Roman" w:cs="Times New Roman"/>
        </w:rPr>
        <w:t xml:space="preserve"> </w:t>
      </w:r>
      <w:r w:rsidR="00CC4D74">
        <w:rPr>
          <w:rFonts w:ascii="Times New Roman" w:hAnsi="Times New Roman" w:cs="Times New Roman"/>
        </w:rPr>
        <w:t xml:space="preserve">This is </w:t>
      </w:r>
      <w:r w:rsidR="00D84808">
        <w:rPr>
          <w:rFonts w:ascii="Times New Roman" w:hAnsi="Times New Roman" w:cs="Times New Roman"/>
        </w:rPr>
        <w:t xml:space="preserve">the </w:t>
      </w:r>
      <w:r w:rsidR="00CC4D74">
        <w:rPr>
          <w:rFonts w:ascii="Times New Roman" w:hAnsi="Times New Roman" w:cs="Times New Roman"/>
        </w:rPr>
        <w:t>basic axiom of classical theor</w:t>
      </w:r>
      <w:r w:rsidR="00D84808">
        <w:rPr>
          <w:rFonts w:ascii="Times New Roman" w:hAnsi="Times New Roman" w:cs="Times New Roman"/>
        </w:rPr>
        <w:t>ies</w:t>
      </w:r>
      <w:r w:rsidR="00CC4D74">
        <w:rPr>
          <w:rFonts w:ascii="Times New Roman" w:hAnsi="Times New Roman" w:cs="Times New Roman"/>
        </w:rPr>
        <w:t xml:space="preserve"> of education, and it</w:t>
      </w:r>
      <w:r>
        <w:rPr>
          <w:rFonts w:ascii="Times New Roman" w:hAnsi="Times New Roman" w:cs="Times New Roman"/>
        </w:rPr>
        <w:t xml:space="preserve"> accords with scholars of initiatory practices such as Julie Diamond, whose more expressive pedagogical model privileges  "authentic work that respects the condition of the child and an emphasis of the pairing of tradition and critical approaches" as well as the proverbial captain of the old guard of educative philosophy, R.S. Peters, whose work saw him attain stations at some of the most prestigious institutions including Harvard, Kings College of London, and the University of Cambridge (</w:t>
      </w:r>
      <w:proofErr w:type="spellStart"/>
      <w:r>
        <w:rPr>
          <w:rFonts w:ascii="Times New Roman" w:hAnsi="Times New Roman" w:cs="Times New Roman"/>
        </w:rPr>
        <w:t>Luntley</w:t>
      </w:r>
      <w:proofErr w:type="spellEnd"/>
      <w:r>
        <w:rPr>
          <w:rFonts w:ascii="Times New Roman" w:hAnsi="Times New Roman" w:cs="Times New Roman"/>
        </w:rPr>
        <w:t xml:space="preserve"> 53). Peters' philosophy of education can be summed up quite simply: "all education can be regarded as a form of 'socialization' in so far as it involves initiation into public traditions which are articulated in language and forms of thought" (</w:t>
      </w:r>
      <w:r w:rsidRPr="00B74B3E">
        <w:rPr>
          <w:rFonts w:ascii="Times New Roman" w:hAnsi="Times New Roman" w:cs="Times New Roman"/>
          <w:i/>
          <w:iCs/>
        </w:rPr>
        <w:t>Education as Initiation</w:t>
      </w:r>
      <w:r>
        <w:rPr>
          <w:rFonts w:ascii="Times New Roman" w:hAnsi="Times New Roman" w:cs="Times New Roman"/>
        </w:rPr>
        <w:t xml:space="preserve"> 13). The autonomy of the student is the goal for Peters and for myself, but the student "cannot </w:t>
      </w:r>
      <w:r w:rsidR="00987D19">
        <w:rPr>
          <w:rFonts w:ascii="Times New Roman" w:hAnsi="Times New Roman" w:cs="Times New Roman"/>
        </w:rPr>
        <w:t>[become autonomous]</w:t>
      </w:r>
      <w:r>
        <w:rPr>
          <w:rFonts w:ascii="Times New Roman" w:hAnsi="Times New Roman" w:cs="Times New Roman"/>
        </w:rPr>
        <w:t xml:space="preserve"> unless [they] have mastered the moves perfected by [their] predecessors" (46). What this means is that </w:t>
      </w:r>
      <w:r w:rsidR="00C617E8">
        <w:rPr>
          <w:rFonts w:ascii="Times New Roman" w:hAnsi="Times New Roman" w:cs="Times New Roman"/>
        </w:rPr>
        <w:t xml:space="preserve">the pursuit of </w:t>
      </w:r>
      <w:r w:rsidR="00CC4D74">
        <w:rPr>
          <w:rFonts w:ascii="Times New Roman" w:hAnsi="Times New Roman" w:cs="Times New Roman"/>
        </w:rPr>
        <w:t xml:space="preserve">education is </w:t>
      </w:r>
      <w:r w:rsidR="00C617E8">
        <w:rPr>
          <w:rFonts w:ascii="Times New Roman" w:hAnsi="Times New Roman" w:cs="Times New Roman"/>
        </w:rPr>
        <w:t>not just</w:t>
      </w:r>
      <w:r w:rsidR="00CC4D74">
        <w:rPr>
          <w:rFonts w:ascii="Times New Roman" w:hAnsi="Times New Roman" w:cs="Times New Roman"/>
        </w:rPr>
        <w:t xml:space="preserve"> an end in itself</w:t>
      </w:r>
      <w:r w:rsidR="00C617E8">
        <w:rPr>
          <w:rFonts w:ascii="Times New Roman" w:hAnsi="Times New Roman" w:cs="Times New Roman"/>
        </w:rPr>
        <w:t xml:space="preserve">, although it ought to be treated as such, </w:t>
      </w:r>
      <w:r w:rsidR="00CC4D74" w:rsidRPr="00C617E8">
        <w:rPr>
          <w:rFonts w:ascii="Times New Roman" w:hAnsi="Times New Roman" w:cs="Times New Roman"/>
        </w:rPr>
        <w:t xml:space="preserve">but </w:t>
      </w:r>
      <w:r w:rsidR="00C617E8" w:rsidRPr="00C617E8">
        <w:rPr>
          <w:rFonts w:ascii="Times New Roman" w:hAnsi="Times New Roman" w:cs="Times New Roman"/>
        </w:rPr>
        <w:t xml:space="preserve">that it is </w:t>
      </w:r>
      <w:r w:rsidR="00CC4D74" w:rsidRPr="00C617E8">
        <w:rPr>
          <w:rFonts w:ascii="Times New Roman" w:hAnsi="Times New Roman" w:cs="Times New Roman"/>
        </w:rPr>
        <w:t xml:space="preserve">also a form of </w:t>
      </w:r>
      <w:r w:rsidR="00CC4D74" w:rsidRPr="00C617E8">
        <w:rPr>
          <w:rFonts w:ascii="Times New Roman" w:eastAsia="Times New Roman" w:hAnsi="Times New Roman" w:cs="Times New Roman"/>
          <w:shd w:val="clear" w:color="auto" w:fill="FFFFFF"/>
        </w:rPr>
        <w:t xml:space="preserve">telluric womb that </w:t>
      </w:r>
      <w:r w:rsidR="00C617E8" w:rsidRPr="00C617E8">
        <w:rPr>
          <w:rFonts w:ascii="Times New Roman" w:eastAsia="Times New Roman" w:hAnsi="Times New Roman" w:cs="Times New Roman"/>
          <w:shd w:val="clear" w:color="auto" w:fill="FFFFFF"/>
        </w:rPr>
        <w:t xml:space="preserve">represents a paradigmatic return to primordial chaos as well as resurrection into “a new spiritual life” within the tribe (Eliade 196). </w:t>
      </w:r>
      <w:r w:rsidR="005E3F43">
        <w:rPr>
          <w:rFonts w:ascii="Times New Roman" w:eastAsia="Times New Roman" w:hAnsi="Times New Roman" w:cs="Times New Roman"/>
          <w:shd w:val="clear" w:color="auto" w:fill="FFFFFF"/>
        </w:rPr>
        <w:t>Given that the notion of "community" cannot be extricated from the educative process</w:t>
      </w:r>
      <w:r w:rsidR="00C617E8" w:rsidRPr="00C617E8">
        <w:rPr>
          <w:rFonts w:ascii="Times New Roman" w:eastAsia="Times New Roman" w:hAnsi="Times New Roman" w:cs="Times New Roman"/>
          <w:shd w:val="clear" w:color="auto" w:fill="FFFFFF"/>
        </w:rPr>
        <w:t>, ethic</w:t>
      </w:r>
      <w:r w:rsidR="005E3F43">
        <w:rPr>
          <w:rFonts w:ascii="Times New Roman" w:eastAsia="Times New Roman" w:hAnsi="Times New Roman" w:cs="Times New Roman"/>
          <w:shd w:val="clear" w:color="auto" w:fill="FFFFFF"/>
        </w:rPr>
        <w:t>s</w:t>
      </w:r>
      <w:r w:rsidR="00C617E8" w:rsidRPr="00C617E8">
        <w:rPr>
          <w:rFonts w:ascii="Times New Roman" w:eastAsia="Times New Roman" w:hAnsi="Times New Roman" w:cs="Times New Roman"/>
          <w:shd w:val="clear" w:color="auto" w:fill="FFFFFF"/>
        </w:rPr>
        <w:t xml:space="preserve"> not only </w:t>
      </w:r>
      <w:r w:rsidR="005E3F43">
        <w:rPr>
          <w:rFonts w:ascii="Times New Roman" w:eastAsia="Times New Roman" w:hAnsi="Times New Roman" w:cs="Times New Roman"/>
          <w:shd w:val="clear" w:color="auto" w:fill="FFFFFF"/>
        </w:rPr>
        <w:t xml:space="preserve">becomes </w:t>
      </w:r>
      <w:r w:rsidR="00C617E8" w:rsidRPr="00C617E8">
        <w:rPr>
          <w:rFonts w:ascii="Times New Roman" w:eastAsia="Times New Roman" w:hAnsi="Times New Roman" w:cs="Times New Roman"/>
          <w:shd w:val="clear" w:color="auto" w:fill="FFFFFF"/>
        </w:rPr>
        <w:t>necessary</w:t>
      </w:r>
      <w:r w:rsidR="005E3F43">
        <w:rPr>
          <w:rFonts w:ascii="Times New Roman" w:eastAsia="Times New Roman" w:hAnsi="Times New Roman" w:cs="Times New Roman"/>
          <w:shd w:val="clear" w:color="auto" w:fill="FFFFFF"/>
        </w:rPr>
        <w:t>,</w:t>
      </w:r>
      <w:r w:rsidR="00C617E8" w:rsidRPr="00C617E8">
        <w:rPr>
          <w:rFonts w:ascii="Times New Roman" w:eastAsia="Times New Roman" w:hAnsi="Times New Roman" w:cs="Times New Roman"/>
          <w:shd w:val="clear" w:color="auto" w:fill="FFFFFF"/>
        </w:rPr>
        <w:t xml:space="preserve"> it is </w:t>
      </w:r>
      <w:r w:rsidR="005E3F43">
        <w:rPr>
          <w:rFonts w:ascii="Times New Roman" w:eastAsia="Times New Roman" w:hAnsi="Times New Roman" w:cs="Times New Roman"/>
          <w:shd w:val="clear" w:color="auto" w:fill="FFFFFF"/>
        </w:rPr>
        <w:t xml:space="preserve">an essential </w:t>
      </w:r>
      <w:r w:rsidR="007D12A9">
        <w:rPr>
          <w:rFonts w:ascii="Times New Roman" w:eastAsia="Times New Roman" w:hAnsi="Times New Roman" w:cs="Times New Roman"/>
          <w:shd w:val="clear" w:color="auto" w:fill="FFFFFF"/>
        </w:rPr>
        <w:t xml:space="preserve">and </w:t>
      </w:r>
      <w:r w:rsidR="005E3F43">
        <w:rPr>
          <w:rFonts w:ascii="Times New Roman" w:eastAsia="Times New Roman" w:hAnsi="Times New Roman" w:cs="Times New Roman"/>
          <w:shd w:val="clear" w:color="auto" w:fill="FFFFFF"/>
        </w:rPr>
        <w:t>preliminary component of the entire endeavor</w:t>
      </w:r>
      <w:r w:rsidR="00C617E8" w:rsidRPr="00C617E8">
        <w:rPr>
          <w:rFonts w:ascii="Times New Roman" w:eastAsia="Times New Roman" w:hAnsi="Times New Roman" w:cs="Times New Roman"/>
          <w:shd w:val="clear" w:color="auto" w:fill="FFFFFF"/>
        </w:rPr>
        <w:t>.</w:t>
      </w:r>
    </w:p>
    <w:p w14:paraId="72FF06DF" w14:textId="340AC1DB" w:rsidR="002F5CC3" w:rsidRPr="00375970" w:rsidRDefault="002F5CC3" w:rsidP="00EE3002">
      <w:pPr>
        <w:spacing w:line="480" w:lineRule="auto"/>
        <w:rPr>
          <w:rFonts w:ascii="Times New Roman" w:hAnsi="Times New Roman" w:cs="Times New Roman"/>
        </w:rPr>
      </w:pPr>
      <w:r>
        <w:rPr>
          <w:rFonts w:ascii="Times New Roman" w:hAnsi="Times New Roman" w:cs="Times New Roman"/>
        </w:rPr>
        <w:lastRenderedPageBreak/>
        <w:tab/>
        <w:t xml:space="preserve">This leads us to the first strata of the </w:t>
      </w:r>
      <w:r w:rsidR="007D12A9">
        <w:rPr>
          <w:rFonts w:ascii="Times New Roman" w:hAnsi="Times New Roman" w:cs="Times New Roman"/>
        </w:rPr>
        <w:t>"</w:t>
      </w:r>
      <w:r>
        <w:rPr>
          <w:rFonts w:ascii="Times New Roman" w:hAnsi="Times New Roman" w:cs="Times New Roman"/>
        </w:rPr>
        <w:t>Palladian</w:t>
      </w:r>
      <w:r w:rsidR="007D12A9">
        <w:rPr>
          <w:rFonts w:ascii="Times New Roman" w:hAnsi="Times New Roman" w:cs="Times New Roman"/>
        </w:rPr>
        <w:t>"</w:t>
      </w:r>
      <w:r>
        <w:rPr>
          <w:rFonts w:ascii="Times New Roman" w:hAnsi="Times New Roman" w:cs="Times New Roman"/>
        </w:rPr>
        <w:t xml:space="preserve"> model of writing education: the foundation and its columns. The reason that I mention the two structures in tandem is that </w:t>
      </w:r>
      <w:r w:rsidR="00C83175">
        <w:rPr>
          <w:rFonts w:ascii="Times New Roman" w:hAnsi="Times New Roman" w:cs="Times New Roman"/>
        </w:rPr>
        <w:t>although</w:t>
      </w:r>
      <w:r>
        <w:rPr>
          <w:rFonts w:ascii="Times New Roman" w:hAnsi="Times New Roman" w:cs="Times New Roman"/>
        </w:rPr>
        <w:t xml:space="preserve"> they are entirely different in essence, they are intimately connected</w:t>
      </w:r>
      <w:r w:rsidR="007D12A9">
        <w:rPr>
          <w:rFonts w:ascii="Times New Roman" w:hAnsi="Times New Roman" w:cs="Times New Roman"/>
        </w:rPr>
        <w:t xml:space="preserve"> at the pedestal</w:t>
      </w:r>
      <w:r w:rsidR="00917F6A">
        <w:rPr>
          <w:rFonts w:ascii="Times New Roman" w:hAnsi="Times New Roman" w:cs="Times New Roman"/>
        </w:rPr>
        <w:t xml:space="preserve">, and therefore inseparable. Ironically, the foundation </w:t>
      </w:r>
      <w:r w:rsidR="007D12A9">
        <w:rPr>
          <w:rFonts w:ascii="Times New Roman" w:hAnsi="Times New Roman" w:cs="Times New Roman"/>
        </w:rPr>
        <w:t xml:space="preserve">of a student </w:t>
      </w:r>
      <w:r w:rsidR="00917F6A">
        <w:rPr>
          <w:rFonts w:ascii="Times New Roman" w:hAnsi="Times New Roman" w:cs="Times New Roman"/>
        </w:rPr>
        <w:t xml:space="preserve">is just like the foundation of any other structure in the sense that it is the structure </w:t>
      </w:r>
      <w:r w:rsidR="00DD57DB">
        <w:rPr>
          <w:rFonts w:ascii="Times New Roman" w:hAnsi="Times New Roman" w:cs="Times New Roman"/>
        </w:rPr>
        <w:t>that people</w:t>
      </w:r>
      <w:r w:rsidR="00917F6A">
        <w:rPr>
          <w:rFonts w:ascii="Times New Roman" w:hAnsi="Times New Roman" w:cs="Times New Roman"/>
        </w:rPr>
        <w:t xml:space="preserve"> most </w:t>
      </w:r>
      <w:r w:rsidR="00DD57DB">
        <w:rPr>
          <w:rFonts w:ascii="Times New Roman" w:hAnsi="Times New Roman" w:cs="Times New Roman"/>
        </w:rPr>
        <w:t xml:space="preserve">often take </w:t>
      </w:r>
      <w:r w:rsidR="00917F6A">
        <w:rPr>
          <w:rFonts w:ascii="Times New Roman" w:hAnsi="Times New Roman" w:cs="Times New Roman"/>
        </w:rPr>
        <w:t>for granted</w:t>
      </w:r>
      <w:r w:rsidR="00DD57DB">
        <w:rPr>
          <w:rFonts w:ascii="Times New Roman" w:hAnsi="Times New Roman" w:cs="Times New Roman"/>
        </w:rPr>
        <w:t xml:space="preserve">, only announcing itself when </w:t>
      </w:r>
      <w:r w:rsidR="007D12A9">
        <w:rPr>
          <w:rFonts w:ascii="Times New Roman" w:hAnsi="Times New Roman" w:cs="Times New Roman"/>
        </w:rPr>
        <w:t xml:space="preserve">some </w:t>
      </w:r>
      <w:r w:rsidR="00917F6A">
        <w:rPr>
          <w:rFonts w:ascii="Times New Roman" w:hAnsi="Times New Roman" w:cs="Times New Roman"/>
        </w:rPr>
        <w:t xml:space="preserve">glaring hole </w:t>
      </w:r>
      <w:r w:rsidR="00DD57DB">
        <w:rPr>
          <w:rFonts w:ascii="Times New Roman" w:hAnsi="Times New Roman" w:cs="Times New Roman"/>
        </w:rPr>
        <w:t>has opened</w:t>
      </w:r>
      <w:r w:rsidR="00917F6A">
        <w:rPr>
          <w:rFonts w:ascii="Times New Roman" w:hAnsi="Times New Roman" w:cs="Times New Roman"/>
        </w:rPr>
        <w:t xml:space="preserve"> before </w:t>
      </w:r>
      <w:r w:rsidR="00C83175">
        <w:rPr>
          <w:rFonts w:ascii="Times New Roman" w:hAnsi="Times New Roman" w:cs="Times New Roman"/>
        </w:rPr>
        <w:t>them,</w:t>
      </w:r>
      <w:r w:rsidR="00917F6A">
        <w:rPr>
          <w:rFonts w:ascii="Times New Roman" w:hAnsi="Times New Roman" w:cs="Times New Roman"/>
        </w:rPr>
        <w:t xml:space="preserve"> </w:t>
      </w:r>
      <w:r w:rsidR="00DD57DB">
        <w:rPr>
          <w:rFonts w:ascii="Times New Roman" w:hAnsi="Times New Roman" w:cs="Times New Roman"/>
        </w:rPr>
        <w:t xml:space="preserve">prompting </w:t>
      </w:r>
      <w:r w:rsidR="00C83175">
        <w:rPr>
          <w:rFonts w:ascii="Times New Roman" w:hAnsi="Times New Roman" w:cs="Times New Roman"/>
        </w:rPr>
        <w:t>them</w:t>
      </w:r>
      <w:r w:rsidR="00DD57DB">
        <w:rPr>
          <w:rFonts w:ascii="Times New Roman" w:hAnsi="Times New Roman" w:cs="Times New Roman"/>
        </w:rPr>
        <w:t>, in many cases,</w:t>
      </w:r>
      <w:r w:rsidR="0010503E">
        <w:rPr>
          <w:rFonts w:ascii="Times New Roman" w:hAnsi="Times New Roman" w:cs="Times New Roman"/>
        </w:rPr>
        <w:t xml:space="preserve"> to </w:t>
      </w:r>
      <w:r w:rsidR="00C83175">
        <w:rPr>
          <w:rFonts w:ascii="Times New Roman" w:hAnsi="Times New Roman" w:cs="Times New Roman"/>
        </w:rPr>
        <w:t>avoid</w:t>
      </w:r>
      <w:r w:rsidR="0010503E">
        <w:rPr>
          <w:rFonts w:ascii="Times New Roman" w:hAnsi="Times New Roman" w:cs="Times New Roman"/>
        </w:rPr>
        <w:t xml:space="preserve"> </w:t>
      </w:r>
      <w:r w:rsidR="005E65EE">
        <w:rPr>
          <w:rFonts w:ascii="Times New Roman" w:hAnsi="Times New Roman" w:cs="Times New Roman"/>
        </w:rPr>
        <w:t>said</w:t>
      </w:r>
      <w:r w:rsidR="0010503E">
        <w:rPr>
          <w:rFonts w:ascii="Times New Roman" w:hAnsi="Times New Roman" w:cs="Times New Roman"/>
        </w:rPr>
        <w:t xml:space="preserve"> problem until it becomes much </w:t>
      </w:r>
      <w:r w:rsidR="00DD57DB">
        <w:rPr>
          <w:rFonts w:ascii="Times New Roman" w:hAnsi="Times New Roman" w:cs="Times New Roman"/>
        </w:rPr>
        <w:t xml:space="preserve">too </w:t>
      </w:r>
      <w:r w:rsidR="0010503E">
        <w:rPr>
          <w:rFonts w:ascii="Times New Roman" w:hAnsi="Times New Roman" w:cs="Times New Roman"/>
        </w:rPr>
        <w:t>larg</w:t>
      </w:r>
      <w:r w:rsidR="00DD57DB">
        <w:rPr>
          <w:rFonts w:ascii="Times New Roman" w:hAnsi="Times New Roman" w:cs="Times New Roman"/>
        </w:rPr>
        <w:t xml:space="preserve">e to </w:t>
      </w:r>
      <w:r w:rsidR="00C83175">
        <w:rPr>
          <w:rFonts w:ascii="Times New Roman" w:hAnsi="Times New Roman" w:cs="Times New Roman"/>
        </w:rPr>
        <w:t>ignore</w:t>
      </w:r>
      <w:r w:rsidR="0010503E">
        <w:rPr>
          <w:rFonts w:ascii="Times New Roman" w:hAnsi="Times New Roman" w:cs="Times New Roman"/>
        </w:rPr>
        <w:t xml:space="preserve">. </w:t>
      </w:r>
      <w:r w:rsidR="00C83175">
        <w:rPr>
          <w:rFonts w:ascii="Times New Roman" w:hAnsi="Times New Roman" w:cs="Times New Roman"/>
        </w:rPr>
        <w:t xml:space="preserve">The same can be said for individual ethics and morality: while there are certainly people in the world who make a habit of commending the virtuous acts of others, more often than not the only attention paid to the ethics of </w:t>
      </w:r>
      <w:r w:rsidR="00343E0E">
        <w:rPr>
          <w:rFonts w:ascii="Times New Roman" w:hAnsi="Times New Roman" w:cs="Times New Roman"/>
        </w:rPr>
        <w:t>another person</w:t>
      </w:r>
      <w:r w:rsidR="00C83175">
        <w:rPr>
          <w:rFonts w:ascii="Times New Roman" w:hAnsi="Times New Roman" w:cs="Times New Roman"/>
        </w:rPr>
        <w:t xml:space="preserve"> occurs when their </w:t>
      </w:r>
      <w:r w:rsidR="007D12A9">
        <w:rPr>
          <w:rFonts w:ascii="Times New Roman" w:hAnsi="Times New Roman" w:cs="Times New Roman"/>
        </w:rPr>
        <w:t>moral</w:t>
      </w:r>
      <w:r w:rsidR="00C83175">
        <w:rPr>
          <w:rFonts w:ascii="Times New Roman" w:hAnsi="Times New Roman" w:cs="Times New Roman"/>
        </w:rPr>
        <w:t xml:space="preserve"> framework </w:t>
      </w:r>
      <w:r w:rsidR="00987D19">
        <w:rPr>
          <w:rFonts w:ascii="Times New Roman" w:hAnsi="Times New Roman" w:cs="Times New Roman"/>
        </w:rPr>
        <w:t>is found wanting</w:t>
      </w:r>
      <w:r w:rsidR="00C83175">
        <w:rPr>
          <w:rFonts w:ascii="Times New Roman" w:hAnsi="Times New Roman" w:cs="Times New Roman"/>
        </w:rPr>
        <w:t>, a deeply anti-human pattern of behavior</w:t>
      </w:r>
      <w:r w:rsidR="007D12A9">
        <w:rPr>
          <w:rFonts w:ascii="Times New Roman" w:hAnsi="Times New Roman" w:cs="Times New Roman"/>
        </w:rPr>
        <w:t xml:space="preserve"> I might add</w:t>
      </w:r>
      <w:r w:rsidR="00941639">
        <w:rPr>
          <w:rFonts w:ascii="Times New Roman" w:hAnsi="Times New Roman" w:cs="Times New Roman"/>
        </w:rPr>
        <w:t>.</w:t>
      </w:r>
      <w:r w:rsidR="00C83175">
        <w:rPr>
          <w:rFonts w:ascii="Times New Roman" w:hAnsi="Times New Roman" w:cs="Times New Roman"/>
        </w:rPr>
        <w:t xml:space="preserve"> </w:t>
      </w:r>
      <w:r w:rsidR="00375970">
        <w:rPr>
          <w:rFonts w:ascii="Times New Roman" w:hAnsi="Times New Roman" w:cs="Times New Roman"/>
        </w:rPr>
        <w:t xml:space="preserve">As such—and this will undoubtedly be the most impractical point I will make over the next few pages due in no small part to </w:t>
      </w:r>
      <w:r w:rsidR="00941639">
        <w:rPr>
          <w:rFonts w:ascii="Times New Roman" w:hAnsi="Times New Roman" w:cs="Times New Roman"/>
        </w:rPr>
        <w:t>administrators'</w:t>
      </w:r>
      <w:r w:rsidR="00375970">
        <w:rPr>
          <w:rFonts w:ascii="Times New Roman" w:hAnsi="Times New Roman" w:cs="Times New Roman"/>
        </w:rPr>
        <w:t xml:space="preserve"> unwillingness to fiddle with general education curricula—</w:t>
      </w:r>
      <w:r w:rsidR="00375970" w:rsidRPr="00375970">
        <w:rPr>
          <w:rFonts w:ascii="Times New Roman" w:hAnsi="Times New Roman" w:cs="Times New Roman"/>
        </w:rPr>
        <w:t>moral education and ethics</w:t>
      </w:r>
      <w:r w:rsidR="00375970">
        <w:rPr>
          <w:rFonts w:ascii="Times New Roman" w:hAnsi="Times New Roman" w:cs="Times New Roman"/>
          <w:i/>
          <w:iCs/>
        </w:rPr>
        <w:t xml:space="preserve"> must </w:t>
      </w:r>
      <w:r w:rsidR="00375970">
        <w:rPr>
          <w:rFonts w:ascii="Times New Roman" w:hAnsi="Times New Roman" w:cs="Times New Roman"/>
        </w:rPr>
        <w:t xml:space="preserve">serve as the </w:t>
      </w:r>
      <w:r w:rsidR="008D469F">
        <w:rPr>
          <w:rFonts w:ascii="Times New Roman" w:hAnsi="Times New Roman" w:cs="Times New Roman"/>
        </w:rPr>
        <w:t xml:space="preserve">initiatory practice and subsequent </w:t>
      </w:r>
      <w:r w:rsidR="00375970">
        <w:rPr>
          <w:rFonts w:ascii="Times New Roman" w:hAnsi="Times New Roman" w:cs="Times New Roman"/>
        </w:rPr>
        <w:t xml:space="preserve">foundation </w:t>
      </w:r>
      <w:r w:rsidR="008D469F">
        <w:rPr>
          <w:rFonts w:ascii="Times New Roman" w:hAnsi="Times New Roman" w:cs="Times New Roman"/>
        </w:rPr>
        <w:t>of</w:t>
      </w:r>
      <w:r w:rsidR="00375970">
        <w:rPr>
          <w:rFonts w:ascii="Times New Roman" w:hAnsi="Times New Roman" w:cs="Times New Roman"/>
        </w:rPr>
        <w:t xml:space="preserve"> any successful FYW writing program.</w:t>
      </w:r>
    </w:p>
    <w:p w14:paraId="1FACB5A5" w14:textId="58C91E4B" w:rsidR="00375970" w:rsidRPr="00D703D1" w:rsidRDefault="004C6C26" w:rsidP="00EE3002">
      <w:pPr>
        <w:spacing w:line="480" w:lineRule="auto"/>
        <w:rPr>
          <w:rFonts w:ascii="Times New Roman" w:hAnsi="Times New Roman" w:cs="Times New Roman"/>
        </w:rPr>
      </w:pPr>
      <w:r>
        <w:rPr>
          <w:rFonts w:ascii="Times New Roman" w:hAnsi="Times New Roman" w:cs="Times New Roman"/>
        </w:rPr>
        <w:tab/>
      </w:r>
      <w:r w:rsidR="009A41F9">
        <w:rPr>
          <w:rFonts w:ascii="Times New Roman" w:hAnsi="Times New Roman" w:cs="Times New Roman"/>
        </w:rPr>
        <w:t xml:space="preserve"> For the moment it would be useful to clarify </w:t>
      </w:r>
      <w:r w:rsidR="009A41F9" w:rsidRPr="005E3F43">
        <w:rPr>
          <w:rFonts w:ascii="Times New Roman" w:hAnsi="Times New Roman" w:cs="Times New Roman"/>
          <w:i/>
          <w:iCs/>
        </w:rPr>
        <w:t>what I am not saying</w:t>
      </w:r>
      <w:r w:rsidR="009A41F9">
        <w:rPr>
          <w:rFonts w:ascii="Times New Roman" w:hAnsi="Times New Roman" w:cs="Times New Roman"/>
        </w:rPr>
        <w:t xml:space="preserve">: </w:t>
      </w:r>
      <w:r w:rsidR="00413149">
        <w:rPr>
          <w:rFonts w:ascii="Times New Roman" w:hAnsi="Times New Roman" w:cs="Times New Roman"/>
        </w:rPr>
        <w:t xml:space="preserve">what </w:t>
      </w:r>
      <w:r w:rsidR="009A41F9">
        <w:rPr>
          <w:rFonts w:ascii="Times New Roman" w:hAnsi="Times New Roman" w:cs="Times New Roman"/>
        </w:rPr>
        <w:t xml:space="preserve">I am not saying </w:t>
      </w:r>
      <w:r w:rsidR="00413149">
        <w:rPr>
          <w:rFonts w:ascii="Times New Roman" w:hAnsi="Times New Roman" w:cs="Times New Roman"/>
        </w:rPr>
        <w:t xml:space="preserve">is </w:t>
      </w:r>
      <w:r w:rsidR="009A41F9">
        <w:rPr>
          <w:rFonts w:ascii="Times New Roman" w:hAnsi="Times New Roman" w:cs="Times New Roman"/>
        </w:rPr>
        <w:t xml:space="preserve">that schools should </w:t>
      </w:r>
      <w:r w:rsidR="00941639">
        <w:rPr>
          <w:rFonts w:ascii="Times New Roman" w:hAnsi="Times New Roman" w:cs="Times New Roman"/>
        </w:rPr>
        <w:t xml:space="preserve">explicitly </w:t>
      </w:r>
      <w:r w:rsidR="009A41F9">
        <w:rPr>
          <w:rFonts w:ascii="Times New Roman" w:hAnsi="Times New Roman" w:cs="Times New Roman"/>
        </w:rPr>
        <w:t>mandate philosophical education for their students as part of their general education</w:t>
      </w:r>
      <w:r w:rsidR="00941639">
        <w:rPr>
          <w:rFonts w:ascii="Times New Roman" w:hAnsi="Times New Roman" w:cs="Times New Roman"/>
        </w:rPr>
        <w:t xml:space="preserve">, </w:t>
      </w:r>
      <w:r w:rsidR="009A41F9">
        <w:rPr>
          <w:rFonts w:ascii="Times New Roman" w:hAnsi="Times New Roman" w:cs="Times New Roman"/>
        </w:rPr>
        <w:t xml:space="preserve">though I do believe it would be to their </w:t>
      </w:r>
      <w:r w:rsidR="00413149">
        <w:rPr>
          <w:rFonts w:ascii="Times New Roman" w:hAnsi="Times New Roman" w:cs="Times New Roman"/>
        </w:rPr>
        <w:t xml:space="preserve">great </w:t>
      </w:r>
      <w:r w:rsidR="009A41F9">
        <w:rPr>
          <w:rFonts w:ascii="Times New Roman" w:hAnsi="Times New Roman" w:cs="Times New Roman"/>
        </w:rPr>
        <w:t xml:space="preserve">benefit, nor am I suggesting that </w:t>
      </w:r>
      <w:r w:rsidR="00941639">
        <w:rPr>
          <w:rFonts w:ascii="Times New Roman" w:hAnsi="Times New Roman" w:cs="Times New Roman"/>
        </w:rPr>
        <w:t xml:space="preserve">every </w:t>
      </w:r>
      <w:r w:rsidR="00481A22">
        <w:rPr>
          <w:rFonts w:ascii="Times New Roman" w:hAnsi="Times New Roman" w:cs="Times New Roman"/>
        </w:rPr>
        <w:t xml:space="preserve">pedagogue </w:t>
      </w:r>
      <w:r w:rsidR="00692FA7">
        <w:rPr>
          <w:rFonts w:ascii="Times New Roman" w:hAnsi="Times New Roman" w:cs="Times New Roman"/>
        </w:rPr>
        <w:t>become</w:t>
      </w:r>
      <w:r w:rsidR="00481A22">
        <w:rPr>
          <w:rFonts w:ascii="Times New Roman" w:hAnsi="Times New Roman" w:cs="Times New Roman"/>
        </w:rPr>
        <w:t xml:space="preserve"> </w:t>
      </w:r>
      <w:r w:rsidR="00941639">
        <w:rPr>
          <w:rFonts w:ascii="Times New Roman" w:hAnsi="Times New Roman" w:cs="Times New Roman"/>
        </w:rPr>
        <w:t xml:space="preserve">a </w:t>
      </w:r>
      <w:r w:rsidR="00481A22">
        <w:rPr>
          <w:rFonts w:ascii="Times New Roman" w:hAnsi="Times New Roman" w:cs="Times New Roman"/>
        </w:rPr>
        <w:t xml:space="preserve">"philosopher" in their own right in order to </w:t>
      </w:r>
      <w:r w:rsidR="00941639">
        <w:rPr>
          <w:rFonts w:ascii="Times New Roman" w:hAnsi="Times New Roman" w:cs="Times New Roman"/>
        </w:rPr>
        <w:t xml:space="preserve">properly </w:t>
      </w:r>
      <w:r w:rsidR="00481A22">
        <w:rPr>
          <w:rFonts w:ascii="Times New Roman" w:hAnsi="Times New Roman" w:cs="Times New Roman"/>
        </w:rPr>
        <w:t xml:space="preserve">teach </w:t>
      </w:r>
      <w:r w:rsidR="00941639">
        <w:rPr>
          <w:rFonts w:ascii="Times New Roman" w:hAnsi="Times New Roman" w:cs="Times New Roman"/>
        </w:rPr>
        <w:t xml:space="preserve">students to </w:t>
      </w:r>
      <w:r w:rsidR="00481A22">
        <w:rPr>
          <w:rFonts w:ascii="Times New Roman" w:hAnsi="Times New Roman" w:cs="Times New Roman"/>
        </w:rPr>
        <w:t>writ</w:t>
      </w:r>
      <w:r w:rsidR="00941639">
        <w:rPr>
          <w:rFonts w:ascii="Times New Roman" w:hAnsi="Times New Roman" w:cs="Times New Roman"/>
        </w:rPr>
        <w:t>e</w:t>
      </w:r>
      <w:r w:rsidR="00481A22">
        <w:rPr>
          <w:rFonts w:ascii="Times New Roman" w:hAnsi="Times New Roman" w:cs="Times New Roman"/>
        </w:rPr>
        <w:t xml:space="preserve">. It would be impractical and arrogant of me to </w:t>
      </w:r>
      <w:r w:rsidR="005E65EE">
        <w:rPr>
          <w:rFonts w:ascii="Times New Roman" w:hAnsi="Times New Roman" w:cs="Times New Roman"/>
        </w:rPr>
        <w:t>suggest otherwise</w:t>
      </w:r>
      <w:r w:rsidR="005E3F43">
        <w:rPr>
          <w:rFonts w:ascii="Times New Roman" w:hAnsi="Times New Roman" w:cs="Times New Roman"/>
        </w:rPr>
        <w:t xml:space="preserve">, impractical in that it would be demanding too much of the institutions to assert that kind authority over their students at </w:t>
      </w:r>
      <w:proofErr w:type="spellStart"/>
      <w:r w:rsidR="005E3F43">
        <w:rPr>
          <w:rFonts w:ascii="Times New Roman" w:hAnsi="Times New Roman" w:cs="Times New Roman"/>
        </w:rPr>
        <w:t>the</w:t>
      </w:r>
      <w:r w:rsidR="00343E0E">
        <w:rPr>
          <w:rFonts w:ascii="Times New Roman" w:hAnsi="Times New Roman" w:cs="Times New Roman"/>
        </w:rPr>
        <w:t>i</w:t>
      </w:r>
      <w:proofErr w:type="spellEnd"/>
      <w:r w:rsidR="005E3F43">
        <w:rPr>
          <w:rFonts w:ascii="Times New Roman" w:hAnsi="Times New Roman" w:cs="Times New Roman"/>
        </w:rPr>
        <w:t xml:space="preserve"> own (likely fiduciary) expense, and arrogant </w:t>
      </w:r>
      <w:r w:rsidR="00D84808">
        <w:rPr>
          <w:rFonts w:ascii="Times New Roman" w:hAnsi="Times New Roman" w:cs="Times New Roman"/>
        </w:rPr>
        <w:t xml:space="preserve">in the sense that I seem to be </w:t>
      </w:r>
      <w:r w:rsidR="00941639">
        <w:rPr>
          <w:rFonts w:ascii="Times New Roman" w:hAnsi="Times New Roman" w:cs="Times New Roman"/>
        </w:rPr>
        <w:t>embedding</w:t>
      </w:r>
      <w:r w:rsidR="00D84808">
        <w:rPr>
          <w:rFonts w:ascii="Times New Roman" w:hAnsi="Times New Roman" w:cs="Times New Roman"/>
        </w:rPr>
        <w:t xml:space="preserve"> my own intellectual pursuits </w:t>
      </w:r>
      <w:r w:rsidR="00941639">
        <w:rPr>
          <w:rFonts w:ascii="Times New Roman" w:hAnsi="Times New Roman" w:cs="Times New Roman"/>
        </w:rPr>
        <w:t>in a</w:t>
      </w:r>
      <w:r w:rsidR="00D84808">
        <w:rPr>
          <w:rFonts w:ascii="Times New Roman" w:hAnsi="Times New Roman" w:cs="Times New Roman"/>
        </w:rPr>
        <w:t xml:space="preserve"> </w:t>
      </w:r>
      <w:r w:rsidR="00692FA7">
        <w:rPr>
          <w:rFonts w:ascii="Times New Roman" w:hAnsi="Times New Roman" w:cs="Times New Roman"/>
        </w:rPr>
        <w:t>seemingly unrelated issue</w:t>
      </w:r>
      <w:r w:rsidR="00D84808">
        <w:rPr>
          <w:rFonts w:ascii="Times New Roman" w:hAnsi="Times New Roman" w:cs="Times New Roman"/>
        </w:rPr>
        <w:t>. Neither of those are the case.</w:t>
      </w:r>
      <w:r w:rsidR="00481A22">
        <w:rPr>
          <w:rFonts w:ascii="Times New Roman" w:hAnsi="Times New Roman" w:cs="Times New Roman"/>
        </w:rPr>
        <w:t xml:space="preserve"> What I am </w:t>
      </w:r>
      <w:r w:rsidR="00481A22">
        <w:rPr>
          <w:rFonts w:ascii="Times New Roman" w:hAnsi="Times New Roman" w:cs="Times New Roman"/>
          <w:i/>
          <w:iCs/>
        </w:rPr>
        <w:t xml:space="preserve">suggesting </w:t>
      </w:r>
      <w:r w:rsidR="00481A22">
        <w:rPr>
          <w:rFonts w:ascii="Times New Roman" w:hAnsi="Times New Roman" w:cs="Times New Roman"/>
        </w:rPr>
        <w:t xml:space="preserve">is that by introducing basic philosophical ideas </w:t>
      </w:r>
      <w:r w:rsidR="004A325B">
        <w:rPr>
          <w:rFonts w:ascii="Times New Roman" w:hAnsi="Times New Roman" w:cs="Times New Roman"/>
        </w:rPr>
        <w:t xml:space="preserve">about morality </w:t>
      </w:r>
      <w:r w:rsidR="00481A22">
        <w:rPr>
          <w:rFonts w:ascii="Times New Roman" w:hAnsi="Times New Roman" w:cs="Times New Roman"/>
        </w:rPr>
        <w:t xml:space="preserve">such </w:t>
      </w:r>
      <w:r w:rsidR="00481A22">
        <w:rPr>
          <w:rFonts w:ascii="Times New Roman" w:hAnsi="Times New Roman" w:cs="Times New Roman"/>
        </w:rPr>
        <w:lastRenderedPageBreak/>
        <w:t xml:space="preserve">as how we arrive at ethical knowledge (Plato's </w:t>
      </w:r>
      <w:r w:rsidR="00343E0E">
        <w:rPr>
          <w:rFonts w:ascii="Times New Roman" w:hAnsi="Times New Roman" w:cs="Times New Roman"/>
        </w:rPr>
        <w:t>"</w:t>
      </w:r>
      <w:r w:rsidR="00481A22" w:rsidRPr="00343E0E">
        <w:rPr>
          <w:rFonts w:ascii="Times New Roman" w:hAnsi="Times New Roman" w:cs="Times New Roman"/>
        </w:rPr>
        <w:t>Euthyphro</w:t>
      </w:r>
      <w:r w:rsidR="00343E0E">
        <w:rPr>
          <w:rFonts w:ascii="Times New Roman" w:hAnsi="Times New Roman" w:cs="Times New Roman"/>
        </w:rPr>
        <w:t>"</w:t>
      </w:r>
      <w:r w:rsidR="00481A22">
        <w:rPr>
          <w:rFonts w:ascii="Times New Roman" w:hAnsi="Times New Roman" w:cs="Times New Roman"/>
        </w:rPr>
        <w:t xml:space="preserve">), the nature of </w:t>
      </w:r>
      <w:r w:rsidR="004A325B" w:rsidRPr="00867CDB">
        <w:rPr>
          <w:rFonts w:ascii="Times New Roman" w:hAnsi="Times New Roman" w:cs="Times New Roman"/>
        </w:rPr>
        <w:t>v</w:t>
      </w:r>
      <w:r w:rsidR="00481A22" w:rsidRPr="00867CDB">
        <w:rPr>
          <w:rFonts w:ascii="Times New Roman" w:hAnsi="Times New Roman" w:cs="Times New Roman"/>
        </w:rPr>
        <w:t>irtue</w:t>
      </w:r>
      <w:r w:rsidR="00481A22">
        <w:rPr>
          <w:rFonts w:ascii="Times New Roman" w:hAnsi="Times New Roman" w:cs="Times New Roman"/>
        </w:rPr>
        <w:t xml:space="preserve"> (Aristotle</w:t>
      </w:r>
      <w:r w:rsidR="00867CDB">
        <w:rPr>
          <w:rFonts w:ascii="Times New Roman" w:hAnsi="Times New Roman" w:cs="Times New Roman"/>
        </w:rPr>
        <w:t xml:space="preserve">'s </w:t>
      </w:r>
      <w:r w:rsidR="00867CDB">
        <w:rPr>
          <w:rFonts w:ascii="Times New Roman" w:hAnsi="Times New Roman" w:cs="Times New Roman"/>
          <w:i/>
          <w:iCs/>
        </w:rPr>
        <w:t>Nicomachean Ethics</w:t>
      </w:r>
      <w:r w:rsidR="00481A22">
        <w:rPr>
          <w:rFonts w:ascii="Times New Roman" w:hAnsi="Times New Roman" w:cs="Times New Roman"/>
        </w:rPr>
        <w:t xml:space="preserve">), the </w:t>
      </w:r>
      <w:r w:rsidR="00481A22" w:rsidRPr="00867CDB">
        <w:rPr>
          <w:rFonts w:ascii="Times New Roman" w:hAnsi="Times New Roman" w:cs="Times New Roman"/>
        </w:rPr>
        <w:t>harm principle</w:t>
      </w:r>
      <w:r w:rsidR="00481A22">
        <w:rPr>
          <w:rFonts w:ascii="Times New Roman" w:hAnsi="Times New Roman" w:cs="Times New Roman"/>
        </w:rPr>
        <w:t xml:space="preserve"> and the concept of </w:t>
      </w:r>
      <w:r w:rsidR="00481A22" w:rsidRPr="00867CDB">
        <w:rPr>
          <w:rFonts w:ascii="Times New Roman" w:hAnsi="Times New Roman" w:cs="Times New Roman"/>
        </w:rPr>
        <w:t>utility</w:t>
      </w:r>
      <w:r w:rsidR="00481A22">
        <w:rPr>
          <w:rFonts w:ascii="Times New Roman" w:hAnsi="Times New Roman" w:cs="Times New Roman"/>
        </w:rPr>
        <w:t xml:space="preserve"> (Mill</w:t>
      </w:r>
      <w:r w:rsidR="00867CDB">
        <w:rPr>
          <w:rFonts w:ascii="Times New Roman" w:hAnsi="Times New Roman" w:cs="Times New Roman"/>
        </w:rPr>
        <w:t xml:space="preserve">'s </w:t>
      </w:r>
      <w:r w:rsidR="00867CDB">
        <w:rPr>
          <w:rFonts w:ascii="Times New Roman" w:hAnsi="Times New Roman" w:cs="Times New Roman"/>
          <w:i/>
          <w:iCs/>
        </w:rPr>
        <w:t>Utilitarianism</w:t>
      </w:r>
      <w:r w:rsidR="00481A22">
        <w:rPr>
          <w:rFonts w:ascii="Times New Roman" w:hAnsi="Times New Roman" w:cs="Times New Roman"/>
        </w:rPr>
        <w:t xml:space="preserve">), and the </w:t>
      </w:r>
      <w:r w:rsidR="004A325B">
        <w:rPr>
          <w:rFonts w:ascii="Times New Roman" w:hAnsi="Times New Roman" w:cs="Times New Roman"/>
        </w:rPr>
        <w:t xml:space="preserve">deontological formulations of </w:t>
      </w:r>
      <w:r w:rsidR="004A325B" w:rsidRPr="00867CDB">
        <w:rPr>
          <w:rFonts w:ascii="Times New Roman" w:hAnsi="Times New Roman" w:cs="Times New Roman"/>
        </w:rPr>
        <w:t>the categorical imperative</w:t>
      </w:r>
      <w:r w:rsidR="004A325B">
        <w:rPr>
          <w:rFonts w:ascii="Times New Roman" w:hAnsi="Times New Roman" w:cs="Times New Roman"/>
        </w:rPr>
        <w:t xml:space="preserve"> (Kant</w:t>
      </w:r>
      <w:r w:rsidR="00867CDB">
        <w:rPr>
          <w:rFonts w:ascii="Times New Roman" w:hAnsi="Times New Roman" w:cs="Times New Roman"/>
        </w:rPr>
        <w:t xml:space="preserve">'s </w:t>
      </w:r>
      <w:r w:rsidR="00867CDB">
        <w:rPr>
          <w:rFonts w:ascii="Times New Roman" w:hAnsi="Times New Roman" w:cs="Times New Roman"/>
          <w:i/>
          <w:iCs/>
        </w:rPr>
        <w:t>Groundwork for the Metaphysics of Morals</w:t>
      </w:r>
      <w:r w:rsidR="004A325B">
        <w:rPr>
          <w:rFonts w:ascii="Times New Roman" w:hAnsi="Times New Roman" w:cs="Times New Roman"/>
        </w:rPr>
        <w:t xml:space="preserve">), </w:t>
      </w:r>
      <w:r w:rsidR="00343E0E">
        <w:rPr>
          <w:rFonts w:ascii="Times New Roman" w:hAnsi="Times New Roman" w:cs="Times New Roman"/>
        </w:rPr>
        <w:t>educators can</w:t>
      </w:r>
      <w:r w:rsidR="004A325B">
        <w:rPr>
          <w:rFonts w:ascii="Times New Roman" w:hAnsi="Times New Roman" w:cs="Times New Roman"/>
        </w:rPr>
        <w:t xml:space="preserve"> </w:t>
      </w:r>
      <w:r w:rsidR="00175FFB">
        <w:rPr>
          <w:rFonts w:ascii="Times New Roman" w:hAnsi="Times New Roman" w:cs="Times New Roman"/>
        </w:rPr>
        <w:t xml:space="preserve">raise </w:t>
      </w:r>
      <w:r w:rsidR="004A325B">
        <w:rPr>
          <w:rFonts w:ascii="Times New Roman" w:hAnsi="Times New Roman" w:cs="Times New Roman"/>
        </w:rPr>
        <w:t>awareness not just of the manner of thought that led to such ideas but possible resonance between those thought</w:t>
      </w:r>
      <w:r w:rsidR="00941639">
        <w:rPr>
          <w:rFonts w:ascii="Times New Roman" w:hAnsi="Times New Roman" w:cs="Times New Roman"/>
        </w:rPr>
        <w:t>s</w:t>
      </w:r>
      <w:r w:rsidR="004A325B">
        <w:rPr>
          <w:rFonts w:ascii="Times New Roman" w:hAnsi="Times New Roman" w:cs="Times New Roman"/>
        </w:rPr>
        <w:t xml:space="preserve"> and </w:t>
      </w:r>
      <w:r w:rsidR="00386734">
        <w:rPr>
          <w:rFonts w:ascii="Times New Roman" w:hAnsi="Times New Roman" w:cs="Times New Roman"/>
        </w:rPr>
        <w:t>the students'</w:t>
      </w:r>
      <w:r w:rsidR="004A325B">
        <w:rPr>
          <w:rFonts w:ascii="Times New Roman" w:hAnsi="Times New Roman" w:cs="Times New Roman"/>
        </w:rPr>
        <w:t xml:space="preserve"> own moral </w:t>
      </w:r>
      <w:r w:rsidR="00941639">
        <w:rPr>
          <w:rFonts w:ascii="Times New Roman" w:hAnsi="Times New Roman" w:cs="Times New Roman"/>
        </w:rPr>
        <w:t>compass</w:t>
      </w:r>
      <w:r w:rsidR="00386734">
        <w:rPr>
          <w:rFonts w:ascii="Times New Roman" w:hAnsi="Times New Roman" w:cs="Times New Roman"/>
        </w:rPr>
        <w:t>es</w:t>
      </w:r>
      <w:r w:rsidR="004A325B">
        <w:rPr>
          <w:rFonts w:ascii="Times New Roman" w:hAnsi="Times New Roman" w:cs="Times New Roman"/>
        </w:rPr>
        <w:t>.</w:t>
      </w:r>
      <w:r w:rsidR="00D703D1">
        <w:rPr>
          <w:rStyle w:val="FootnoteReference"/>
          <w:rFonts w:ascii="Times New Roman" w:hAnsi="Times New Roman" w:cs="Times New Roman"/>
        </w:rPr>
        <w:footnoteReference w:id="5"/>
      </w:r>
      <w:r w:rsidR="004A325B">
        <w:rPr>
          <w:rFonts w:ascii="Times New Roman" w:hAnsi="Times New Roman" w:cs="Times New Roman"/>
        </w:rPr>
        <w:t xml:space="preserve"> </w:t>
      </w:r>
      <w:r w:rsidR="00821B06">
        <w:rPr>
          <w:rFonts w:ascii="Times New Roman" w:hAnsi="Times New Roman" w:cs="Times New Roman"/>
        </w:rPr>
        <w:t xml:space="preserve">More importantly, </w:t>
      </w:r>
      <w:r w:rsidR="00654643">
        <w:rPr>
          <w:rFonts w:ascii="Times New Roman" w:hAnsi="Times New Roman" w:cs="Times New Roman"/>
        </w:rPr>
        <w:t>basic</w:t>
      </w:r>
      <w:r w:rsidR="00821B06">
        <w:rPr>
          <w:rFonts w:ascii="Times New Roman" w:hAnsi="Times New Roman" w:cs="Times New Roman"/>
        </w:rPr>
        <w:t xml:space="preserve"> expos</w:t>
      </w:r>
      <w:r w:rsidR="00654643">
        <w:rPr>
          <w:rFonts w:ascii="Times New Roman" w:hAnsi="Times New Roman" w:cs="Times New Roman"/>
        </w:rPr>
        <w:t>ure</w:t>
      </w:r>
      <w:r w:rsidR="00821B06">
        <w:rPr>
          <w:rFonts w:ascii="Times New Roman" w:hAnsi="Times New Roman" w:cs="Times New Roman"/>
        </w:rPr>
        <w:t xml:space="preserve"> to </w:t>
      </w:r>
      <w:r w:rsidR="00654643">
        <w:rPr>
          <w:rFonts w:ascii="Times New Roman" w:hAnsi="Times New Roman" w:cs="Times New Roman"/>
        </w:rPr>
        <w:t xml:space="preserve">general </w:t>
      </w:r>
      <w:r w:rsidR="00821B06">
        <w:rPr>
          <w:rFonts w:ascii="Times New Roman" w:hAnsi="Times New Roman" w:cs="Times New Roman"/>
        </w:rPr>
        <w:t>ethic</w:t>
      </w:r>
      <w:r w:rsidR="00654643">
        <w:rPr>
          <w:rFonts w:ascii="Times New Roman" w:hAnsi="Times New Roman" w:cs="Times New Roman"/>
        </w:rPr>
        <w:t>al principles will present</w:t>
      </w:r>
      <w:r w:rsidR="00821B06">
        <w:rPr>
          <w:rFonts w:ascii="Times New Roman" w:hAnsi="Times New Roman" w:cs="Times New Roman"/>
        </w:rPr>
        <w:t xml:space="preserve"> students </w:t>
      </w:r>
      <w:r w:rsidR="00654643">
        <w:rPr>
          <w:rFonts w:ascii="Times New Roman" w:hAnsi="Times New Roman" w:cs="Times New Roman"/>
        </w:rPr>
        <w:t>with the possibility that every</w:t>
      </w:r>
      <w:r w:rsidR="00821B06">
        <w:rPr>
          <w:rFonts w:ascii="Times New Roman" w:hAnsi="Times New Roman" w:cs="Times New Roman"/>
        </w:rPr>
        <w:t xml:space="preserve"> form of ethics </w:t>
      </w:r>
      <w:r w:rsidR="00941639">
        <w:rPr>
          <w:rFonts w:ascii="Times New Roman" w:hAnsi="Times New Roman" w:cs="Times New Roman"/>
        </w:rPr>
        <w:t>has a</w:t>
      </w:r>
      <w:r w:rsidR="00386734">
        <w:rPr>
          <w:rFonts w:ascii="Times New Roman" w:hAnsi="Times New Roman" w:cs="Times New Roman"/>
        </w:rPr>
        <w:t xml:space="preserve"> </w:t>
      </w:r>
      <w:r w:rsidR="00821B06">
        <w:rPr>
          <w:rFonts w:ascii="Times New Roman" w:hAnsi="Times New Roman" w:cs="Times New Roman"/>
        </w:rPr>
        <w:t xml:space="preserve">claim to viability, making it </w:t>
      </w:r>
      <w:r w:rsidR="00654643">
        <w:rPr>
          <w:rFonts w:ascii="Times New Roman" w:hAnsi="Times New Roman" w:cs="Times New Roman"/>
        </w:rPr>
        <w:t xml:space="preserve">all the </w:t>
      </w:r>
      <w:r w:rsidR="00821B06">
        <w:rPr>
          <w:rFonts w:ascii="Times New Roman" w:hAnsi="Times New Roman" w:cs="Times New Roman"/>
        </w:rPr>
        <w:t xml:space="preserve">more difficult to dehumanize </w:t>
      </w:r>
      <w:r w:rsidR="00654643">
        <w:rPr>
          <w:rFonts w:ascii="Times New Roman" w:hAnsi="Times New Roman" w:cs="Times New Roman"/>
        </w:rPr>
        <w:t xml:space="preserve">each other </w:t>
      </w:r>
      <w:r w:rsidR="00821B06">
        <w:rPr>
          <w:rFonts w:ascii="Times New Roman" w:hAnsi="Times New Roman" w:cs="Times New Roman"/>
        </w:rPr>
        <w:t xml:space="preserve">and therefore </w:t>
      </w:r>
      <w:r w:rsidR="00175FFB">
        <w:rPr>
          <w:rFonts w:ascii="Times New Roman" w:hAnsi="Times New Roman" w:cs="Times New Roman"/>
        </w:rPr>
        <w:t xml:space="preserve">be </w:t>
      </w:r>
      <w:r w:rsidR="00821B06">
        <w:rPr>
          <w:rFonts w:ascii="Times New Roman" w:hAnsi="Times New Roman" w:cs="Times New Roman"/>
        </w:rPr>
        <w:t>dismiss</w:t>
      </w:r>
      <w:r w:rsidR="00175FFB">
        <w:rPr>
          <w:rFonts w:ascii="Times New Roman" w:hAnsi="Times New Roman" w:cs="Times New Roman"/>
        </w:rPr>
        <w:t>ive of</w:t>
      </w:r>
      <w:r w:rsidR="00821B06">
        <w:rPr>
          <w:rFonts w:ascii="Times New Roman" w:hAnsi="Times New Roman" w:cs="Times New Roman"/>
        </w:rPr>
        <w:t xml:space="preserve"> those with differing views. </w:t>
      </w:r>
    </w:p>
    <w:p w14:paraId="72550293" w14:textId="61F66FFC" w:rsidR="00375970" w:rsidRPr="001B3115" w:rsidRDefault="00654643" w:rsidP="00EE3002">
      <w:pPr>
        <w:spacing w:line="480" w:lineRule="auto"/>
        <w:rPr>
          <w:rFonts w:ascii="Times New Roman" w:hAnsi="Times New Roman" w:cs="Times New Roman"/>
        </w:rPr>
      </w:pPr>
      <w:r>
        <w:rPr>
          <w:rFonts w:ascii="Times New Roman" w:hAnsi="Times New Roman" w:cs="Times New Roman"/>
        </w:rPr>
        <w:tab/>
        <w:t xml:space="preserve">In the same way that the foundation situates the columns, the moral education of the student underpins the basic principles of the writing curriculum. The question is: what </w:t>
      </w:r>
      <w:r w:rsidR="0096268C">
        <w:rPr>
          <w:rFonts w:ascii="Times New Roman" w:hAnsi="Times New Roman" w:cs="Times New Roman"/>
        </w:rPr>
        <w:t xml:space="preserve">theories </w:t>
      </w:r>
      <w:r w:rsidR="00386734">
        <w:rPr>
          <w:rFonts w:ascii="Times New Roman" w:hAnsi="Times New Roman" w:cs="Times New Roman"/>
        </w:rPr>
        <w:t>determine</w:t>
      </w:r>
      <w:r w:rsidR="0096268C">
        <w:rPr>
          <w:rFonts w:ascii="Times New Roman" w:hAnsi="Times New Roman" w:cs="Times New Roman"/>
        </w:rPr>
        <w:t xml:space="preserve"> the basic </w:t>
      </w:r>
      <w:r>
        <w:rPr>
          <w:rFonts w:ascii="Times New Roman" w:hAnsi="Times New Roman" w:cs="Times New Roman"/>
        </w:rPr>
        <w:t>principles and why do they take precedence over other theories?</w:t>
      </w:r>
      <w:r w:rsidR="0096268C">
        <w:rPr>
          <w:rFonts w:ascii="Times New Roman" w:hAnsi="Times New Roman" w:cs="Times New Roman"/>
        </w:rPr>
        <w:t xml:space="preserve"> </w:t>
      </w:r>
      <w:r w:rsidR="008A323E">
        <w:rPr>
          <w:rFonts w:ascii="Times New Roman" w:hAnsi="Times New Roman" w:cs="Times New Roman"/>
        </w:rPr>
        <w:t>The impetus here would be to say that this is a highly subjective issue, and that different theories are interchangeable with others so long as the spectrum of intellectual "virtues" is attended to at some point</w:t>
      </w:r>
      <w:r w:rsidR="002A4908">
        <w:rPr>
          <w:rFonts w:ascii="Times New Roman" w:hAnsi="Times New Roman" w:cs="Times New Roman"/>
        </w:rPr>
        <w:t xml:space="preserve"> or another. To assert that, I believe, would be a </w:t>
      </w:r>
      <w:r w:rsidR="005E65EE">
        <w:rPr>
          <w:rFonts w:ascii="Times New Roman" w:hAnsi="Times New Roman" w:cs="Times New Roman"/>
        </w:rPr>
        <w:t xml:space="preserve">grave </w:t>
      </w:r>
      <w:r w:rsidR="002A4908">
        <w:rPr>
          <w:rFonts w:ascii="Times New Roman" w:hAnsi="Times New Roman" w:cs="Times New Roman"/>
        </w:rPr>
        <w:t>mistake. The fact of the matter is that many prevalent pedagogical theories a</w:t>
      </w:r>
      <w:r w:rsidR="0083477D">
        <w:rPr>
          <w:rFonts w:ascii="Times New Roman" w:hAnsi="Times New Roman" w:cs="Times New Roman"/>
        </w:rPr>
        <w:t>re</w:t>
      </w:r>
      <w:r w:rsidR="002A4908">
        <w:rPr>
          <w:rFonts w:ascii="Times New Roman" w:hAnsi="Times New Roman" w:cs="Times New Roman"/>
        </w:rPr>
        <w:t xml:space="preserve"> </w:t>
      </w:r>
      <w:r w:rsidR="00386734">
        <w:rPr>
          <w:rFonts w:ascii="Times New Roman" w:hAnsi="Times New Roman" w:cs="Times New Roman"/>
        </w:rPr>
        <w:t xml:space="preserve">more </w:t>
      </w:r>
      <w:r w:rsidR="00941639">
        <w:rPr>
          <w:rFonts w:ascii="Times New Roman" w:hAnsi="Times New Roman" w:cs="Times New Roman"/>
        </w:rPr>
        <w:t>apt as</w:t>
      </w:r>
      <w:r w:rsidR="002A4908">
        <w:rPr>
          <w:rFonts w:ascii="Times New Roman" w:hAnsi="Times New Roman" w:cs="Times New Roman"/>
        </w:rPr>
        <w:t xml:space="preserve"> </w:t>
      </w:r>
      <w:r w:rsidR="00941639">
        <w:rPr>
          <w:rFonts w:ascii="Times New Roman" w:hAnsi="Times New Roman" w:cs="Times New Roman"/>
        </w:rPr>
        <w:t>"</w:t>
      </w:r>
      <w:r w:rsidR="002A4908">
        <w:rPr>
          <w:rFonts w:ascii="Times New Roman" w:hAnsi="Times New Roman" w:cs="Times New Roman"/>
        </w:rPr>
        <w:t>focal lenses</w:t>
      </w:r>
      <w:r w:rsidR="00941639">
        <w:rPr>
          <w:rFonts w:ascii="Times New Roman" w:hAnsi="Times New Roman" w:cs="Times New Roman"/>
        </w:rPr>
        <w:t>" of sorts</w:t>
      </w:r>
      <w:r w:rsidR="002A4908">
        <w:rPr>
          <w:rFonts w:ascii="Times New Roman" w:hAnsi="Times New Roman" w:cs="Times New Roman"/>
        </w:rPr>
        <w:t xml:space="preserve"> </w:t>
      </w:r>
      <w:r w:rsidR="0083477D">
        <w:rPr>
          <w:rFonts w:ascii="Times New Roman" w:hAnsi="Times New Roman" w:cs="Times New Roman"/>
        </w:rPr>
        <w:t>than as</w:t>
      </w:r>
      <w:r w:rsidR="002A4908">
        <w:rPr>
          <w:rFonts w:ascii="Times New Roman" w:hAnsi="Times New Roman" w:cs="Times New Roman"/>
        </w:rPr>
        <w:t xml:space="preserve"> basic structures </w:t>
      </w:r>
      <w:r w:rsidR="0083477D">
        <w:rPr>
          <w:rFonts w:ascii="Times New Roman" w:hAnsi="Times New Roman" w:cs="Times New Roman"/>
        </w:rPr>
        <w:t>of</w:t>
      </w:r>
      <w:r w:rsidR="002A4908">
        <w:rPr>
          <w:rFonts w:ascii="Times New Roman" w:hAnsi="Times New Roman" w:cs="Times New Roman"/>
        </w:rPr>
        <w:t xml:space="preserve"> writing instruction</w:t>
      </w:r>
      <w:r w:rsidR="00941639">
        <w:rPr>
          <w:rFonts w:ascii="Times New Roman" w:hAnsi="Times New Roman" w:cs="Times New Roman"/>
        </w:rPr>
        <w:t>.</w:t>
      </w:r>
      <w:r w:rsidR="002A4908">
        <w:rPr>
          <w:rFonts w:ascii="Times New Roman" w:hAnsi="Times New Roman" w:cs="Times New Roman"/>
        </w:rPr>
        <w:t xml:space="preserve"> </w:t>
      </w:r>
      <w:r w:rsidR="00941639">
        <w:rPr>
          <w:rFonts w:ascii="Times New Roman" w:hAnsi="Times New Roman" w:cs="Times New Roman"/>
        </w:rPr>
        <w:t>O</w:t>
      </w:r>
      <w:r w:rsidR="002A4908">
        <w:rPr>
          <w:rFonts w:ascii="Times New Roman" w:hAnsi="Times New Roman" w:cs="Times New Roman"/>
        </w:rPr>
        <w:t xml:space="preserve">thers can simply be embedded in </w:t>
      </w:r>
      <w:r w:rsidR="0083477D">
        <w:rPr>
          <w:rFonts w:ascii="Times New Roman" w:hAnsi="Times New Roman" w:cs="Times New Roman"/>
        </w:rPr>
        <w:t>the</w:t>
      </w:r>
      <w:r w:rsidR="002A4908">
        <w:rPr>
          <w:rFonts w:ascii="Times New Roman" w:hAnsi="Times New Roman" w:cs="Times New Roman"/>
        </w:rPr>
        <w:t xml:space="preserve"> foundational perspectives. For instance, although my model is equal</w:t>
      </w:r>
      <w:r w:rsidR="0083477D">
        <w:rPr>
          <w:rFonts w:ascii="Times New Roman" w:hAnsi="Times New Roman" w:cs="Times New Roman"/>
        </w:rPr>
        <w:t>ly</w:t>
      </w:r>
      <w:r w:rsidR="002A4908">
        <w:rPr>
          <w:rFonts w:ascii="Times New Roman" w:hAnsi="Times New Roman" w:cs="Times New Roman"/>
        </w:rPr>
        <w:t xml:space="preserve"> distributed across two columns, </w:t>
      </w:r>
      <w:r w:rsidR="002A4908" w:rsidRPr="0083477D">
        <w:rPr>
          <w:rFonts w:ascii="Times New Roman" w:hAnsi="Times New Roman" w:cs="Times New Roman"/>
          <w:i/>
          <w:iCs/>
        </w:rPr>
        <w:t>process pedagogy</w:t>
      </w:r>
      <w:r w:rsidR="002A4908">
        <w:rPr>
          <w:rFonts w:ascii="Times New Roman" w:hAnsi="Times New Roman" w:cs="Times New Roman"/>
        </w:rPr>
        <w:t xml:space="preserve"> and </w:t>
      </w:r>
      <w:r w:rsidR="002A4908" w:rsidRPr="0083477D">
        <w:rPr>
          <w:rFonts w:ascii="Times New Roman" w:hAnsi="Times New Roman" w:cs="Times New Roman"/>
          <w:i/>
          <w:iCs/>
        </w:rPr>
        <w:t>genre and rhetorical studies</w:t>
      </w:r>
      <w:r w:rsidR="002A4908">
        <w:rPr>
          <w:rFonts w:ascii="Times New Roman" w:hAnsi="Times New Roman" w:cs="Times New Roman"/>
        </w:rPr>
        <w:t xml:space="preserve">, </w:t>
      </w:r>
      <w:r w:rsidR="00241303">
        <w:rPr>
          <w:rFonts w:ascii="Times New Roman" w:hAnsi="Times New Roman" w:cs="Times New Roman"/>
        </w:rPr>
        <w:t>certain core principles from other approaches</w:t>
      </w:r>
      <w:r w:rsidR="00941639">
        <w:rPr>
          <w:rFonts w:ascii="Times New Roman" w:hAnsi="Times New Roman" w:cs="Times New Roman"/>
        </w:rPr>
        <w:t>—community-engaged pedagogy for instance—</w:t>
      </w:r>
      <w:r w:rsidR="00241303">
        <w:rPr>
          <w:rFonts w:ascii="Times New Roman" w:hAnsi="Times New Roman" w:cs="Times New Roman"/>
        </w:rPr>
        <w:t xml:space="preserve">are integrated into those columns in the same way </w:t>
      </w:r>
      <w:r w:rsidR="00941639">
        <w:rPr>
          <w:rFonts w:ascii="Times New Roman" w:hAnsi="Times New Roman" w:cs="Times New Roman"/>
        </w:rPr>
        <w:t>aesthetic features like</w:t>
      </w:r>
      <w:r w:rsidR="00241303">
        <w:rPr>
          <w:rFonts w:ascii="Times New Roman" w:hAnsi="Times New Roman" w:cs="Times New Roman"/>
        </w:rPr>
        <w:t xml:space="preserve"> vertical fluting and opposing volutes are integrated into the Ionian order. Aesthetics, as I teach my students, is less concerned with mundane ideas of beauty, and more </w:t>
      </w:r>
      <w:r w:rsidR="00241303">
        <w:rPr>
          <w:rFonts w:ascii="Times New Roman" w:hAnsi="Times New Roman" w:cs="Times New Roman"/>
        </w:rPr>
        <w:lastRenderedPageBreak/>
        <w:t>concerned with the "rightness" of things, which is why it is an axiological theory, and in the case of writing</w:t>
      </w:r>
      <w:r w:rsidR="001B3115">
        <w:rPr>
          <w:rFonts w:ascii="Times New Roman" w:hAnsi="Times New Roman" w:cs="Times New Roman"/>
        </w:rPr>
        <w:t>, no text, no matter how well-constructed, qualifies as "beautiful" if it lacks the essential qualification</w:t>
      </w:r>
      <w:r w:rsidR="005E65EE">
        <w:rPr>
          <w:rFonts w:ascii="Times New Roman" w:hAnsi="Times New Roman" w:cs="Times New Roman"/>
        </w:rPr>
        <w:t>s</w:t>
      </w:r>
      <w:r w:rsidR="001B3115">
        <w:rPr>
          <w:rFonts w:ascii="Times New Roman" w:hAnsi="Times New Roman" w:cs="Times New Roman"/>
        </w:rPr>
        <w:t xml:space="preserve"> of </w:t>
      </w:r>
      <w:r w:rsidR="001B3115">
        <w:rPr>
          <w:rFonts w:ascii="Times New Roman" w:hAnsi="Times New Roman" w:cs="Times New Roman"/>
          <w:i/>
          <w:iCs/>
        </w:rPr>
        <w:t xml:space="preserve">belonging to the student-author </w:t>
      </w:r>
      <w:r w:rsidR="001B3115" w:rsidRPr="005E65EE">
        <w:rPr>
          <w:rFonts w:ascii="Times New Roman" w:hAnsi="Times New Roman" w:cs="Times New Roman"/>
        </w:rPr>
        <w:t>and</w:t>
      </w:r>
      <w:r w:rsidR="001B3115">
        <w:rPr>
          <w:rFonts w:ascii="Times New Roman" w:hAnsi="Times New Roman" w:cs="Times New Roman"/>
          <w:i/>
          <w:iCs/>
        </w:rPr>
        <w:t xml:space="preserve"> </w:t>
      </w:r>
      <w:r w:rsidR="005E65EE">
        <w:rPr>
          <w:rFonts w:ascii="Times New Roman" w:hAnsi="Times New Roman" w:cs="Times New Roman"/>
          <w:i/>
          <w:iCs/>
        </w:rPr>
        <w:t>while being</w:t>
      </w:r>
      <w:r w:rsidR="001B3115">
        <w:rPr>
          <w:rFonts w:ascii="Times New Roman" w:hAnsi="Times New Roman" w:cs="Times New Roman"/>
          <w:i/>
          <w:iCs/>
        </w:rPr>
        <w:t xml:space="preserve"> context</w:t>
      </w:r>
      <w:r w:rsidR="005E65EE">
        <w:rPr>
          <w:rFonts w:ascii="Times New Roman" w:hAnsi="Times New Roman" w:cs="Times New Roman"/>
          <w:i/>
          <w:iCs/>
        </w:rPr>
        <w:t>ualized</w:t>
      </w:r>
      <w:r w:rsidR="001B3115">
        <w:rPr>
          <w:rFonts w:ascii="Times New Roman" w:hAnsi="Times New Roman" w:cs="Times New Roman"/>
          <w:i/>
          <w:iCs/>
        </w:rPr>
        <w:t xml:space="preserve"> </w:t>
      </w:r>
      <w:r w:rsidR="005E65EE">
        <w:rPr>
          <w:rFonts w:ascii="Times New Roman" w:hAnsi="Times New Roman" w:cs="Times New Roman"/>
          <w:i/>
          <w:iCs/>
        </w:rPr>
        <w:t>by</w:t>
      </w:r>
      <w:r w:rsidR="001B3115">
        <w:rPr>
          <w:rFonts w:ascii="Times New Roman" w:hAnsi="Times New Roman" w:cs="Times New Roman"/>
          <w:i/>
          <w:iCs/>
        </w:rPr>
        <w:t xml:space="preserve"> the culture i</w:t>
      </w:r>
      <w:r w:rsidR="005E65EE">
        <w:rPr>
          <w:rFonts w:ascii="Times New Roman" w:hAnsi="Times New Roman" w:cs="Times New Roman"/>
          <w:i/>
          <w:iCs/>
        </w:rPr>
        <w:t>n which</w:t>
      </w:r>
      <w:r w:rsidR="001B3115">
        <w:rPr>
          <w:rFonts w:ascii="Times New Roman" w:hAnsi="Times New Roman" w:cs="Times New Roman"/>
          <w:i/>
          <w:iCs/>
        </w:rPr>
        <w:t xml:space="preserve"> is embedded</w:t>
      </w:r>
      <w:r w:rsidR="001B3115">
        <w:rPr>
          <w:rFonts w:ascii="Times New Roman" w:hAnsi="Times New Roman" w:cs="Times New Roman"/>
        </w:rPr>
        <w:t xml:space="preserve">. </w:t>
      </w:r>
      <w:r w:rsidR="00386734">
        <w:rPr>
          <w:rFonts w:ascii="Times New Roman" w:hAnsi="Times New Roman" w:cs="Times New Roman"/>
        </w:rPr>
        <w:t>This is just one way in which educators can promote beauty in the classroom; in my own practice, I give my students the opportunity to volunteer at our campus Writing Center, primarily to shadow the tutoring faculty members but also to lend a hand where possible.</w:t>
      </w:r>
    </w:p>
    <w:p w14:paraId="2B9991AA" w14:textId="33336A26" w:rsidR="00375970" w:rsidRDefault="008B5360" w:rsidP="00EE3002">
      <w:pPr>
        <w:spacing w:line="480" w:lineRule="auto"/>
        <w:rPr>
          <w:rFonts w:ascii="Times New Roman" w:hAnsi="Times New Roman" w:cs="Times New Roman"/>
        </w:rPr>
      </w:pPr>
      <w:r>
        <w:rPr>
          <w:rFonts w:ascii="Times New Roman" w:hAnsi="Times New Roman" w:cs="Times New Roman"/>
        </w:rPr>
        <w:tab/>
        <w:t>As far as the columns themselves are concerned, focusing on process</w:t>
      </w:r>
      <w:r w:rsidR="00941639">
        <w:rPr>
          <w:rFonts w:ascii="Times New Roman" w:hAnsi="Times New Roman" w:cs="Times New Roman"/>
        </w:rPr>
        <w:t xml:space="preserve">, </w:t>
      </w:r>
      <w:r>
        <w:rPr>
          <w:rFonts w:ascii="Times New Roman" w:hAnsi="Times New Roman" w:cs="Times New Roman"/>
        </w:rPr>
        <w:t>genre and rhetoric</w:t>
      </w:r>
      <w:r w:rsidR="00941639">
        <w:rPr>
          <w:rFonts w:ascii="Times New Roman" w:hAnsi="Times New Roman" w:cs="Times New Roman"/>
        </w:rPr>
        <w:t xml:space="preserve"> allows</w:t>
      </w:r>
      <w:r>
        <w:rPr>
          <w:rFonts w:ascii="Times New Roman" w:hAnsi="Times New Roman" w:cs="Times New Roman"/>
        </w:rPr>
        <w:t xml:space="preserve"> pedagogues </w:t>
      </w:r>
      <w:r w:rsidR="00941639">
        <w:rPr>
          <w:rFonts w:ascii="Times New Roman" w:hAnsi="Times New Roman" w:cs="Times New Roman"/>
        </w:rPr>
        <w:t>to</w:t>
      </w:r>
      <w:r>
        <w:rPr>
          <w:rFonts w:ascii="Times New Roman" w:hAnsi="Times New Roman" w:cs="Times New Roman"/>
        </w:rPr>
        <w:t xml:space="preserve"> ensur</w:t>
      </w:r>
      <w:r w:rsidR="00941639">
        <w:rPr>
          <w:rFonts w:ascii="Times New Roman" w:hAnsi="Times New Roman" w:cs="Times New Roman"/>
        </w:rPr>
        <w:t>e</w:t>
      </w:r>
      <w:r>
        <w:rPr>
          <w:rFonts w:ascii="Times New Roman" w:hAnsi="Times New Roman" w:cs="Times New Roman"/>
        </w:rPr>
        <w:t xml:space="preserve"> that their students are inheriting a set of </w:t>
      </w:r>
      <w:r w:rsidR="00C358E0">
        <w:rPr>
          <w:rFonts w:ascii="Times New Roman" w:hAnsi="Times New Roman" w:cs="Times New Roman"/>
        </w:rPr>
        <w:t xml:space="preserve">vertically-aligned </w:t>
      </w:r>
      <w:r>
        <w:rPr>
          <w:rFonts w:ascii="Times New Roman" w:hAnsi="Times New Roman" w:cs="Times New Roman"/>
        </w:rPr>
        <w:t>skills that are</w:t>
      </w:r>
      <w:r w:rsidR="00C358E0">
        <w:rPr>
          <w:rFonts w:ascii="Times New Roman" w:hAnsi="Times New Roman" w:cs="Times New Roman"/>
        </w:rPr>
        <w:t xml:space="preserve"> both</w:t>
      </w:r>
      <w:r>
        <w:rPr>
          <w:rFonts w:ascii="Times New Roman" w:hAnsi="Times New Roman" w:cs="Times New Roman"/>
        </w:rPr>
        <w:t xml:space="preserve"> historically valid </w:t>
      </w:r>
      <w:r w:rsidR="0002012A">
        <w:rPr>
          <w:rFonts w:ascii="Times New Roman" w:hAnsi="Times New Roman" w:cs="Times New Roman"/>
        </w:rPr>
        <w:t>and</w:t>
      </w:r>
      <w:r>
        <w:rPr>
          <w:rFonts w:ascii="Times New Roman" w:hAnsi="Times New Roman" w:cs="Times New Roman"/>
        </w:rPr>
        <w:t xml:space="preserve"> progressive</w:t>
      </w:r>
      <w:r w:rsidR="0002012A">
        <w:rPr>
          <w:rFonts w:ascii="Times New Roman" w:hAnsi="Times New Roman" w:cs="Times New Roman"/>
        </w:rPr>
        <w:t xml:space="preserve">ly developed. It goes without saying that the two theories overlap significantly, specifically </w:t>
      </w:r>
      <w:r w:rsidR="00C1700E">
        <w:rPr>
          <w:rFonts w:ascii="Times New Roman" w:hAnsi="Times New Roman" w:cs="Times New Roman"/>
        </w:rPr>
        <w:t xml:space="preserve">when it comes to </w:t>
      </w:r>
      <w:r w:rsidR="0002012A">
        <w:rPr>
          <w:rFonts w:ascii="Times New Roman" w:hAnsi="Times New Roman" w:cs="Times New Roman"/>
        </w:rPr>
        <w:t xml:space="preserve">how the student might be tasked with coming to </w:t>
      </w:r>
      <w:r w:rsidR="003F3AC1">
        <w:rPr>
          <w:rFonts w:ascii="Times New Roman" w:hAnsi="Times New Roman" w:cs="Times New Roman"/>
        </w:rPr>
        <w:t xml:space="preserve">terms with them. With respect to genre pedagogies, Amy Devitt defines three broad approaches that might be extended to the other theories I have mentioned: [1] teaching particular processes, genres and modes of rhetoric; [2] teaching awareness of processes, genres and modes of rhetoric, and [3] teaching critique of processes, genres and modes of rhetoric (147). </w:t>
      </w:r>
      <w:r w:rsidR="000D64F9">
        <w:rPr>
          <w:rFonts w:ascii="Times New Roman" w:hAnsi="Times New Roman" w:cs="Times New Roman"/>
        </w:rPr>
        <w:t>Unsurprisingly, Devitt and I agree on a great many details about this approach</w:t>
      </w:r>
      <w:r w:rsidR="00386734">
        <w:rPr>
          <w:rFonts w:ascii="Times New Roman" w:hAnsi="Times New Roman" w:cs="Times New Roman"/>
        </w:rPr>
        <w:t>,</w:t>
      </w:r>
      <w:r w:rsidR="000D64F9">
        <w:rPr>
          <w:rFonts w:ascii="Times New Roman" w:hAnsi="Times New Roman" w:cs="Times New Roman"/>
        </w:rPr>
        <w:t xml:space="preserve"> but none more deeply than the end goal of combining these approaches in</w:t>
      </w:r>
      <w:r w:rsidR="00C1700E">
        <w:rPr>
          <w:rFonts w:ascii="Times New Roman" w:hAnsi="Times New Roman" w:cs="Times New Roman"/>
        </w:rPr>
        <w:t>to</w:t>
      </w:r>
      <w:r w:rsidR="000D64F9">
        <w:rPr>
          <w:rFonts w:ascii="Times New Roman" w:hAnsi="Times New Roman" w:cs="Times New Roman"/>
        </w:rPr>
        <w:t xml:space="preserve"> a vertically progressive scheme</w:t>
      </w:r>
      <w:r w:rsidR="00C1700E">
        <w:rPr>
          <w:rFonts w:ascii="Times New Roman" w:hAnsi="Times New Roman" w:cs="Times New Roman"/>
        </w:rPr>
        <w:t xml:space="preserve"> </w:t>
      </w:r>
      <w:r w:rsidR="00386734">
        <w:rPr>
          <w:rFonts w:ascii="Times New Roman" w:hAnsi="Times New Roman" w:cs="Times New Roman"/>
        </w:rPr>
        <w:t xml:space="preserve">aimed at </w:t>
      </w:r>
      <w:r w:rsidR="000D64F9">
        <w:rPr>
          <w:rFonts w:ascii="Times New Roman" w:hAnsi="Times New Roman" w:cs="Times New Roman"/>
        </w:rPr>
        <w:t>help</w:t>
      </w:r>
      <w:r w:rsidR="00386734">
        <w:rPr>
          <w:rFonts w:ascii="Times New Roman" w:hAnsi="Times New Roman" w:cs="Times New Roman"/>
        </w:rPr>
        <w:t>ing</w:t>
      </w:r>
      <w:r w:rsidR="000D64F9">
        <w:rPr>
          <w:rFonts w:ascii="Times New Roman" w:hAnsi="Times New Roman" w:cs="Times New Roman"/>
        </w:rPr>
        <w:t xml:space="preserve"> students act rhetorically and consciously within and beyond the situations they will encounter through their lives" (147).</w:t>
      </w:r>
      <w:r w:rsidR="005736D6">
        <w:rPr>
          <w:rFonts w:ascii="Times New Roman" w:hAnsi="Times New Roman" w:cs="Times New Roman"/>
        </w:rPr>
        <w:t xml:space="preserve"> The benefit to this schema and what qualifies it as </w:t>
      </w:r>
      <w:r w:rsidR="005736D6" w:rsidRPr="00511F0D">
        <w:rPr>
          <w:rFonts w:ascii="Times New Roman" w:hAnsi="Times New Roman" w:cs="Times New Roman"/>
          <w:i/>
          <w:iCs/>
        </w:rPr>
        <w:t>part</w:t>
      </w:r>
      <w:r w:rsidR="005736D6">
        <w:rPr>
          <w:rFonts w:ascii="Times New Roman" w:hAnsi="Times New Roman" w:cs="Times New Roman"/>
        </w:rPr>
        <w:t xml:space="preserve"> of a classical approach to writing pedagogy is that </w:t>
      </w:r>
      <w:r w:rsidR="00175FFB">
        <w:rPr>
          <w:rFonts w:ascii="Times New Roman" w:hAnsi="Times New Roman" w:cs="Times New Roman"/>
        </w:rPr>
        <w:t xml:space="preserve">it </w:t>
      </w:r>
      <w:r w:rsidR="005736D6">
        <w:rPr>
          <w:rFonts w:ascii="Times New Roman" w:hAnsi="Times New Roman" w:cs="Times New Roman"/>
        </w:rPr>
        <w:t xml:space="preserve">simultaneously develops direct and indirect skills that might be described as the </w:t>
      </w:r>
      <w:r w:rsidR="005736D6">
        <w:rPr>
          <w:rFonts w:ascii="Times New Roman" w:hAnsi="Times New Roman" w:cs="Times New Roman"/>
          <w:i/>
          <w:iCs/>
        </w:rPr>
        <w:t xml:space="preserve">materia prima </w:t>
      </w:r>
      <w:r w:rsidR="005736D6">
        <w:rPr>
          <w:rFonts w:ascii="Times New Roman" w:hAnsi="Times New Roman" w:cs="Times New Roman"/>
        </w:rPr>
        <w:t>of competent writers</w:t>
      </w:r>
      <w:r w:rsidR="00386734">
        <w:rPr>
          <w:rFonts w:ascii="Times New Roman" w:hAnsi="Times New Roman" w:cs="Times New Roman"/>
        </w:rPr>
        <w:t>, regardless of discipline or interest</w:t>
      </w:r>
      <w:r w:rsidR="00511F0D">
        <w:rPr>
          <w:rFonts w:ascii="Times New Roman" w:hAnsi="Times New Roman" w:cs="Times New Roman"/>
        </w:rPr>
        <w:t xml:space="preserve">. </w:t>
      </w:r>
    </w:p>
    <w:p w14:paraId="154DB659" w14:textId="0F16C0E1" w:rsidR="000D64F9" w:rsidRDefault="00CF19EC" w:rsidP="00EE3002">
      <w:pPr>
        <w:spacing w:line="480" w:lineRule="auto"/>
        <w:rPr>
          <w:rFonts w:ascii="Times New Roman" w:hAnsi="Times New Roman" w:cs="Times New Roman"/>
        </w:rPr>
      </w:pPr>
      <w:r>
        <w:rPr>
          <w:rFonts w:ascii="Times New Roman" w:hAnsi="Times New Roman" w:cs="Times New Roman"/>
        </w:rPr>
        <w:lastRenderedPageBreak/>
        <w:tab/>
      </w:r>
      <w:r w:rsidR="00C1700E">
        <w:rPr>
          <w:rFonts w:ascii="Times New Roman" w:hAnsi="Times New Roman" w:cs="Times New Roman"/>
        </w:rPr>
        <w:t xml:space="preserve">To that end, </w:t>
      </w:r>
      <w:r w:rsidR="00D375C4">
        <w:rPr>
          <w:rFonts w:ascii="Times New Roman" w:hAnsi="Times New Roman" w:cs="Times New Roman"/>
        </w:rPr>
        <w:t>I would like to redress the misnomering of classical pedagogues as a "bank-clerk educator[s]" responsible for "'[filling]' the students by making deposits of information which he or she considers to constitute true knowledge," as described by Freire (57). Admittedly, I can see how this view of the classical scheme might have come into its own considering the cultural context in which Freire compos</w:t>
      </w:r>
      <w:r w:rsidR="00C1700E">
        <w:rPr>
          <w:rFonts w:ascii="Times New Roman" w:hAnsi="Times New Roman" w:cs="Times New Roman"/>
        </w:rPr>
        <w:t>ed his work</w:t>
      </w:r>
      <w:r w:rsidR="00D375C4">
        <w:rPr>
          <w:rFonts w:ascii="Times New Roman" w:hAnsi="Times New Roman" w:cs="Times New Roman"/>
        </w:rPr>
        <w:t xml:space="preserve"> and in light of reflections about the matter—reflections that, ironically, do not cast the "classical lecturer" in any demonstratively negative light—by an intellectual hero of mine, Stephen Fry </w:t>
      </w:r>
      <w:r w:rsidR="009804C6">
        <w:rPr>
          <w:rFonts w:ascii="Times New Roman" w:hAnsi="Times New Roman" w:cs="Times New Roman"/>
        </w:rPr>
        <w:t>(</w:t>
      </w:r>
      <w:r w:rsidR="008346FF">
        <w:rPr>
          <w:rFonts w:ascii="Times New Roman" w:hAnsi="Times New Roman" w:cs="Times New Roman"/>
          <w:i/>
          <w:iCs/>
        </w:rPr>
        <w:t xml:space="preserve">Moab is My Washpot </w:t>
      </w:r>
      <w:r w:rsidR="009804C6">
        <w:rPr>
          <w:rFonts w:ascii="Times New Roman" w:hAnsi="Times New Roman" w:cs="Times New Roman"/>
        </w:rPr>
        <w:t>218–220</w:t>
      </w:r>
      <w:r w:rsidR="00D375C4">
        <w:rPr>
          <w:rFonts w:ascii="Times New Roman" w:hAnsi="Times New Roman" w:cs="Times New Roman"/>
        </w:rPr>
        <w:t>).</w:t>
      </w:r>
      <w:r w:rsidR="00EA3958">
        <w:rPr>
          <w:rFonts w:ascii="Times New Roman" w:hAnsi="Times New Roman" w:cs="Times New Roman"/>
        </w:rPr>
        <w:t xml:space="preserve"> However, I would assert that </w:t>
      </w:r>
      <w:r w:rsidR="00386734">
        <w:rPr>
          <w:rFonts w:ascii="Times New Roman" w:hAnsi="Times New Roman" w:cs="Times New Roman"/>
        </w:rPr>
        <w:t>any</w:t>
      </w:r>
      <w:r w:rsidR="00C1700E">
        <w:rPr>
          <w:rFonts w:ascii="Times New Roman" w:hAnsi="Times New Roman" w:cs="Times New Roman"/>
        </w:rPr>
        <w:t xml:space="preserve"> </w:t>
      </w:r>
      <w:r w:rsidR="00EA3958">
        <w:rPr>
          <w:rFonts w:ascii="Times New Roman" w:hAnsi="Times New Roman" w:cs="Times New Roman"/>
        </w:rPr>
        <w:t xml:space="preserve">castigatory </w:t>
      </w:r>
      <w:r w:rsidR="00386734">
        <w:rPr>
          <w:rFonts w:ascii="Times New Roman" w:hAnsi="Times New Roman" w:cs="Times New Roman"/>
        </w:rPr>
        <w:t xml:space="preserve">remarks </w:t>
      </w:r>
      <w:r w:rsidR="00C1700E">
        <w:rPr>
          <w:rFonts w:ascii="Times New Roman" w:hAnsi="Times New Roman" w:cs="Times New Roman"/>
        </w:rPr>
        <w:t>confuse</w:t>
      </w:r>
      <w:r w:rsidR="00EA3958">
        <w:rPr>
          <w:rFonts w:ascii="Times New Roman" w:hAnsi="Times New Roman" w:cs="Times New Roman"/>
        </w:rPr>
        <w:t xml:space="preserve"> traditions themselves</w:t>
      </w:r>
      <w:r w:rsidR="00C1700E">
        <w:rPr>
          <w:rFonts w:ascii="Times New Roman" w:hAnsi="Times New Roman" w:cs="Times New Roman"/>
        </w:rPr>
        <w:t xml:space="preserve"> with </w:t>
      </w:r>
      <w:r w:rsidR="00EA3958">
        <w:rPr>
          <w:rFonts w:ascii="Times New Roman" w:hAnsi="Times New Roman" w:cs="Times New Roman"/>
        </w:rPr>
        <w:t xml:space="preserve">the executors of those </w:t>
      </w:r>
      <w:r w:rsidR="009804C6">
        <w:rPr>
          <w:rFonts w:ascii="Times New Roman" w:hAnsi="Times New Roman" w:cs="Times New Roman"/>
        </w:rPr>
        <w:t>traditions</w:t>
      </w:r>
      <w:r w:rsidR="00EA3958">
        <w:rPr>
          <w:rFonts w:ascii="Times New Roman" w:hAnsi="Times New Roman" w:cs="Times New Roman"/>
        </w:rPr>
        <w:t xml:space="preserve">, </w:t>
      </w:r>
      <w:r w:rsidR="00C1700E">
        <w:rPr>
          <w:rFonts w:ascii="Times New Roman" w:hAnsi="Times New Roman" w:cs="Times New Roman"/>
        </w:rPr>
        <w:t>not all of whom operate in good faith</w:t>
      </w:r>
      <w:r w:rsidR="00CA525F">
        <w:rPr>
          <w:rFonts w:ascii="Times New Roman" w:hAnsi="Times New Roman" w:cs="Times New Roman"/>
        </w:rPr>
        <w:t xml:space="preserve">. </w:t>
      </w:r>
      <w:r w:rsidR="009804C6">
        <w:rPr>
          <w:rFonts w:ascii="Times New Roman" w:hAnsi="Times New Roman" w:cs="Times New Roman"/>
        </w:rPr>
        <w:t xml:space="preserve">Contrary to </w:t>
      </w:r>
      <w:r w:rsidR="008609C5">
        <w:rPr>
          <w:rFonts w:ascii="Times New Roman" w:hAnsi="Times New Roman" w:cs="Times New Roman"/>
        </w:rPr>
        <w:t>Freire's</w:t>
      </w:r>
      <w:r w:rsidR="009804C6">
        <w:rPr>
          <w:rFonts w:ascii="Times New Roman" w:hAnsi="Times New Roman" w:cs="Times New Roman"/>
        </w:rPr>
        <w:t xml:space="preserve"> idea of the bank-teller pedagogue</w:t>
      </w:r>
      <w:r w:rsidR="00E546AE">
        <w:rPr>
          <w:rFonts w:ascii="Times New Roman" w:hAnsi="Times New Roman" w:cs="Times New Roman"/>
        </w:rPr>
        <w:t>,</w:t>
      </w:r>
      <w:r w:rsidR="00CA525F">
        <w:rPr>
          <w:rFonts w:ascii="Times New Roman" w:hAnsi="Times New Roman" w:cs="Times New Roman"/>
        </w:rPr>
        <w:t xml:space="preserve"> classical </w:t>
      </w:r>
      <w:proofErr w:type="gramStart"/>
      <w:r w:rsidR="009804C6">
        <w:rPr>
          <w:rFonts w:ascii="Times New Roman" w:hAnsi="Times New Roman" w:cs="Times New Roman"/>
        </w:rPr>
        <w:t>educators</w:t>
      </w:r>
      <w:proofErr w:type="gramEnd"/>
      <w:r w:rsidR="00FF2BFA" w:rsidRPr="00FF2BFA">
        <w:rPr>
          <w:rFonts w:ascii="Times New Roman" w:hAnsi="Times New Roman" w:cs="Times New Roman"/>
        </w:rPr>
        <w:t xml:space="preserve"> </w:t>
      </w:r>
      <w:r w:rsidR="00FF2BFA">
        <w:rPr>
          <w:rFonts w:ascii="Times New Roman" w:hAnsi="Times New Roman" w:cs="Times New Roman"/>
        </w:rPr>
        <w:t xml:space="preserve">privilege, </w:t>
      </w:r>
      <w:r w:rsidR="00C1700E">
        <w:rPr>
          <w:rFonts w:ascii="Times New Roman" w:hAnsi="Times New Roman" w:cs="Times New Roman"/>
        </w:rPr>
        <w:t>via</w:t>
      </w:r>
      <w:r w:rsidR="00FF2BFA">
        <w:rPr>
          <w:rFonts w:ascii="Times New Roman" w:hAnsi="Times New Roman" w:cs="Times New Roman"/>
        </w:rPr>
        <w:t xml:space="preserve"> conscientiously designed </w:t>
      </w:r>
      <w:r w:rsidR="00C1700E">
        <w:rPr>
          <w:rFonts w:ascii="Times New Roman" w:hAnsi="Times New Roman" w:cs="Times New Roman"/>
        </w:rPr>
        <w:t>lesson plans</w:t>
      </w:r>
      <w:r w:rsidR="00FF2BFA">
        <w:rPr>
          <w:rFonts w:ascii="Times New Roman" w:hAnsi="Times New Roman" w:cs="Times New Roman"/>
        </w:rPr>
        <w:t xml:space="preserve"> and </w:t>
      </w:r>
      <w:r w:rsidR="00C1700E">
        <w:rPr>
          <w:rFonts w:ascii="Times New Roman" w:hAnsi="Times New Roman" w:cs="Times New Roman"/>
        </w:rPr>
        <w:t>assignments</w:t>
      </w:r>
      <w:r w:rsidR="00FF2BFA">
        <w:rPr>
          <w:rFonts w:ascii="Times New Roman" w:hAnsi="Times New Roman" w:cs="Times New Roman"/>
        </w:rPr>
        <w:t>,</w:t>
      </w:r>
      <w:r w:rsidR="00CA525F">
        <w:rPr>
          <w:rFonts w:ascii="Times New Roman" w:hAnsi="Times New Roman" w:cs="Times New Roman"/>
        </w:rPr>
        <w:t xml:space="preserve"> patterns of behavior that support the development of well-rounded students</w:t>
      </w:r>
      <w:r w:rsidR="00C1700E">
        <w:rPr>
          <w:rFonts w:ascii="Times New Roman" w:hAnsi="Times New Roman" w:cs="Times New Roman"/>
        </w:rPr>
        <w:t>. These can</w:t>
      </w:r>
      <w:r w:rsidR="00CA525F">
        <w:rPr>
          <w:rFonts w:ascii="Times New Roman" w:hAnsi="Times New Roman" w:cs="Times New Roman"/>
        </w:rPr>
        <w:t xml:space="preserve"> includ</w:t>
      </w:r>
      <w:r w:rsidR="00C1700E">
        <w:rPr>
          <w:rFonts w:ascii="Times New Roman" w:hAnsi="Times New Roman" w:cs="Times New Roman"/>
        </w:rPr>
        <w:t>e</w:t>
      </w:r>
      <w:r w:rsidR="00CA525F">
        <w:rPr>
          <w:rFonts w:ascii="Times New Roman" w:hAnsi="Times New Roman" w:cs="Times New Roman"/>
        </w:rPr>
        <w:t xml:space="preserve">, but </w:t>
      </w:r>
      <w:r w:rsidR="00C1700E">
        <w:rPr>
          <w:rFonts w:ascii="Times New Roman" w:hAnsi="Times New Roman" w:cs="Times New Roman"/>
        </w:rPr>
        <w:t xml:space="preserve">are </w:t>
      </w:r>
      <w:r w:rsidR="00CA525F">
        <w:rPr>
          <w:rFonts w:ascii="Times New Roman" w:hAnsi="Times New Roman" w:cs="Times New Roman"/>
        </w:rPr>
        <w:t xml:space="preserve">not limited to, step-oriented approaches to </w:t>
      </w:r>
      <w:r w:rsidR="009804C6">
        <w:rPr>
          <w:rFonts w:ascii="Times New Roman" w:hAnsi="Times New Roman" w:cs="Times New Roman"/>
        </w:rPr>
        <w:t>text</w:t>
      </w:r>
      <w:r w:rsidR="00C1700E">
        <w:rPr>
          <w:rFonts w:ascii="Times New Roman" w:hAnsi="Times New Roman" w:cs="Times New Roman"/>
        </w:rPr>
        <w:t>ual</w:t>
      </w:r>
      <w:r w:rsidR="009804C6">
        <w:rPr>
          <w:rFonts w:ascii="Times New Roman" w:hAnsi="Times New Roman" w:cs="Times New Roman"/>
        </w:rPr>
        <w:t xml:space="preserve"> development</w:t>
      </w:r>
      <w:r w:rsidR="00C1700E">
        <w:rPr>
          <w:rFonts w:ascii="Times New Roman" w:hAnsi="Times New Roman" w:cs="Times New Roman"/>
        </w:rPr>
        <w:t xml:space="preserve"> where multiple drafts of a paper are preferable to singular, finished projects</w:t>
      </w:r>
      <w:r w:rsidR="00CA525F">
        <w:rPr>
          <w:rFonts w:ascii="Times New Roman" w:hAnsi="Times New Roman" w:cs="Times New Roman"/>
        </w:rPr>
        <w:t>; micro-routine</w:t>
      </w:r>
      <w:r w:rsidR="00C1700E">
        <w:rPr>
          <w:rFonts w:ascii="Times New Roman" w:hAnsi="Times New Roman" w:cs="Times New Roman"/>
        </w:rPr>
        <w:t xml:space="preserve"> development, namely dedicated in-class opportunities for reflective writing as opposed to </w:t>
      </w:r>
      <w:r w:rsidR="00386734">
        <w:rPr>
          <w:rFonts w:ascii="Times New Roman" w:hAnsi="Times New Roman" w:cs="Times New Roman"/>
        </w:rPr>
        <w:t xml:space="preserve">scripted, </w:t>
      </w:r>
      <w:r w:rsidR="00C1700E">
        <w:rPr>
          <w:rFonts w:ascii="Times New Roman" w:hAnsi="Times New Roman" w:cs="Times New Roman"/>
        </w:rPr>
        <w:t>uninterrupted and sterile lecturing</w:t>
      </w:r>
      <w:r w:rsidR="00B77E96">
        <w:rPr>
          <w:rFonts w:ascii="Times New Roman" w:hAnsi="Times New Roman" w:cs="Times New Roman"/>
        </w:rPr>
        <w:t xml:space="preserve">; an emphasis on </w:t>
      </w:r>
      <w:r w:rsidR="00386734">
        <w:rPr>
          <w:rFonts w:ascii="Times New Roman" w:hAnsi="Times New Roman" w:cs="Times New Roman"/>
        </w:rPr>
        <w:t>physiological</w:t>
      </w:r>
      <w:r w:rsidR="00B77E96">
        <w:rPr>
          <w:rFonts w:ascii="Times New Roman" w:hAnsi="Times New Roman" w:cs="Times New Roman"/>
        </w:rPr>
        <w:t xml:space="preserve"> and psychological well-being, and an implementation of social learning </w:t>
      </w:r>
      <w:r w:rsidR="00120624">
        <w:rPr>
          <w:rFonts w:ascii="Times New Roman" w:hAnsi="Times New Roman" w:cs="Times New Roman"/>
        </w:rPr>
        <w:t xml:space="preserve">practices </w:t>
      </w:r>
      <w:r w:rsidR="007A35BA">
        <w:rPr>
          <w:rFonts w:ascii="Times New Roman" w:hAnsi="Times New Roman" w:cs="Times New Roman"/>
        </w:rPr>
        <w:t xml:space="preserve">such as group peer-reviewing </w:t>
      </w:r>
      <w:r w:rsidR="00386734">
        <w:rPr>
          <w:rFonts w:ascii="Times New Roman" w:hAnsi="Times New Roman" w:cs="Times New Roman"/>
        </w:rPr>
        <w:t xml:space="preserve">sessions </w:t>
      </w:r>
      <w:r w:rsidR="00B77E96">
        <w:rPr>
          <w:rFonts w:ascii="Times New Roman" w:hAnsi="Times New Roman" w:cs="Times New Roman"/>
        </w:rPr>
        <w:t xml:space="preserve">where students effectively participate in the teaching </w:t>
      </w:r>
      <w:r w:rsidR="007A35BA">
        <w:rPr>
          <w:rFonts w:ascii="Times New Roman" w:hAnsi="Times New Roman" w:cs="Times New Roman"/>
        </w:rPr>
        <w:t>process</w:t>
      </w:r>
      <w:r w:rsidR="00B77E96">
        <w:rPr>
          <w:rFonts w:ascii="Times New Roman" w:hAnsi="Times New Roman" w:cs="Times New Roman"/>
        </w:rPr>
        <w:t xml:space="preserve">. </w:t>
      </w:r>
      <w:r w:rsidR="008609C5">
        <w:rPr>
          <w:rFonts w:ascii="Times New Roman" w:hAnsi="Times New Roman" w:cs="Times New Roman"/>
        </w:rPr>
        <w:t xml:space="preserve">This results in a fundamentally Socratic experience for all parties involved, a push-and-pull </w:t>
      </w:r>
      <w:r w:rsidR="007A35BA">
        <w:rPr>
          <w:rFonts w:ascii="Times New Roman" w:hAnsi="Times New Roman" w:cs="Times New Roman"/>
        </w:rPr>
        <w:t>eco</w:t>
      </w:r>
      <w:r w:rsidR="008609C5">
        <w:rPr>
          <w:rFonts w:ascii="Times New Roman" w:hAnsi="Times New Roman" w:cs="Times New Roman"/>
        </w:rPr>
        <w:t xml:space="preserve">system where one person—the pedagogue—leads, </w:t>
      </w:r>
      <w:r w:rsidR="00A3492E">
        <w:rPr>
          <w:rFonts w:ascii="Times New Roman" w:hAnsi="Times New Roman" w:cs="Times New Roman"/>
        </w:rPr>
        <w:t xml:space="preserve">and </w:t>
      </w:r>
      <w:r w:rsidR="008609C5">
        <w:rPr>
          <w:rFonts w:ascii="Times New Roman" w:hAnsi="Times New Roman" w:cs="Times New Roman"/>
        </w:rPr>
        <w:t xml:space="preserve">the other—the students—follows, but both are purposefully engaged </w:t>
      </w:r>
      <w:r w:rsidR="00FF2BFA">
        <w:rPr>
          <w:rFonts w:ascii="Times New Roman" w:hAnsi="Times New Roman" w:cs="Times New Roman"/>
        </w:rPr>
        <w:t xml:space="preserve">in mutual development that will prepare the student for the rest of their academic career while still satisfying the </w:t>
      </w:r>
      <w:r w:rsidR="00A3492E">
        <w:rPr>
          <w:rFonts w:ascii="Times New Roman" w:hAnsi="Times New Roman" w:cs="Times New Roman"/>
        </w:rPr>
        <w:t xml:space="preserve">dreaded </w:t>
      </w:r>
      <w:r w:rsidR="00FF2BFA">
        <w:rPr>
          <w:rFonts w:ascii="Times New Roman" w:hAnsi="Times New Roman" w:cs="Times New Roman"/>
        </w:rPr>
        <w:t xml:space="preserve">bugbear in the room: </w:t>
      </w:r>
      <w:r w:rsidR="00FF2BFA" w:rsidRPr="00FF2BFA">
        <w:rPr>
          <w:rFonts w:ascii="Times New Roman" w:hAnsi="Times New Roman" w:cs="Times New Roman"/>
          <w:i/>
          <w:iCs/>
        </w:rPr>
        <w:t>institutional requirements</w:t>
      </w:r>
      <w:r w:rsidR="00FF2BFA">
        <w:rPr>
          <w:rFonts w:ascii="Times New Roman" w:hAnsi="Times New Roman" w:cs="Times New Roman"/>
        </w:rPr>
        <w:t>.</w:t>
      </w:r>
      <w:r w:rsidR="00AD62E7">
        <w:rPr>
          <w:rFonts w:ascii="Times New Roman" w:hAnsi="Times New Roman" w:cs="Times New Roman"/>
        </w:rPr>
        <w:t xml:space="preserve"> </w:t>
      </w:r>
    </w:p>
    <w:p w14:paraId="034BF157" w14:textId="286155DA" w:rsidR="00363D23" w:rsidRDefault="00386734" w:rsidP="00EE3002">
      <w:pPr>
        <w:spacing w:line="480" w:lineRule="auto"/>
        <w:rPr>
          <w:rFonts w:ascii="Times New Roman" w:hAnsi="Times New Roman" w:cs="Times New Roman"/>
        </w:rPr>
      </w:pPr>
      <w:r>
        <w:rPr>
          <w:noProof/>
        </w:rPr>
        <w:lastRenderedPageBreak/>
        <mc:AlternateContent>
          <mc:Choice Requires="wps">
            <w:drawing>
              <wp:anchor distT="0" distB="0" distL="114300" distR="114300" simplePos="0" relativeHeight="251669504" behindDoc="0" locked="0" layoutInCell="1" allowOverlap="1" wp14:anchorId="7EA6CEE7" wp14:editId="4869F33D">
                <wp:simplePos x="0" y="0"/>
                <wp:positionH relativeFrom="column">
                  <wp:posOffset>2274570</wp:posOffset>
                </wp:positionH>
                <wp:positionV relativeFrom="page">
                  <wp:posOffset>4824730</wp:posOffset>
                </wp:positionV>
                <wp:extent cx="3587750" cy="258445"/>
                <wp:effectExtent l="0" t="0" r="6350" b="0"/>
                <wp:wrapSquare wrapText="bothSides"/>
                <wp:docPr id="8" name="Text Box 8"/>
                <wp:cNvGraphicFramePr/>
                <a:graphic xmlns:a="http://schemas.openxmlformats.org/drawingml/2006/main">
                  <a:graphicData uri="http://schemas.microsoft.com/office/word/2010/wordprocessingShape">
                    <wps:wsp>
                      <wps:cNvSpPr txBox="1"/>
                      <wps:spPr>
                        <a:xfrm>
                          <a:off x="0" y="0"/>
                          <a:ext cx="3587750" cy="258445"/>
                        </a:xfrm>
                        <a:prstGeom prst="rect">
                          <a:avLst/>
                        </a:prstGeom>
                        <a:solidFill>
                          <a:prstClr val="white"/>
                        </a:solidFill>
                        <a:ln>
                          <a:noFill/>
                        </a:ln>
                      </wps:spPr>
                      <wps:txbx>
                        <w:txbxContent>
                          <w:p w14:paraId="4D90918E" w14:textId="2CD7E47F" w:rsidR="00CF19EC" w:rsidRPr="00CF19EC" w:rsidRDefault="00CF19EC" w:rsidP="00CF19EC">
                            <w:pPr>
                              <w:pStyle w:val="Caption"/>
                              <w:rPr>
                                <w:rFonts w:eastAsiaTheme="minorHAnsi"/>
                                <w:i w:val="0"/>
                                <w:iCs w:val="0"/>
                                <w:noProof/>
                                <w:color w:val="auto"/>
                              </w:rPr>
                            </w:pPr>
                            <w:r w:rsidRPr="00CF19EC">
                              <w:rPr>
                                <w:color w:val="auto"/>
                              </w:rPr>
                              <w:t xml:space="preserve">Image </w:t>
                            </w:r>
                            <w:r w:rsidRPr="00CF19EC">
                              <w:rPr>
                                <w:color w:val="auto"/>
                              </w:rPr>
                              <w:fldChar w:fldCharType="begin"/>
                            </w:r>
                            <w:r w:rsidRPr="00CF19EC">
                              <w:rPr>
                                <w:color w:val="auto"/>
                              </w:rPr>
                              <w:instrText xml:space="preserve"> SEQ Image \* ARABIC </w:instrText>
                            </w:r>
                            <w:r w:rsidRPr="00CF19EC">
                              <w:rPr>
                                <w:color w:val="auto"/>
                              </w:rPr>
                              <w:fldChar w:fldCharType="separate"/>
                            </w:r>
                            <w:r w:rsidR="00781073">
                              <w:rPr>
                                <w:noProof/>
                                <w:color w:val="auto"/>
                              </w:rPr>
                              <w:t>4</w:t>
                            </w:r>
                            <w:r w:rsidRPr="00CF19EC">
                              <w:rPr>
                                <w:color w:val="auto"/>
                              </w:rPr>
                              <w:fldChar w:fldCharType="end"/>
                            </w:r>
                            <w:r>
                              <w:rPr>
                                <w:i w:val="0"/>
                                <w:iCs w:val="0"/>
                                <w:color w:val="auto"/>
                              </w:rPr>
                              <w:t>: Entablature (Terry)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A6CEE7" id="Text Box 8" o:spid="_x0000_s1029" type="#_x0000_t202" style="position:absolute;margin-left:179.1pt;margin-top:379.9pt;width:282.5pt;height:20.3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" stroked="f">
                <v:textbox style="mso-fit-shape-to-text:t" inset="0,0,0,0">
                  <w:txbxContent>
                    <w:p w14:paraId="4D90918E" w14:textId="2CD7E47F" w:rsidR="00CF19EC" w:rsidRPr="00CF19EC" w:rsidRDefault="00CF19EC" w:rsidP="00CF19EC">
                      <w:pPr>
                        <w:pStyle w:val="Caption"/>
                        <w:rPr>
                          <w:rFonts w:eastAsiaTheme="minorHAnsi"/>
                          <w:i w:val="0"/>
                          <w:iCs w:val="0"/>
                          <w:noProof/>
                          <w:color w:val="auto"/>
                        </w:rPr>
                      </w:pPr>
                      <w:r w:rsidRPr="00CF19EC">
                        <w:rPr>
                          <w:color w:val="auto"/>
                        </w:rPr>
                        <w:t xml:space="preserve">Image </w:t>
                      </w:r>
                      <w:r w:rsidRPr="00CF19EC">
                        <w:rPr>
                          <w:color w:val="auto"/>
                        </w:rPr>
                        <w:fldChar w:fldCharType="begin"/>
                      </w:r>
                      <w:r w:rsidRPr="00CF19EC">
                        <w:rPr>
                          <w:color w:val="auto"/>
                        </w:rPr>
                        <w:instrText xml:space="preserve"> SEQ Image \* ARABIC </w:instrText>
                      </w:r>
                      <w:r w:rsidRPr="00CF19EC">
                        <w:rPr>
                          <w:color w:val="auto"/>
                        </w:rPr>
                        <w:fldChar w:fldCharType="separate"/>
                      </w:r>
                      <w:r w:rsidR="00781073">
                        <w:rPr>
                          <w:noProof/>
                          <w:color w:val="auto"/>
                        </w:rPr>
                        <w:t>4</w:t>
                      </w:r>
                      <w:r w:rsidRPr="00CF19EC">
                        <w:rPr>
                          <w:color w:val="auto"/>
                        </w:rPr>
                        <w:fldChar w:fldCharType="end"/>
                      </w:r>
                      <w:r>
                        <w:rPr>
                          <w:i w:val="0"/>
                          <w:iCs w:val="0"/>
                          <w:color w:val="auto"/>
                        </w:rPr>
                        <w:t>: Entablature (Terry)</w:t>
                      </w:r>
                    </w:p>
                  </w:txbxContent>
                </v:textbox>
                <w10:wrap type="square" anchory="page"/>
              </v:shape>
            </w:pict>
          </mc:Fallback>
        </mc:AlternateContent>
      </w:r>
      <w:r>
        <w:rPr>
          <w:rFonts w:ascii="Times New Roman" w:hAnsi="Times New Roman" w:cs="Times New Roman"/>
          <w:noProof/>
        </w:rPr>
        <w:drawing>
          <wp:anchor distT="0" distB="0" distL="114300" distR="114300" simplePos="0" relativeHeight="251667456" behindDoc="0" locked="0" layoutInCell="1" allowOverlap="1" wp14:anchorId="2ECB8BCC" wp14:editId="2856ADA6">
            <wp:simplePos x="0" y="0"/>
            <wp:positionH relativeFrom="column">
              <wp:posOffset>2274570</wp:posOffset>
            </wp:positionH>
            <wp:positionV relativeFrom="page">
              <wp:posOffset>2283460</wp:posOffset>
            </wp:positionV>
            <wp:extent cx="3587750" cy="254317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0" cy="2543175"/>
                    </a:xfrm>
                    <a:prstGeom prst="rect">
                      <a:avLst/>
                    </a:prstGeom>
                  </pic:spPr>
                </pic:pic>
              </a:graphicData>
            </a:graphic>
            <wp14:sizeRelH relativeFrom="page">
              <wp14:pctWidth>0</wp14:pctWidth>
            </wp14:sizeRelH>
            <wp14:sizeRelV relativeFrom="page">
              <wp14:pctHeight>0</wp14:pctHeight>
            </wp14:sizeRelV>
          </wp:anchor>
        </w:drawing>
      </w:r>
      <w:r w:rsidR="00B9521B">
        <w:rPr>
          <w:rFonts w:ascii="Times New Roman" w:hAnsi="Times New Roman" w:cs="Times New Roman"/>
        </w:rPr>
        <w:tab/>
      </w:r>
      <w:r w:rsidR="007A35BA">
        <w:rPr>
          <w:rFonts w:ascii="Times New Roman" w:hAnsi="Times New Roman" w:cs="Times New Roman"/>
        </w:rPr>
        <w:t xml:space="preserve">Moving on: </w:t>
      </w:r>
      <w:r w:rsidR="005736D6" w:rsidRPr="005736D6">
        <w:rPr>
          <w:rFonts w:ascii="Times New Roman" w:hAnsi="Times New Roman" w:cs="Times New Roman"/>
        </w:rPr>
        <w:t xml:space="preserve">If the columns are the </w:t>
      </w:r>
      <w:r w:rsidR="00EB2576">
        <w:rPr>
          <w:rFonts w:ascii="Times New Roman" w:hAnsi="Times New Roman" w:cs="Times New Roman"/>
        </w:rPr>
        <w:t>foundational</w:t>
      </w:r>
      <w:r w:rsidR="005736D6" w:rsidRPr="005736D6">
        <w:rPr>
          <w:rFonts w:ascii="Times New Roman" w:hAnsi="Times New Roman" w:cs="Times New Roman"/>
        </w:rPr>
        <w:t xml:space="preserve"> structure that </w:t>
      </w:r>
      <w:r w:rsidR="00DA2044">
        <w:rPr>
          <w:rFonts w:ascii="Times New Roman" w:hAnsi="Times New Roman" w:cs="Times New Roman"/>
        </w:rPr>
        <w:t>develops</w:t>
      </w:r>
      <w:r w:rsidR="005736D6" w:rsidRPr="005736D6">
        <w:rPr>
          <w:rFonts w:ascii="Times New Roman" w:hAnsi="Times New Roman" w:cs="Times New Roman"/>
        </w:rPr>
        <w:t xml:space="preserve"> the basic </w:t>
      </w:r>
      <w:r w:rsidR="00A3492E">
        <w:rPr>
          <w:rFonts w:ascii="Times New Roman" w:hAnsi="Times New Roman" w:cs="Times New Roman"/>
        </w:rPr>
        <w:t>"</w:t>
      </w:r>
      <w:r w:rsidR="005736D6" w:rsidRPr="005736D6">
        <w:rPr>
          <w:rFonts w:ascii="Times New Roman" w:hAnsi="Times New Roman" w:cs="Times New Roman"/>
        </w:rPr>
        <w:t>form</w:t>
      </w:r>
      <w:r w:rsidR="00A3492E">
        <w:rPr>
          <w:rFonts w:ascii="Times New Roman" w:hAnsi="Times New Roman" w:cs="Times New Roman"/>
        </w:rPr>
        <w:t>"</w:t>
      </w:r>
      <w:r w:rsidR="005736D6" w:rsidRPr="005736D6">
        <w:rPr>
          <w:rFonts w:ascii="Times New Roman" w:hAnsi="Times New Roman" w:cs="Times New Roman"/>
        </w:rPr>
        <w:t xml:space="preserve"> of the student</w:t>
      </w:r>
      <w:r w:rsidR="00A3492E">
        <w:rPr>
          <w:rFonts w:ascii="Times New Roman" w:hAnsi="Times New Roman" w:cs="Times New Roman"/>
        </w:rPr>
        <w:t xml:space="preserve"> as a member of the academic discourse community</w:t>
      </w:r>
      <w:r w:rsidR="005736D6" w:rsidRPr="005736D6">
        <w:rPr>
          <w:rFonts w:ascii="Times New Roman" w:hAnsi="Times New Roman" w:cs="Times New Roman"/>
        </w:rPr>
        <w:t>, then the entablature and its component structures—the</w:t>
      </w:r>
      <w:r w:rsidR="00511F0D">
        <w:rPr>
          <w:rFonts w:ascii="Times New Roman" w:hAnsi="Times New Roman" w:cs="Times New Roman"/>
        </w:rPr>
        <w:t xml:space="preserve"> </w:t>
      </w:r>
      <w:r w:rsidR="00CF19EC">
        <w:rPr>
          <w:rFonts w:ascii="Times New Roman" w:hAnsi="Times New Roman" w:cs="Times New Roman"/>
        </w:rPr>
        <w:t xml:space="preserve">cornice, frieze an architrave (see </w:t>
      </w:r>
      <w:r w:rsidR="00CF19EC" w:rsidRPr="00CF19EC">
        <w:rPr>
          <w:rFonts w:ascii="Times New Roman" w:hAnsi="Times New Roman" w:cs="Times New Roman"/>
          <w:i/>
          <w:iCs/>
        </w:rPr>
        <w:t>Image 4</w:t>
      </w:r>
      <w:r w:rsidR="00CF19EC">
        <w:rPr>
          <w:rFonts w:ascii="Times New Roman" w:hAnsi="Times New Roman" w:cs="Times New Roman"/>
        </w:rPr>
        <w:t>)</w:t>
      </w:r>
      <w:r w:rsidR="005736D6" w:rsidRPr="005736D6">
        <w:rPr>
          <w:rFonts w:ascii="Times New Roman" w:hAnsi="Times New Roman" w:cs="Times New Roman"/>
        </w:rPr>
        <w:t xml:space="preserve">—are </w:t>
      </w:r>
      <w:r w:rsidR="00A3492E">
        <w:rPr>
          <w:rFonts w:ascii="Times New Roman" w:hAnsi="Times New Roman" w:cs="Times New Roman"/>
        </w:rPr>
        <w:t xml:space="preserve">the </w:t>
      </w:r>
      <w:r w:rsidR="005736D6" w:rsidRPr="005736D6">
        <w:rPr>
          <w:rFonts w:ascii="Times New Roman" w:hAnsi="Times New Roman" w:cs="Times New Roman"/>
        </w:rPr>
        <w:t>structural support and “decorative” apparatus of the student as a particular intellectual</w:t>
      </w:r>
      <w:r w:rsidR="00A3492E">
        <w:rPr>
          <w:rFonts w:ascii="Times New Roman" w:hAnsi="Times New Roman" w:cs="Times New Roman"/>
        </w:rPr>
        <w:t xml:space="preserve">, which is to say that it represents the </w:t>
      </w:r>
      <w:r w:rsidR="007A35BA">
        <w:rPr>
          <w:rFonts w:ascii="Times New Roman" w:hAnsi="Times New Roman" w:cs="Times New Roman"/>
        </w:rPr>
        <w:t>array of</w:t>
      </w:r>
      <w:r w:rsidR="00A3492E">
        <w:rPr>
          <w:rFonts w:ascii="Times New Roman" w:hAnsi="Times New Roman" w:cs="Times New Roman"/>
        </w:rPr>
        <w:t xml:space="preserve"> elemental theories that constitute the students</w:t>
      </w:r>
      <w:r w:rsidR="00DA2044">
        <w:rPr>
          <w:rFonts w:ascii="Times New Roman" w:hAnsi="Times New Roman" w:cs="Times New Roman"/>
        </w:rPr>
        <w:t>'</w:t>
      </w:r>
      <w:r w:rsidR="00A3492E">
        <w:rPr>
          <w:rFonts w:ascii="Times New Roman" w:hAnsi="Times New Roman" w:cs="Times New Roman"/>
        </w:rPr>
        <w:t xml:space="preserve"> memetic </w:t>
      </w:r>
      <w:r w:rsidR="00DA2044">
        <w:rPr>
          <w:rFonts w:ascii="Times New Roman" w:hAnsi="Times New Roman" w:cs="Times New Roman"/>
        </w:rPr>
        <w:t>lineages. Here is where the classical model of pedagogy leaves off</w:t>
      </w:r>
      <w:r w:rsidR="00AA70AA">
        <w:rPr>
          <w:rFonts w:ascii="Times New Roman" w:hAnsi="Times New Roman" w:cs="Times New Roman"/>
        </w:rPr>
        <w:t xml:space="preserve">, at least </w:t>
      </w:r>
      <w:r w:rsidR="00DA2044">
        <w:rPr>
          <w:rFonts w:ascii="Times New Roman" w:hAnsi="Times New Roman" w:cs="Times New Roman"/>
        </w:rPr>
        <w:t>to a degree, and critical approaches to writing pedagogy begi</w:t>
      </w:r>
      <w:r w:rsidR="00175FFB">
        <w:rPr>
          <w:rFonts w:ascii="Times New Roman" w:hAnsi="Times New Roman" w:cs="Times New Roman"/>
        </w:rPr>
        <w:t>n</w:t>
      </w:r>
      <w:r w:rsidR="00363D23">
        <w:rPr>
          <w:rFonts w:ascii="Times New Roman" w:hAnsi="Times New Roman" w:cs="Times New Roman"/>
        </w:rPr>
        <w:t xml:space="preserve">, occurring </w:t>
      </w:r>
      <w:r w:rsidR="00363D23">
        <w:rPr>
          <w:rFonts w:ascii="Times New Roman" w:hAnsi="Times New Roman" w:cs="Times New Roman"/>
          <w:i/>
          <w:iCs/>
        </w:rPr>
        <w:t xml:space="preserve">formally </w:t>
      </w:r>
      <w:r w:rsidR="00363D23">
        <w:rPr>
          <w:rFonts w:ascii="Times New Roman" w:hAnsi="Times New Roman" w:cs="Times New Roman"/>
        </w:rPr>
        <w:t xml:space="preserve">around the </w:t>
      </w:r>
      <w:r w:rsidR="00AA70AA">
        <w:rPr>
          <w:rFonts w:ascii="Times New Roman" w:hAnsi="Times New Roman" w:cs="Times New Roman"/>
        </w:rPr>
        <w:t xml:space="preserve">third </w:t>
      </w:r>
      <w:r w:rsidR="00363D23">
        <w:rPr>
          <w:rFonts w:ascii="Times New Roman" w:hAnsi="Times New Roman" w:cs="Times New Roman"/>
        </w:rPr>
        <w:t xml:space="preserve">academic year, though more pugnacious pupils will undoubtedly explore </w:t>
      </w:r>
      <w:r w:rsidR="00AA70AA">
        <w:rPr>
          <w:rFonts w:ascii="Times New Roman" w:hAnsi="Times New Roman" w:cs="Times New Roman"/>
        </w:rPr>
        <w:t xml:space="preserve">the </w:t>
      </w:r>
      <w:r w:rsidR="00363D23">
        <w:rPr>
          <w:rFonts w:ascii="Times New Roman" w:hAnsi="Times New Roman" w:cs="Times New Roman"/>
        </w:rPr>
        <w:t xml:space="preserve">theories that </w:t>
      </w:r>
      <w:r w:rsidR="00AA70AA">
        <w:rPr>
          <w:rFonts w:ascii="Times New Roman" w:hAnsi="Times New Roman" w:cs="Times New Roman"/>
        </w:rPr>
        <w:t xml:space="preserve">appeal to them </w:t>
      </w:r>
      <w:r w:rsidR="00363D23">
        <w:rPr>
          <w:rFonts w:ascii="Times New Roman" w:hAnsi="Times New Roman" w:cs="Times New Roman"/>
        </w:rPr>
        <w:t>on their own time.</w:t>
      </w:r>
      <w:r w:rsidR="005C0C6C">
        <w:rPr>
          <w:rStyle w:val="FootnoteReference"/>
          <w:rFonts w:ascii="Times New Roman" w:hAnsi="Times New Roman" w:cs="Times New Roman"/>
        </w:rPr>
        <w:footnoteReference w:id="6"/>
      </w:r>
      <w:r w:rsidR="00363D23">
        <w:rPr>
          <w:rFonts w:ascii="Times New Roman" w:hAnsi="Times New Roman" w:cs="Times New Roman"/>
        </w:rPr>
        <w:t xml:space="preserve"> As one such student</w:t>
      </w:r>
      <w:r w:rsidR="007A35BA">
        <w:rPr>
          <w:rFonts w:ascii="Times New Roman" w:hAnsi="Times New Roman" w:cs="Times New Roman"/>
        </w:rPr>
        <w:t>,</w:t>
      </w:r>
      <w:r w:rsidR="00363D23">
        <w:rPr>
          <w:rFonts w:ascii="Times New Roman" w:hAnsi="Times New Roman" w:cs="Times New Roman"/>
        </w:rPr>
        <w:t xml:space="preserve"> I can attest to the scowls of annoyance on my own professors' faces </w:t>
      </w:r>
      <w:r w:rsidR="007A35BA">
        <w:rPr>
          <w:rFonts w:ascii="Times New Roman" w:hAnsi="Times New Roman" w:cs="Times New Roman"/>
        </w:rPr>
        <w:t>as</w:t>
      </w:r>
      <w:r w:rsidR="00363D23">
        <w:rPr>
          <w:rFonts w:ascii="Times New Roman" w:hAnsi="Times New Roman" w:cs="Times New Roman"/>
        </w:rPr>
        <w:t xml:space="preserve"> I would try my hand at </w:t>
      </w:r>
      <w:r w:rsidR="000D5512">
        <w:rPr>
          <w:rFonts w:ascii="Times New Roman" w:hAnsi="Times New Roman" w:cs="Times New Roman"/>
        </w:rPr>
        <w:t xml:space="preserve">some exotic </w:t>
      </w:r>
      <w:r w:rsidR="007A35BA">
        <w:rPr>
          <w:rFonts w:ascii="Times New Roman" w:hAnsi="Times New Roman" w:cs="Times New Roman"/>
        </w:rPr>
        <w:t xml:space="preserve">compositional </w:t>
      </w:r>
      <w:r w:rsidR="000D5512">
        <w:rPr>
          <w:rFonts w:ascii="Times New Roman" w:hAnsi="Times New Roman" w:cs="Times New Roman"/>
        </w:rPr>
        <w:t>methodology—</w:t>
      </w:r>
      <w:r w:rsidR="005C0C6C">
        <w:rPr>
          <w:rFonts w:ascii="Times New Roman" w:hAnsi="Times New Roman" w:cs="Times New Roman"/>
        </w:rPr>
        <w:t xml:space="preserve">mimicking the pleonastic rhetoric of </w:t>
      </w:r>
      <w:r w:rsidR="007A35BA">
        <w:rPr>
          <w:rFonts w:ascii="Times New Roman" w:hAnsi="Times New Roman" w:cs="Times New Roman"/>
        </w:rPr>
        <w:t>Heidegger</w:t>
      </w:r>
      <w:r w:rsidR="005C0C6C">
        <w:rPr>
          <w:rFonts w:ascii="Times New Roman" w:hAnsi="Times New Roman" w:cs="Times New Roman"/>
        </w:rPr>
        <w:t xml:space="preserve"> for instance</w:t>
      </w:r>
      <w:r w:rsidR="000D5512">
        <w:rPr>
          <w:rFonts w:ascii="Times New Roman" w:hAnsi="Times New Roman" w:cs="Times New Roman"/>
        </w:rPr>
        <w:t xml:space="preserve">—although I would argue, and perhaps the </w:t>
      </w:r>
      <w:r w:rsidR="005E65EE">
        <w:rPr>
          <w:rFonts w:ascii="Times New Roman" w:hAnsi="Times New Roman" w:cs="Times New Roman"/>
        </w:rPr>
        <w:t>scholar</w:t>
      </w:r>
      <w:r w:rsidR="00391638">
        <w:rPr>
          <w:rFonts w:ascii="Times New Roman" w:hAnsi="Times New Roman" w:cs="Times New Roman"/>
        </w:rPr>
        <w:t>ly</w:t>
      </w:r>
      <w:r w:rsidR="00C70000">
        <w:rPr>
          <w:rFonts w:ascii="Times New Roman" w:hAnsi="Times New Roman" w:cs="Times New Roman"/>
        </w:rPr>
        <w:t xml:space="preserve"> caballeros</w:t>
      </w:r>
      <w:r w:rsidR="000D5512">
        <w:rPr>
          <w:rFonts w:ascii="Times New Roman" w:hAnsi="Times New Roman" w:cs="Times New Roman"/>
        </w:rPr>
        <w:t xml:space="preserve"> of </w:t>
      </w:r>
      <w:r w:rsidR="00EB2576">
        <w:rPr>
          <w:rFonts w:ascii="Times New Roman" w:hAnsi="Times New Roman" w:cs="Times New Roman"/>
        </w:rPr>
        <w:t>West Chester's</w:t>
      </w:r>
      <w:r w:rsidR="000D5512">
        <w:rPr>
          <w:rFonts w:ascii="Times New Roman" w:hAnsi="Times New Roman" w:cs="Times New Roman"/>
        </w:rPr>
        <w:t xml:space="preserve"> English studies </w:t>
      </w:r>
      <w:r w:rsidR="00175FFB">
        <w:rPr>
          <w:rFonts w:ascii="Times New Roman" w:hAnsi="Times New Roman" w:cs="Times New Roman"/>
        </w:rPr>
        <w:t xml:space="preserve">fiefdom </w:t>
      </w:r>
      <w:r w:rsidR="000D5512">
        <w:rPr>
          <w:rFonts w:ascii="Times New Roman" w:hAnsi="Times New Roman" w:cs="Times New Roman"/>
        </w:rPr>
        <w:t xml:space="preserve">would agree, that such </w:t>
      </w:r>
      <w:r w:rsidR="005C0C6C">
        <w:rPr>
          <w:rFonts w:ascii="Times New Roman" w:hAnsi="Times New Roman" w:cs="Times New Roman"/>
        </w:rPr>
        <w:t>belligerence</w:t>
      </w:r>
      <w:r w:rsidR="000D5512">
        <w:rPr>
          <w:rFonts w:ascii="Times New Roman" w:hAnsi="Times New Roman" w:cs="Times New Roman"/>
        </w:rPr>
        <w:t xml:space="preserve"> </w:t>
      </w:r>
      <w:r w:rsidR="00EB2576">
        <w:rPr>
          <w:rFonts w:ascii="Times New Roman" w:hAnsi="Times New Roman" w:cs="Times New Roman"/>
        </w:rPr>
        <w:t xml:space="preserve">was </w:t>
      </w:r>
      <w:r w:rsidR="00175FFB">
        <w:rPr>
          <w:rFonts w:ascii="Times New Roman" w:hAnsi="Times New Roman" w:cs="Times New Roman"/>
        </w:rPr>
        <w:t xml:space="preserve">ultimately </w:t>
      </w:r>
      <w:r w:rsidR="00EB2576">
        <w:rPr>
          <w:rFonts w:ascii="Times New Roman" w:hAnsi="Times New Roman" w:cs="Times New Roman"/>
        </w:rPr>
        <w:t xml:space="preserve">to my </w:t>
      </w:r>
      <w:r w:rsidR="005C0C6C">
        <w:rPr>
          <w:rFonts w:ascii="Times New Roman" w:hAnsi="Times New Roman" w:cs="Times New Roman"/>
        </w:rPr>
        <w:t>advantage</w:t>
      </w:r>
      <w:r w:rsidR="00EB2576">
        <w:rPr>
          <w:rFonts w:ascii="Times New Roman" w:hAnsi="Times New Roman" w:cs="Times New Roman"/>
        </w:rPr>
        <w:t xml:space="preserve">, and </w:t>
      </w:r>
      <w:r w:rsidR="00175FFB">
        <w:rPr>
          <w:rFonts w:ascii="Times New Roman" w:hAnsi="Times New Roman" w:cs="Times New Roman"/>
        </w:rPr>
        <w:t>might</w:t>
      </w:r>
      <w:r w:rsidR="00EB2576">
        <w:rPr>
          <w:rFonts w:ascii="Times New Roman" w:hAnsi="Times New Roman" w:cs="Times New Roman"/>
        </w:rPr>
        <w:t xml:space="preserve"> be worth encouraging in younger crops of students as they emerge from their tillers. </w:t>
      </w:r>
      <w:r w:rsidR="005C0C6C">
        <w:rPr>
          <w:rFonts w:ascii="Times New Roman" w:hAnsi="Times New Roman" w:cs="Times New Roman"/>
        </w:rPr>
        <w:t>It is a practice I cherish deeply and one that I attempt to incite or instigate in my own students when the opportunity presents itself.</w:t>
      </w:r>
    </w:p>
    <w:p w14:paraId="5876E5AC" w14:textId="6368196A" w:rsidR="00EB2576" w:rsidRDefault="00EB2576" w:rsidP="00AF6602">
      <w:pPr>
        <w:spacing w:line="480" w:lineRule="auto"/>
        <w:rPr>
          <w:rFonts w:ascii="Times New Roman" w:hAnsi="Times New Roman" w:cs="Times New Roman"/>
        </w:rPr>
      </w:pPr>
      <w:r>
        <w:rPr>
          <w:rFonts w:ascii="Times New Roman" w:hAnsi="Times New Roman" w:cs="Times New Roman"/>
        </w:rPr>
        <w:lastRenderedPageBreak/>
        <w:tab/>
      </w:r>
      <w:r w:rsidR="009469D4">
        <w:rPr>
          <w:rFonts w:ascii="Times New Roman" w:hAnsi="Times New Roman" w:cs="Times New Roman"/>
        </w:rPr>
        <w:t xml:space="preserve">The fact of the matter is that at this point there is nothing else I can say about </w:t>
      </w:r>
      <w:r w:rsidR="009469D4">
        <w:rPr>
          <w:rFonts w:ascii="Times New Roman" w:hAnsi="Times New Roman" w:cs="Times New Roman"/>
          <w:i/>
          <w:iCs/>
        </w:rPr>
        <w:t xml:space="preserve">what </w:t>
      </w:r>
      <w:r w:rsidR="009469D4">
        <w:rPr>
          <w:rFonts w:ascii="Times New Roman" w:hAnsi="Times New Roman" w:cs="Times New Roman"/>
        </w:rPr>
        <w:t>pedagogical models one ought to employ, since</w:t>
      </w:r>
      <w:r w:rsidR="005E1B45">
        <w:rPr>
          <w:rFonts w:ascii="Times New Roman" w:hAnsi="Times New Roman" w:cs="Times New Roman"/>
        </w:rPr>
        <w:t>,</w:t>
      </w:r>
      <w:r w:rsidR="009469D4">
        <w:rPr>
          <w:rFonts w:ascii="Times New Roman" w:hAnsi="Times New Roman" w:cs="Times New Roman"/>
        </w:rPr>
        <w:t xml:space="preserve"> in all likelihood</w:t>
      </w:r>
      <w:r w:rsidR="005E1B45">
        <w:rPr>
          <w:rFonts w:ascii="Times New Roman" w:hAnsi="Times New Roman" w:cs="Times New Roman"/>
        </w:rPr>
        <w:t>,</w:t>
      </w:r>
      <w:r w:rsidR="009469D4">
        <w:rPr>
          <w:rFonts w:ascii="Times New Roman" w:hAnsi="Times New Roman" w:cs="Times New Roman"/>
        </w:rPr>
        <w:t xml:space="preserve"> each of us</w:t>
      </w:r>
      <w:r w:rsidR="005E1B45">
        <w:rPr>
          <w:rFonts w:ascii="Times New Roman" w:hAnsi="Times New Roman" w:cs="Times New Roman"/>
        </w:rPr>
        <w:t xml:space="preserve"> </w:t>
      </w:r>
      <w:r w:rsidR="009469D4">
        <w:rPr>
          <w:rFonts w:ascii="Times New Roman" w:hAnsi="Times New Roman" w:cs="Times New Roman"/>
        </w:rPr>
        <w:t>is the recipient of and vector for our own memetic lineage</w:t>
      </w:r>
      <w:r w:rsidR="007A35BA">
        <w:rPr>
          <w:rFonts w:ascii="Times New Roman" w:hAnsi="Times New Roman" w:cs="Times New Roman"/>
        </w:rPr>
        <w:t xml:space="preserve">. </w:t>
      </w:r>
      <w:r w:rsidR="009469D4">
        <w:rPr>
          <w:rFonts w:ascii="Times New Roman" w:hAnsi="Times New Roman" w:cs="Times New Roman"/>
        </w:rPr>
        <w:t xml:space="preserve">What works or is appealing for one of us will not </w:t>
      </w:r>
      <w:r w:rsidR="007A35BA">
        <w:rPr>
          <w:rFonts w:ascii="Times New Roman" w:hAnsi="Times New Roman" w:cs="Times New Roman"/>
        </w:rPr>
        <w:t xml:space="preserve">necessarily </w:t>
      </w:r>
      <w:r w:rsidR="009469D4">
        <w:rPr>
          <w:rFonts w:ascii="Times New Roman" w:hAnsi="Times New Roman" w:cs="Times New Roman"/>
        </w:rPr>
        <w:t xml:space="preserve">work for another, is anathema to another, and is something of utter indifference to somebody else besides. </w:t>
      </w:r>
      <w:r w:rsidR="005E1B45">
        <w:rPr>
          <w:rFonts w:ascii="Times New Roman" w:hAnsi="Times New Roman" w:cs="Times New Roman"/>
        </w:rPr>
        <w:t xml:space="preserve">My only word of caution to every educator, not just those with differing views than myself, is </w:t>
      </w:r>
      <w:r w:rsidR="007A35BA">
        <w:rPr>
          <w:rFonts w:ascii="Times New Roman" w:hAnsi="Times New Roman" w:cs="Times New Roman"/>
        </w:rPr>
        <w:t>to be conscious of allowing the</w:t>
      </w:r>
      <w:r w:rsidR="005E1B45">
        <w:rPr>
          <w:rFonts w:ascii="Times New Roman" w:hAnsi="Times New Roman" w:cs="Times New Roman"/>
        </w:rPr>
        <w:t xml:space="preserve"> ideology of </w:t>
      </w:r>
      <w:r w:rsidR="007A35BA">
        <w:rPr>
          <w:rFonts w:ascii="Times New Roman" w:hAnsi="Times New Roman" w:cs="Times New Roman"/>
        </w:rPr>
        <w:t>your</w:t>
      </w:r>
      <w:r w:rsidR="005E1B45">
        <w:rPr>
          <w:rFonts w:ascii="Times New Roman" w:hAnsi="Times New Roman" w:cs="Times New Roman"/>
        </w:rPr>
        <w:t xml:space="preserve"> pedagogical framework </w:t>
      </w:r>
      <w:r w:rsidR="007A35BA">
        <w:rPr>
          <w:rFonts w:ascii="Times New Roman" w:hAnsi="Times New Roman" w:cs="Times New Roman"/>
        </w:rPr>
        <w:t xml:space="preserve">to </w:t>
      </w:r>
      <w:r w:rsidR="005E1B45">
        <w:rPr>
          <w:rFonts w:ascii="Times New Roman" w:hAnsi="Times New Roman" w:cs="Times New Roman"/>
        </w:rPr>
        <w:t xml:space="preserve">become the substance of the course itself. This, I imagine, </w:t>
      </w:r>
      <w:r w:rsidR="007A35BA">
        <w:rPr>
          <w:rFonts w:ascii="Times New Roman" w:hAnsi="Times New Roman" w:cs="Times New Roman"/>
        </w:rPr>
        <w:t>should</w:t>
      </w:r>
      <w:r w:rsidR="005E1B45">
        <w:rPr>
          <w:rFonts w:ascii="Times New Roman" w:hAnsi="Times New Roman" w:cs="Times New Roman"/>
        </w:rPr>
        <w:t xml:space="preserve"> seem to go without saying, but given the current climate surrounding higher education and the recognition, even from those leftwise of myself, </w:t>
      </w:r>
      <w:r w:rsidR="000C4685">
        <w:rPr>
          <w:rFonts w:ascii="Times New Roman" w:hAnsi="Times New Roman" w:cs="Times New Roman"/>
        </w:rPr>
        <w:t>that the homogeneity of our institutions—a fact that can no longer be disputed</w:t>
      </w:r>
      <w:r w:rsidR="00894580">
        <w:rPr>
          <w:rStyle w:val="FootnoteReference"/>
          <w:rFonts w:ascii="Times New Roman" w:hAnsi="Times New Roman" w:cs="Times New Roman"/>
        </w:rPr>
        <w:footnoteReference w:id="7"/>
      </w:r>
      <w:r w:rsidR="000C4685">
        <w:rPr>
          <w:rFonts w:ascii="Times New Roman" w:hAnsi="Times New Roman" w:cs="Times New Roman"/>
        </w:rPr>
        <w:t>—is polarizing students in ways that we will not be able to comprehend until it is too late, it is a statement that needs to be stated clearly, stated frequently, and stated in earnest (Hoffman).</w:t>
      </w:r>
    </w:p>
    <w:p w14:paraId="1B95E5D6" w14:textId="65CCE77E" w:rsidR="00D15016" w:rsidRDefault="00D10F1D" w:rsidP="00AF6602">
      <w:pPr>
        <w:spacing w:line="480" w:lineRule="auto"/>
        <w:rPr>
          <w:rFonts w:ascii="Times New Roman" w:hAnsi="Times New Roman" w:cs="Times New Roman"/>
        </w:rPr>
      </w:pPr>
      <w:r>
        <w:rPr>
          <w:rFonts w:ascii="Times New Roman" w:hAnsi="Times New Roman" w:cs="Times New Roman"/>
        </w:rPr>
        <w:tab/>
      </w:r>
      <w:r w:rsidR="00AF6602">
        <w:rPr>
          <w:rFonts w:ascii="Times New Roman" w:hAnsi="Times New Roman" w:cs="Times New Roman"/>
        </w:rPr>
        <w:t>I</w:t>
      </w:r>
      <w:r w:rsidR="00E01523">
        <w:rPr>
          <w:rFonts w:ascii="Times New Roman" w:hAnsi="Times New Roman" w:cs="Times New Roman"/>
        </w:rPr>
        <w:t xml:space="preserve">t would be ridiculous to attempt to move forward without taking a moment to address </w:t>
      </w:r>
      <w:r w:rsidR="00AF6602">
        <w:rPr>
          <w:rFonts w:ascii="Times New Roman" w:hAnsi="Times New Roman" w:cs="Times New Roman"/>
        </w:rPr>
        <w:t>th</w:t>
      </w:r>
      <w:r w:rsidR="00E01523">
        <w:rPr>
          <w:rFonts w:ascii="Times New Roman" w:hAnsi="Times New Roman" w:cs="Times New Roman"/>
        </w:rPr>
        <w:t>e major hindrance</w:t>
      </w:r>
      <w:r w:rsidR="00AF6602">
        <w:rPr>
          <w:rFonts w:ascii="Times New Roman" w:hAnsi="Times New Roman" w:cs="Times New Roman"/>
        </w:rPr>
        <w:t xml:space="preserve"> </w:t>
      </w:r>
      <w:r w:rsidR="00E01523">
        <w:rPr>
          <w:rFonts w:ascii="Times New Roman" w:hAnsi="Times New Roman" w:cs="Times New Roman"/>
        </w:rPr>
        <w:t xml:space="preserve">associated </w:t>
      </w:r>
      <w:r w:rsidR="00AF6602">
        <w:rPr>
          <w:rFonts w:ascii="Times New Roman" w:hAnsi="Times New Roman" w:cs="Times New Roman"/>
        </w:rPr>
        <w:t xml:space="preserve">with this particular approach to writing education. For instance, </w:t>
      </w:r>
      <w:r w:rsidR="004D64DE">
        <w:rPr>
          <w:rFonts w:ascii="Times New Roman" w:hAnsi="Times New Roman" w:cs="Times New Roman"/>
        </w:rPr>
        <w:t xml:space="preserve">I doubt that many educators will </w:t>
      </w:r>
      <w:r w:rsidR="00175FFB">
        <w:rPr>
          <w:rFonts w:ascii="Times New Roman" w:hAnsi="Times New Roman" w:cs="Times New Roman"/>
        </w:rPr>
        <w:t xml:space="preserve">be fond </w:t>
      </w:r>
      <w:r w:rsidR="004D64DE">
        <w:rPr>
          <w:rFonts w:ascii="Times New Roman" w:hAnsi="Times New Roman" w:cs="Times New Roman"/>
        </w:rPr>
        <w:t xml:space="preserve">of </w:t>
      </w:r>
      <w:r w:rsidR="00175FFB">
        <w:rPr>
          <w:rFonts w:ascii="Times New Roman" w:hAnsi="Times New Roman" w:cs="Times New Roman"/>
        </w:rPr>
        <w:t xml:space="preserve">the </w:t>
      </w:r>
      <w:r w:rsidR="004D64DE">
        <w:rPr>
          <w:rFonts w:ascii="Times New Roman" w:hAnsi="Times New Roman" w:cs="Times New Roman"/>
        </w:rPr>
        <w:t xml:space="preserve">difficulty associated with </w:t>
      </w:r>
      <w:r w:rsidR="00AF6602">
        <w:rPr>
          <w:rFonts w:ascii="Times New Roman" w:hAnsi="Times New Roman" w:cs="Times New Roman"/>
        </w:rPr>
        <w:t>pedagogical multitasking</w:t>
      </w:r>
      <w:r w:rsidR="004D64DE">
        <w:rPr>
          <w:rFonts w:ascii="Times New Roman" w:hAnsi="Times New Roman" w:cs="Times New Roman"/>
        </w:rPr>
        <w:t xml:space="preserve"> in the classroom</w:t>
      </w:r>
      <w:r w:rsidR="00175FFB">
        <w:rPr>
          <w:rFonts w:ascii="Times New Roman" w:hAnsi="Times New Roman" w:cs="Times New Roman"/>
        </w:rPr>
        <w:t>.</w:t>
      </w:r>
      <w:r w:rsidR="00AF6602">
        <w:rPr>
          <w:rFonts w:ascii="Times New Roman" w:hAnsi="Times New Roman" w:cs="Times New Roman"/>
        </w:rPr>
        <w:t xml:space="preserve"> </w:t>
      </w:r>
      <w:r w:rsidR="00175FFB">
        <w:rPr>
          <w:rFonts w:ascii="Times New Roman" w:hAnsi="Times New Roman" w:cs="Times New Roman"/>
        </w:rPr>
        <w:t>T</w:t>
      </w:r>
      <w:r w:rsidR="00AF6602">
        <w:rPr>
          <w:rFonts w:ascii="Times New Roman" w:hAnsi="Times New Roman" w:cs="Times New Roman"/>
        </w:rPr>
        <w:t>his</w:t>
      </w:r>
      <w:r w:rsidR="00175FFB">
        <w:rPr>
          <w:rFonts w:ascii="Times New Roman" w:hAnsi="Times New Roman" w:cs="Times New Roman"/>
        </w:rPr>
        <w:t>, however,</w:t>
      </w:r>
      <w:r w:rsidR="00AF6602">
        <w:rPr>
          <w:rFonts w:ascii="Times New Roman" w:hAnsi="Times New Roman" w:cs="Times New Roman"/>
        </w:rPr>
        <w:t xml:space="preserve"> is a minor </w:t>
      </w:r>
      <w:r w:rsidR="00175FFB">
        <w:rPr>
          <w:rFonts w:ascii="Times New Roman" w:hAnsi="Times New Roman" w:cs="Times New Roman"/>
        </w:rPr>
        <w:t>inconvenience</w:t>
      </w:r>
      <w:r w:rsidR="00AF6602">
        <w:rPr>
          <w:rFonts w:ascii="Times New Roman" w:hAnsi="Times New Roman" w:cs="Times New Roman"/>
        </w:rPr>
        <w:t xml:space="preserve"> </w:t>
      </w:r>
      <w:r w:rsidR="005E65EE">
        <w:rPr>
          <w:rFonts w:ascii="Times New Roman" w:hAnsi="Times New Roman" w:cs="Times New Roman"/>
        </w:rPr>
        <w:t>relative to</w:t>
      </w:r>
      <w:r w:rsidR="00AF6602">
        <w:rPr>
          <w:rFonts w:ascii="Times New Roman" w:hAnsi="Times New Roman" w:cs="Times New Roman"/>
        </w:rPr>
        <w:t xml:space="preserve"> the much more pernicious </w:t>
      </w:r>
      <w:r w:rsidR="00175FFB">
        <w:rPr>
          <w:rFonts w:ascii="Times New Roman" w:hAnsi="Times New Roman" w:cs="Times New Roman"/>
        </w:rPr>
        <w:t>problem</w:t>
      </w:r>
      <w:r w:rsidR="00AF6602">
        <w:rPr>
          <w:rFonts w:ascii="Times New Roman" w:hAnsi="Times New Roman" w:cs="Times New Roman"/>
        </w:rPr>
        <w:t xml:space="preserve"> of time, or lack thereof. How, after all, does one educator employ multiple pedagogical practices over the course of a semester while still maintaining coherency from lesson to lesson as well as with departmental expectations. The key is </w:t>
      </w:r>
      <w:r w:rsidR="004D64DE">
        <w:rPr>
          <w:rFonts w:ascii="Times New Roman" w:hAnsi="Times New Roman" w:cs="Times New Roman"/>
        </w:rPr>
        <w:t>to</w:t>
      </w:r>
      <w:r w:rsidR="00AF6602">
        <w:rPr>
          <w:rFonts w:ascii="Times New Roman" w:hAnsi="Times New Roman" w:cs="Times New Roman"/>
        </w:rPr>
        <w:t xml:space="preserve"> conscientious</w:t>
      </w:r>
      <w:r w:rsidR="004D64DE">
        <w:rPr>
          <w:rFonts w:ascii="Times New Roman" w:hAnsi="Times New Roman" w:cs="Times New Roman"/>
        </w:rPr>
        <w:t xml:space="preserve">ly </w:t>
      </w:r>
      <w:r w:rsidR="00AF6602">
        <w:rPr>
          <w:rFonts w:ascii="Times New Roman" w:hAnsi="Times New Roman" w:cs="Times New Roman"/>
        </w:rPr>
        <w:t>scaffold longitudinal lesson plans: in my own teaching, semester</w:t>
      </w:r>
      <w:r w:rsidR="004D64DE">
        <w:rPr>
          <w:rFonts w:ascii="Times New Roman" w:hAnsi="Times New Roman" w:cs="Times New Roman"/>
        </w:rPr>
        <w:t>s are broken</w:t>
      </w:r>
      <w:r w:rsidR="00AF6602">
        <w:rPr>
          <w:rFonts w:ascii="Times New Roman" w:hAnsi="Times New Roman" w:cs="Times New Roman"/>
        </w:rPr>
        <w:t xml:space="preserve"> up according to the major assignment</w:t>
      </w:r>
      <w:r w:rsidR="004D64DE">
        <w:rPr>
          <w:rFonts w:ascii="Times New Roman" w:hAnsi="Times New Roman" w:cs="Times New Roman"/>
        </w:rPr>
        <w:t>s</w:t>
      </w:r>
      <w:r w:rsidR="00AF6602">
        <w:rPr>
          <w:rFonts w:ascii="Times New Roman" w:hAnsi="Times New Roman" w:cs="Times New Roman"/>
        </w:rPr>
        <w:t>—</w:t>
      </w:r>
      <w:r w:rsidR="00E01523">
        <w:rPr>
          <w:rFonts w:ascii="Times New Roman" w:hAnsi="Times New Roman" w:cs="Times New Roman"/>
        </w:rPr>
        <w:lastRenderedPageBreak/>
        <w:t>my FYW students write a</w:t>
      </w:r>
      <w:r w:rsidR="00AF6602">
        <w:rPr>
          <w:rFonts w:ascii="Times New Roman" w:hAnsi="Times New Roman" w:cs="Times New Roman"/>
        </w:rPr>
        <w:t xml:space="preserve">n exploratory essay, a formal argument, and a rudimentary analysis—and </w:t>
      </w:r>
      <w:r w:rsidR="00692FA7">
        <w:rPr>
          <w:rFonts w:ascii="Times New Roman" w:hAnsi="Times New Roman" w:cs="Times New Roman"/>
        </w:rPr>
        <w:t>as</w:t>
      </w:r>
      <w:r w:rsidR="00AF6602">
        <w:rPr>
          <w:rFonts w:ascii="Times New Roman" w:hAnsi="Times New Roman" w:cs="Times New Roman"/>
        </w:rPr>
        <w:t xml:space="preserve"> each subdivision</w:t>
      </w:r>
      <w:r w:rsidR="00692FA7">
        <w:rPr>
          <w:rFonts w:ascii="Times New Roman" w:hAnsi="Times New Roman" w:cs="Times New Roman"/>
        </w:rPr>
        <w:t xml:space="preserve"> progresses,</w:t>
      </w:r>
      <w:r w:rsidR="00AF6602">
        <w:rPr>
          <w:rFonts w:ascii="Times New Roman" w:hAnsi="Times New Roman" w:cs="Times New Roman"/>
        </w:rPr>
        <w:t xml:space="preserve"> the students </w:t>
      </w:r>
      <w:r w:rsidR="00FB3667">
        <w:rPr>
          <w:rFonts w:ascii="Times New Roman" w:hAnsi="Times New Roman" w:cs="Times New Roman"/>
        </w:rPr>
        <w:t>move</w:t>
      </w:r>
      <w:r w:rsidR="00AF6602">
        <w:rPr>
          <w:rFonts w:ascii="Times New Roman" w:hAnsi="Times New Roman" w:cs="Times New Roman"/>
        </w:rPr>
        <w:t xml:space="preserve"> </w:t>
      </w:r>
      <w:r w:rsidR="00692FA7">
        <w:rPr>
          <w:rFonts w:ascii="Times New Roman" w:hAnsi="Times New Roman" w:cs="Times New Roman"/>
        </w:rPr>
        <w:t>beyond their initial role</w:t>
      </w:r>
      <w:r w:rsidR="00AF6602">
        <w:rPr>
          <w:rFonts w:ascii="Times New Roman" w:hAnsi="Times New Roman" w:cs="Times New Roman"/>
        </w:rPr>
        <w:t xml:space="preserve"> </w:t>
      </w:r>
      <w:r w:rsidR="00692FA7">
        <w:rPr>
          <w:rFonts w:ascii="Times New Roman" w:hAnsi="Times New Roman" w:cs="Times New Roman"/>
        </w:rPr>
        <w:t>as</w:t>
      </w:r>
      <w:r w:rsidR="00AF6602">
        <w:rPr>
          <w:rFonts w:ascii="Times New Roman" w:hAnsi="Times New Roman" w:cs="Times New Roman"/>
        </w:rPr>
        <w:t xml:space="preserve"> passive observer</w:t>
      </w:r>
      <w:r w:rsidR="00692FA7">
        <w:rPr>
          <w:rFonts w:ascii="Times New Roman" w:hAnsi="Times New Roman" w:cs="Times New Roman"/>
        </w:rPr>
        <w:t>s</w:t>
      </w:r>
      <w:r w:rsidR="00AF6602">
        <w:rPr>
          <w:rFonts w:ascii="Times New Roman" w:hAnsi="Times New Roman" w:cs="Times New Roman"/>
        </w:rPr>
        <w:t xml:space="preserve"> </w:t>
      </w:r>
      <w:r w:rsidR="00692FA7">
        <w:rPr>
          <w:rFonts w:ascii="Times New Roman" w:hAnsi="Times New Roman" w:cs="Times New Roman"/>
        </w:rPr>
        <w:t>toward</w:t>
      </w:r>
      <w:r w:rsidR="00AF6602">
        <w:rPr>
          <w:rFonts w:ascii="Times New Roman" w:hAnsi="Times New Roman" w:cs="Times New Roman"/>
        </w:rPr>
        <w:t xml:space="preserve"> </w:t>
      </w:r>
      <w:r w:rsidR="004D64DE">
        <w:rPr>
          <w:rFonts w:ascii="Times New Roman" w:hAnsi="Times New Roman" w:cs="Times New Roman"/>
        </w:rPr>
        <w:t>greater</w:t>
      </w:r>
      <w:r w:rsidR="00692FA7">
        <w:rPr>
          <w:rFonts w:ascii="Times New Roman" w:hAnsi="Times New Roman" w:cs="Times New Roman"/>
        </w:rPr>
        <w:t xml:space="preserve"> autonom</w:t>
      </w:r>
      <w:r w:rsidR="004D64DE">
        <w:rPr>
          <w:rFonts w:ascii="Times New Roman" w:hAnsi="Times New Roman" w:cs="Times New Roman"/>
        </w:rPr>
        <w:t>y</w:t>
      </w:r>
      <w:r w:rsidR="00AF6602">
        <w:rPr>
          <w:rFonts w:ascii="Times New Roman" w:hAnsi="Times New Roman" w:cs="Times New Roman"/>
        </w:rPr>
        <w:t xml:space="preserve"> where </w:t>
      </w:r>
      <w:r w:rsidR="00692FA7">
        <w:rPr>
          <w:rFonts w:ascii="Times New Roman" w:hAnsi="Times New Roman" w:cs="Times New Roman"/>
        </w:rPr>
        <w:t xml:space="preserve">I effectively step back </w:t>
      </w:r>
      <w:r w:rsidR="00AF6602">
        <w:rPr>
          <w:rFonts w:ascii="Times New Roman" w:hAnsi="Times New Roman" w:cs="Times New Roman"/>
        </w:rPr>
        <w:t xml:space="preserve">and </w:t>
      </w:r>
      <w:r w:rsidR="004D64DE">
        <w:rPr>
          <w:rFonts w:ascii="Times New Roman" w:hAnsi="Times New Roman" w:cs="Times New Roman"/>
        </w:rPr>
        <w:t xml:space="preserve">allow </w:t>
      </w:r>
      <w:r w:rsidR="00AF6602">
        <w:rPr>
          <w:rFonts w:ascii="Times New Roman" w:hAnsi="Times New Roman" w:cs="Times New Roman"/>
        </w:rPr>
        <w:t>the</w:t>
      </w:r>
      <w:r w:rsidR="004D64DE">
        <w:rPr>
          <w:rFonts w:ascii="Times New Roman" w:hAnsi="Times New Roman" w:cs="Times New Roman"/>
        </w:rPr>
        <w:t>m to</w:t>
      </w:r>
      <w:r w:rsidR="00AF6602">
        <w:rPr>
          <w:rFonts w:ascii="Times New Roman" w:hAnsi="Times New Roman" w:cs="Times New Roman"/>
        </w:rPr>
        <w:t xml:space="preserve"> "take over" when it comes to </w:t>
      </w:r>
      <w:r w:rsidR="004D64DE">
        <w:rPr>
          <w:rFonts w:ascii="Times New Roman" w:hAnsi="Times New Roman" w:cs="Times New Roman"/>
        </w:rPr>
        <w:t>key social practices</w:t>
      </w:r>
      <w:r w:rsidR="00AF6602">
        <w:rPr>
          <w:rFonts w:ascii="Times New Roman" w:hAnsi="Times New Roman" w:cs="Times New Roman"/>
        </w:rPr>
        <w:t xml:space="preserve">. </w:t>
      </w:r>
    </w:p>
    <w:p w14:paraId="1B086E5F" w14:textId="06A38D03" w:rsidR="00AF6602" w:rsidRPr="009469D4" w:rsidRDefault="00D15016" w:rsidP="00AF6602">
      <w:pPr>
        <w:spacing w:line="480" w:lineRule="auto"/>
        <w:rPr>
          <w:rFonts w:ascii="Times New Roman" w:hAnsi="Times New Roman" w:cs="Times New Roman"/>
        </w:rPr>
      </w:pPr>
      <w:r>
        <w:rPr>
          <w:rFonts w:ascii="Times New Roman" w:hAnsi="Times New Roman" w:cs="Times New Roman"/>
        </w:rPr>
        <w:tab/>
      </w:r>
      <w:r w:rsidR="00AF6602">
        <w:rPr>
          <w:rFonts w:ascii="Times New Roman" w:hAnsi="Times New Roman" w:cs="Times New Roman"/>
        </w:rPr>
        <w:t xml:space="preserve">In terms of work, the earliest stages are hallmarked by in-class discussions </w:t>
      </w:r>
      <w:r w:rsidR="00175FFB">
        <w:rPr>
          <w:rFonts w:ascii="Times New Roman" w:hAnsi="Times New Roman" w:cs="Times New Roman"/>
        </w:rPr>
        <w:t xml:space="preserve">and </w:t>
      </w:r>
      <w:r w:rsidR="00AF6602">
        <w:rPr>
          <w:rFonts w:ascii="Times New Roman" w:hAnsi="Times New Roman" w:cs="Times New Roman"/>
        </w:rPr>
        <w:t xml:space="preserve">readings that exemplify the genre </w:t>
      </w:r>
      <w:r w:rsidR="005E65EE">
        <w:rPr>
          <w:rFonts w:ascii="Times New Roman" w:hAnsi="Times New Roman" w:cs="Times New Roman"/>
        </w:rPr>
        <w:t xml:space="preserve">at hand </w:t>
      </w:r>
      <w:r w:rsidR="00AF6602">
        <w:rPr>
          <w:rFonts w:ascii="Times New Roman" w:hAnsi="Times New Roman" w:cs="Times New Roman"/>
        </w:rPr>
        <w:t xml:space="preserve">or writings </w:t>
      </w:r>
      <w:r w:rsidR="00AF6602">
        <w:rPr>
          <w:rFonts w:ascii="Times New Roman" w:hAnsi="Times New Roman" w:cs="Times New Roman"/>
          <w:i/>
          <w:iCs/>
        </w:rPr>
        <w:t xml:space="preserve">about </w:t>
      </w:r>
      <w:r w:rsidR="005E65EE">
        <w:rPr>
          <w:rFonts w:ascii="Times New Roman" w:hAnsi="Times New Roman" w:cs="Times New Roman"/>
        </w:rPr>
        <w:t>that</w:t>
      </w:r>
      <w:r w:rsidR="00AF6602">
        <w:rPr>
          <w:rFonts w:ascii="Times New Roman" w:hAnsi="Times New Roman" w:cs="Times New Roman"/>
        </w:rPr>
        <w:t xml:space="preserve"> genre, but as the block </w:t>
      </w:r>
      <w:r w:rsidR="00692FA7">
        <w:rPr>
          <w:rFonts w:ascii="Times New Roman" w:hAnsi="Times New Roman" w:cs="Times New Roman"/>
        </w:rPr>
        <w:t>moves forward</w:t>
      </w:r>
      <w:r w:rsidR="00AF6602">
        <w:rPr>
          <w:rFonts w:ascii="Times New Roman" w:hAnsi="Times New Roman" w:cs="Times New Roman"/>
        </w:rPr>
        <w:t xml:space="preserve"> the students </w:t>
      </w:r>
      <w:r w:rsidR="00E01523">
        <w:rPr>
          <w:rFonts w:ascii="Times New Roman" w:hAnsi="Times New Roman" w:cs="Times New Roman"/>
        </w:rPr>
        <w:t xml:space="preserve">are afforded more time to </w:t>
      </w:r>
      <w:r w:rsidR="00AF6602">
        <w:rPr>
          <w:rFonts w:ascii="Times New Roman" w:hAnsi="Times New Roman" w:cs="Times New Roman"/>
        </w:rPr>
        <w:t xml:space="preserve">write in class, </w:t>
      </w:r>
      <w:r w:rsidR="00E01523">
        <w:rPr>
          <w:rFonts w:ascii="Times New Roman" w:hAnsi="Times New Roman" w:cs="Times New Roman"/>
        </w:rPr>
        <w:t xml:space="preserve">to </w:t>
      </w:r>
      <w:r w:rsidR="00AF6602">
        <w:rPr>
          <w:rFonts w:ascii="Times New Roman" w:hAnsi="Times New Roman" w:cs="Times New Roman"/>
        </w:rPr>
        <w:t>participate more actively in the decision process when it comes to reading</w:t>
      </w:r>
      <w:r w:rsidR="00E01523">
        <w:rPr>
          <w:rFonts w:ascii="Times New Roman" w:hAnsi="Times New Roman" w:cs="Times New Roman"/>
        </w:rPr>
        <w:t xml:space="preserve"> selections</w:t>
      </w:r>
      <w:r w:rsidR="00AF6602">
        <w:rPr>
          <w:rFonts w:ascii="Times New Roman" w:hAnsi="Times New Roman" w:cs="Times New Roman"/>
        </w:rPr>
        <w:t xml:space="preserve">, and move from guided group review sessions to peer-review work that is all but totally autonomous. </w:t>
      </w:r>
      <w:r w:rsidR="00692FA7">
        <w:rPr>
          <w:rFonts w:ascii="Times New Roman" w:hAnsi="Times New Roman" w:cs="Times New Roman"/>
        </w:rPr>
        <w:t>This allows me</w:t>
      </w:r>
      <w:r w:rsidR="00AF6602">
        <w:rPr>
          <w:rFonts w:ascii="Times New Roman" w:hAnsi="Times New Roman" w:cs="Times New Roman"/>
        </w:rPr>
        <w:t xml:space="preserve">, by the time the final peer-review rolls around—about a week prior to the due date of </w:t>
      </w:r>
      <w:r w:rsidR="00E01523">
        <w:rPr>
          <w:rFonts w:ascii="Times New Roman" w:hAnsi="Times New Roman" w:cs="Times New Roman"/>
        </w:rPr>
        <w:t>each</w:t>
      </w:r>
      <w:r w:rsidR="00AF6602">
        <w:rPr>
          <w:rFonts w:ascii="Times New Roman" w:hAnsi="Times New Roman" w:cs="Times New Roman"/>
        </w:rPr>
        <w:t xml:space="preserve"> assignment—</w:t>
      </w:r>
      <w:r w:rsidR="00692FA7">
        <w:rPr>
          <w:rFonts w:ascii="Times New Roman" w:hAnsi="Times New Roman" w:cs="Times New Roman"/>
        </w:rPr>
        <w:t>to</w:t>
      </w:r>
      <w:r w:rsidR="00AF6602">
        <w:rPr>
          <w:rFonts w:ascii="Times New Roman" w:hAnsi="Times New Roman" w:cs="Times New Roman"/>
        </w:rPr>
        <w:t xml:space="preserve"> introduce particular critical lens</w:t>
      </w:r>
      <w:r w:rsidR="00B84C8E">
        <w:rPr>
          <w:rFonts w:ascii="Times New Roman" w:hAnsi="Times New Roman" w:cs="Times New Roman"/>
        </w:rPr>
        <w:t>es</w:t>
      </w:r>
      <w:r w:rsidR="00AF6602">
        <w:rPr>
          <w:rFonts w:ascii="Times New Roman" w:hAnsi="Times New Roman" w:cs="Times New Roman"/>
        </w:rPr>
        <w:t xml:space="preserve"> that </w:t>
      </w:r>
      <w:r w:rsidR="00692FA7">
        <w:rPr>
          <w:rFonts w:ascii="Times New Roman" w:hAnsi="Times New Roman" w:cs="Times New Roman"/>
        </w:rPr>
        <w:t>the students and I can</w:t>
      </w:r>
      <w:r w:rsidR="00AF6602">
        <w:rPr>
          <w:rFonts w:ascii="Times New Roman" w:hAnsi="Times New Roman" w:cs="Times New Roman"/>
        </w:rPr>
        <w:t xml:space="preserve"> use in our discussions about that week's reading.</w:t>
      </w:r>
      <w:r w:rsidR="00692FA7">
        <w:rPr>
          <w:rFonts w:ascii="Times New Roman" w:hAnsi="Times New Roman" w:cs="Times New Roman"/>
        </w:rPr>
        <w:t xml:space="preserve"> </w:t>
      </w:r>
      <w:r w:rsidR="00B84C8E">
        <w:rPr>
          <w:rFonts w:ascii="Times New Roman" w:hAnsi="Times New Roman" w:cs="Times New Roman"/>
        </w:rPr>
        <w:t>A favorite</w:t>
      </w:r>
      <w:r w:rsidR="001F57BD">
        <w:rPr>
          <w:rFonts w:ascii="Times New Roman" w:hAnsi="Times New Roman" w:cs="Times New Roman"/>
        </w:rPr>
        <w:t xml:space="preserve"> theory of mine</w:t>
      </w:r>
      <w:r w:rsidR="00B84C8E">
        <w:rPr>
          <w:rFonts w:ascii="Times New Roman" w:hAnsi="Times New Roman" w:cs="Times New Roman"/>
        </w:rPr>
        <w:t xml:space="preserve">, as anybody who knows me will attest to, are the various psychoanalytical approaches to criticism proffered by people like Freud, Jung and Adler, but </w:t>
      </w:r>
      <w:r>
        <w:rPr>
          <w:rFonts w:ascii="Times New Roman" w:hAnsi="Times New Roman" w:cs="Times New Roman"/>
        </w:rPr>
        <w:t xml:space="preserve">to each their own I say. By this point in the semester the students should have earned their sea-legs, so to speak, and even if they have </w:t>
      </w:r>
      <w:r w:rsidR="001F57BD">
        <w:rPr>
          <w:rFonts w:ascii="Times New Roman" w:hAnsi="Times New Roman" w:cs="Times New Roman"/>
        </w:rPr>
        <w:t>not,</w:t>
      </w:r>
      <w:r>
        <w:rPr>
          <w:rFonts w:ascii="Times New Roman" w:hAnsi="Times New Roman" w:cs="Times New Roman"/>
        </w:rPr>
        <w:t xml:space="preserve"> they would certainly be familiar with the overall process and where to go for help should they need it in order to </w:t>
      </w:r>
      <w:r w:rsidR="00E01523">
        <w:rPr>
          <w:rFonts w:ascii="Times New Roman" w:hAnsi="Times New Roman" w:cs="Times New Roman"/>
        </w:rPr>
        <w:t xml:space="preserve">properly </w:t>
      </w:r>
      <w:r>
        <w:rPr>
          <w:rFonts w:ascii="Times New Roman" w:hAnsi="Times New Roman" w:cs="Times New Roman"/>
        </w:rPr>
        <w:t xml:space="preserve">marshal themselves and navigate the choppy waters outside the safe harbor of uncritical composition.  </w:t>
      </w:r>
    </w:p>
    <w:p w14:paraId="5AB54F3D" w14:textId="77777777" w:rsidR="001F57BD" w:rsidRPr="001F57BD" w:rsidRDefault="001F57BD" w:rsidP="00AF6602">
      <w:pPr>
        <w:spacing w:line="480" w:lineRule="auto"/>
        <w:rPr>
          <w:rFonts w:ascii="Times New Roman" w:hAnsi="Times New Roman" w:cs="Times New Roman"/>
          <w:b/>
          <w:bCs/>
        </w:rPr>
      </w:pPr>
      <w:r w:rsidRPr="001F57BD">
        <w:rPr>
          <w:rFonts w:ascii="Times New Roman" w:hAnsi="Times New Roman" w:cs="Times New Roman"/>
          <w:b/>
          <w:bCs/>
        </w:rPr>
        <w:t>Concluding Thoughts</w:t>
      </w:r>
    </w:p>
    <w:p w14:paraId="457516FC" w14:textId="42A580DA" w:rsidR="00803F5C" w:rsidRDefault="00363D23" w:rsidP="00401F7A">
      <w:pPr>
        <w:spacing w:line="480" w:lineRule="auto"/>
        <w:rPr>
          <w:rFonts w:ascii="Times New Roman" w:hAnsi="Times New Roman" w:cs="Times New Roman"/>
        </w:rPr>
      </w:pPr>
      <w:r>
        <w:rPr>
          <w:rFonts w:ascii="Times New Roman" w:hAnsi="Times New Roman" w:cs="Times New Roman"/>
        </w:rPr>
        <w:tab/>
      </w:r>
      <w:r w:rsidR="001F57BD">
        <w:rPr>
          <w:rFonts w:ascii="Times New Roman" w:hAnsi="Times New Roman" w:cs="Times New Roman"/>
        </w:rPr>
        <w:t xml:space="preserve">What I have attempted to do with this essay is </w:t>
      </w:r>
      <w:r w:rsidR="00401F7A">
        <w:rPr>
          <w:rFonts w:ascii="Times New Roman" w:hAnsi="Times New Roman" w:cs="Times New Roman"/>
        </w:rPr>
        <w:t>illustrate</w:t>
      </w:r>
      <w:r w:rsidR="001F57BD">
        <w:rPr>
          <w:rFonts w:ascii="Times New Roman" w:hAnsi="Times New Roman" w:cs="Times New Roman"/>
        </w:rPr>
        <w:t xml:space="preserve">, descriptively as opposed to prescriptively, </w:t>
      </w:r>
      <w:r w:rsidR="00401F7A">
        <w:rPr>
          <w:rFonts w:ascii="Times New Roman" w:hAnsi="Times New Roman" w:cs="Times New Roman"/>
        </w:rPr>
        <w:t xml:space="preserve">a pedagogical </w:t>
      </w:r>
      <w:r w:rsidR="001F57BD">
        <w:rPr>
          <w:rFonts w:ascii="Times New Roman" w:hAnsi="Times New Roman" w:cs="Times New Roman"/>
        </w:rPr>
        <w:t xml:space="preserve">framework </w:t>
      </w:r>
      <w:r w:rsidR="00401F7A">
        <w:rPr>
          <w:rFonts w:ascii="Times New Roman" w:hAnsi="Times New Roman" w:cs="Times New Roman"/>
        </w:rPr>
        <w:t xml:space="preserve">for writing composition </w:t>
      </w:r>
      <w:r w:rsidR="00E01523">
        <w:rPr>
          <w:rFonts w:ascii="Times New Roman" w:hAnsi="Times New Roman" w:cs="Times New Roman"/>
        </w:rPr>
        <w:t>focused</w:t>
      </w:r>
      <w:r w:rsidR="00401F7A">
        <w:rPr>
          <w:rFonts w:ascii="Times New Roman" w:hAnsi="Times New Roman" w:cs="Times New Roman"/>
        </w:rPr>
        <w:t xml:space="preserve"> on the needs of </w:t>
      </w:r>
      <w:r w:rsidR="00E01523">
        <w:rPr>
          <w:rFonts w:ascii="Times New Roman" w:hAnsi="Times New Roman" w:cs="Times New Roman"/>
        </w:rPr>
        <w:t xml:space="preserve">FYW </w:t>
      </w:r>
      <w:r w:rsidR="00401F7A">
        <w:rPr>
          <w:rFonts w:ascii="Times New Roman" w:hAnsi="Times New Roman" w:cs="Times New Roman"/>
        </w:rPr>
        <w:t>students</w:t>
      </w:r>
      <w:r w:rsidR="001F57BD">
        <w:rPr>
          <w:rFonts w:ascii="Times New Roman" w:hAnsi="Times New Roman" w:cs="Times New Roman"/>
        </w:rPr>
        <w:t xml:space="preserve"> </w:t>
      </w:r>
      <w:r w:rsidR="00401F7A">
        <w:rPr>
          <w:rFonts w:ascii="Times New Roman" w:hAnsi="Times New Roman" w:cs="Times New Roman"/>
        </w:rPr>
        <w:t>as opposed to orient</w:t>
      </w:r>
      <w:r w:rsidR="00794262">
        <w:rPr>
          <w:rFonts w:ascii="Times New Roman" w:hAnsi="Times New Roman" w:cs="Times New Roman"/>
        </w:rPr>
        <w:t>ing itself</w:t>
      </w:r>
      <w:r w:rsidR="00401F7A">
        <w:rPr>
          <w:rFonts w:ascii="Times New Roman" w:hAnsi="Times New Roman" w:cs="Times New Roman"/>
        </w:rPr>
        <w:t xml:space="preserve"> around the students</w:t>
      </w:r>
      <w:r w:rsidR="00794262" w:rsidRPr="00794262">
        <w:rPr>
          <w:rFonts w:ascii="Times New Roman" w:hAnsi="Times New Roman" w:cs="Times New Roman"/>
        </w:rPr>
        <w:t xml:space="preserve"> </w:t>
      </w:r>
      <w:r w:rsidR="00794262">
        <w:rPr>
          <w:rFonts w:ascii="Times New Roman" w:hAnsi="Times New Roman" w:cs="Times New Roman"/>
        </w:rPr>
        <w:t xml:space="preserve">themselves, most of all the </w:t>
      </w:r>
      <w:r w:rsidR="00E01523">
        <w:rPr>
          <w:rFonts w:ascii="Times New Roman" w:hAnsi="Times New Roman" w:cs="Times New Roman"/>
        </w:rPr>
        <w:t xml:space="preserve">contextually </w:t>
      </w:r>
      <w:r w:rsidR="00794262">
        <w:rPr>
          <w:rFonts w:ascii="Times New Roman" w:hAnsi="Times New Roman" w:cs="Times New Roman"/>
        </w:rPr>
        <w:t>external identities that the carry with them</w:t>
      </w:r>
      <w:r w:rsidR="00401F7A">
        <w:rPr>
          <w:rFonts w:ascii="Times New Roman" w:hAnsi="Times New Roman" w:cs="Times New Roman"/>
        </w:rPr>
        <w:t>. This dynamic has been described as contrasting student-centered and teacher-centered approaches, nomenclature</w:t>
      </w:r>
      <w:r w:rsidR="00794262">
        <w:rPr>
          <w:rFonts w:ascii="Times New Roman" w:hAnsi="Times New Roman" w:cs="Times New Roman"/>
        </w:rPr>
        <w:t>s</w:t>
      </w:r>
      <w:r w:rsidR="00401F7A">
        <w:rPr>
          <w:rFonts w:ascii="Times New Roman" w:hAnsi="Times New Roman" w:cs="Times New Roman"/>
        </w:rPr>
        <w:t xml:space="preserve"> I deny in as </w:t>
      </w:r>
      <w:r w:rsidR="00401F7A">
        <w:rPr>
          <w:rFonts w:ascii="Times New Roman" w:hAnsi="Times New Roman" w:cs="Times New Roman"/>
        </w:rPr>
        <w:lastRenderedPageBreak/>
        <w:t xml:space="preserve">vehement a </w:t>
      </w:r>
      <w:r w:rsidR="00636331">
        <w:rPr>
          <w:rFonts w:ascii="Times New Roman" w:hAnsi="Times New Roman" w:cs="Times New Roman"/>
        </w:rPr>
        <w:t>manner</w:t>
      </w:r>
      <w:r w:rsidR="00401F7A">
        <w:rPr>
          <w:rFonts w:ascii="Times New Roman" w:hAnsi="Times New Roman" w:cs="Times New Roman"/>
        </w:rPr>
        <w:t xml:space="preserve"> as possible. </w:t>
      </w:r>
      <w:r w:rsidR="00636331">
        <w:rPr>
          <w:rFonts w:ascii="Times New Roman" w:hAnsi="Times New Roman" w:cs="Times New Roman"/>
        </w:rPr>
        <w:t xml:space="preserve">The reason for </w:t>
      </w:r>
      <w:r w:rsidR="002130FF">
        <w:rPr>
          <w:rFonts w:ascii="Times New Roman" w:hAnsi="Times New Roman" w:cs="Times New Roman"/>
        </w:rPr>
        <w:t>my</w:t>
      </w:r>
      <w:r w:rsidR="00636331">
        <w:rPr>
          <w:rFonts w:ascii="Times New Roman" w:hAnsi="Times New Roman" w:cs="Times New Roman"/>
        </w:rPr>
        <w:t xml:space="preserve"> emotional</w:t>
      </w:r>
      <w:r w:rsidR="002130FF">
        <w:rPr>
          <w:rFonts w:ascii="Times New Roman" w:hAnsi="Times New Roman" w:cs="Times New Roman"/>
        </w:rPr>
        <w:t xml:space="preserve"> </w:t>
      </w:r>
      <w:r w:rsidR="00E01523">
        <w:rPr>
          <w:rFonts w:ascii="Times New Roman" w:hAnsi="Times New Roman" w:cs="Times New Roman"/>
        </w:rPr>
        <w:t>response</w:t>
      </w:r>
      <w:r w:rsidR="00636331">
        <w:rPr>
          <w:rFonts w:ascii="Times New Roman" w:hAnsi="Times New Roman" w:cs="Times New Roman"/>
        </w:rPr>
        <w:t xml:space="preserve"> is that </w:t>
      </w:r>
      <w:r w:rsidR="00794262">
        <w:rPr>
          <w:rFonts w:ascii="Times New Roman" w:hAnsi="Times New Roman" w:cs="Times New Roman"/>
        </w:rPr>
        <w:t xml:space="preserve">the </w:t>
      </w:r>
      <w:r w:rsidR="008E2E78">
        <w:rPr>
          <w:rFonts w:ascii="Times New Roman" w:hAnsi="Times New Roman" w:cs="Times New Roman"/>
        </w:rPr>
        <w:t>student-centered</w:t>
      </w:r>
      <w:r w:rsidR="00794262">
        <w:rPr>
          <w:rFonts w:ascii="Times New Roman" w:hAnsi="Times New Roman" w:cs="Times New Roman"/>
        </w:rPr>
        <w:t xml:space="preserve"> </w:t>
      </w:r>
      <w:r w:rsidR="00636331">
        <w:rPr>
          <w:rFonts w:ascii="Times New Roman" w:hAnsi="Times New Roman" w:cs="Times New Roman"/>
        </w:rPr>
        <w:t>model</w:t>
      </w:r>
      <w:r w:rsidR="008E2E78">
        <w:rPr>
          <w:rFonts w:ascii="Times New Roman" w:hAnsi="Times New Roman" w:cs="Times New Roman"/>
        </w:rPr>
        <w:t>s of pedagogy</w:t>
      </w:r>
      <w:r w:rsidR="00636331">
        <w:rPr>
          <w:rFonts w:ascii="Times New Roman" w:hAnsi="Times New Roman" w:cs="Times New Roman"/>
        </w:rPr>
        <w:t xml:space="preserve">, to me, smack of a </w:t>
      </w:r>
      <w:r w:rsidR="00794262">
        <w:rPr>
          <w:rFonts w:ascii="Times New Roman" w:hAnsi="Times New Roman" w:cs="Times New Roman"/>
        </w:rPr>
        <w:t>self-centered</w:t>
      </w:r>
      <w:r w:rsidR="002130FF">
        <w:rPr>
          <w:rFonts w:ascii="Times New Roman" w:hAnsi="Times New Roman" w:cs="Times New Roman"/>
        </w:rPr>
        <w:t>ness</w:t>
      </w:r>
      <w:r w:rsidR="00794262">
        <w:rPr>
          <w:rFonts w:ascii="Times New Roman" w:hAnsi="Times New Roman" w:cs="Times New Roman"/>
        </w:rPr>
        <w:t xml:space="preserve"> </w:t>
      </w:r>
      <w:r w:rsidR="00636331">
        <w:rPr>
          <w:rFonts w:ascii="Times New Roman" w:hAnsi="Times New Roman" w:cs="Times New Roman"/>
        </w:rPr>
        <w:t>both on the part of the educator and the studen</w:t>
      </w:r>
      <w:r w:rsidR="000D3520">
        <w:rPr>
          <w:rFonts w:ascii="Times New Roman" w:hAnsi="Times New Roman" w:cs="Times New Roman"/>
        </w:rPr>
        <w:t>t.</w:t>
      </w:r>
      <w:r w:rsidR="00794262">
        <w:rPr>
          <w:rFonts w:ascii="Times New Roman" w:hAnsi="Times New Roman" w:cs="Times New Roman"/>
        </w:rPr>
        <w:t xml:space="preserve"> </w:t>
      </w:r>
      <w:r w:rsidR="000D3520">
        <w:rPr>
          <w:rFonts w:ascii="Times New Roman" w:hAnsi="Times New Roman" w:cs="Times New Roman"/>
        </w:rPr>
        <w:t>I</w:t>
      </w:r>
      <w:r w:rsidR="002130FF">
        <w:rPr>
          <w:rFonts w:ascii="Times New Roman" w:hAnsi="Times New Roman" w:cs="Times New Roman"/>
        </w:rPr>
        <w:t xml:space="preserve">n isolation, </w:t>
      </w:r>
      <w:r w:rsidR="008E2E78">
        <w:rPr>
          <w:rFonts w:ascii="Times New Roman" w:hAnsi="Times New Roman" w:cs="Times New Roman"/>
        </w:rPr>
        <w:t>they</w:t>
      </w:r>
      <w:r w:rsidR="00794262">
        <w:rPr>
          <w:rFonts w:ascii="Times New Roman" w:hAnsi="Times New Roman" w:cs="Times New Roman"/>
        </w:rPr>
        <w:t xml:space="preserve"> neither serve the essential telos of higher learn</w:t>
      </w:r>
      <w:r w:rsidR="002130FF">
        <w:rPr>
          <w:rFonts w:ascii="Times New Roman" w:hAnsi="Times New Roman" w:cs="Times New Roman"/>
        </w:rPr>
        <w:t>ing</w:t>
      </w:r>
      <w:r w:rsidR="00794262">
        <w:rPr>
          <w:rFonts w:ascii="Times New Roman" w:hAnsi="Times New Roman" w:cs="Times New Roman"/>
        </w:rPr>
        <w:t xml:space="preserve"> nor d</w:t>
      </w:r>
      <w:r w:rsidR="00803F5C">
        <w:rPr>
          <w:rFonts w:ascii="Times New Roman" w:hAnsi="Times New Roman" w:cs="Times New Roman"/>
        </w:rPr>
        <w:t>o</w:t>
      </w:r>
      <w:r w:rsidR="00794262">
        <w:rPr>
          <w:rFonts w:ascii="Times New Roman" w:hAnsi="Times New Roman" w:cs="Times New Roman"/>
        </w:rPr>
        <w:t xml:space="preserve"> </w:t>
      </w:r>
      <w:r w:rsidR="00803F5C">
        <w:rPr>
          <w:rFonts w:ascii="Times New Roman" w:hAnsi="Times New Roman" w:cs="Times New Roman"/>
        </w:rPr>
        <w:t>they</w:t>
      </w:r>
      <w:r w:rsidR="00794262">
        <w:rPr>
          <w:rFonts w:ascii="Times New Roman" w:hAnsi="Times New Roman" w:cs="Times New Roman"/>
        </w:rPr>
        <w:t xml:space="preserve"> serve the best interest of </w:t>
      </w:r>
      <w:r w:rsidR="002130FF">
        <w:rPr>
          <w:rFonts w:ascii="Times New Roman" w:hAnsi="Times New Roman" w:cs="Times New Roman"/>
        </w:rPr>
        <w:t>the student</w:t>
      </w:r>
      <w:r w:rsidR="008E2E78">
        <w:rPr>
          <w:rFonts w:ascii="Times New Roman" w:hAnsi="Times New Roman" w:cs="Times New Roman"/>
        </w:rPr>
        <w:t xml:space="preserve">, </w:t>
      </w:r>
      <w:r w:rsidR="00D00EA5">
        <w:rPr>
          <w:rFonts w:ascii="Times New Roman" w:hAnsi="Times New Roman" w:cs="Times New Roman"/>
        </w:rPr>
        <w:t>which is to say that such approaches provide</w:t>
      </w:r>
      <w:r w:rsidR="003678DF">
        <w:rPr>
          <w:rFonts w:ascii="Times New Roman" w:hAnsi="Times New Roman" w:cs="Times New Roman"/>
        </w:rPr>
        <w:t xml:space="preserve"> shallow instruction in core skills that students will need not just in academia but the world at large</w:t>
      </w:r>
      <w:r w:rsidR="00D00EA5">
        <w:rPr>
          <w:rFonts w:ascii="Times New Roman" w:hAnsi="Times New Roman" w:cs="Times New Roman"/>
        </w:rPr>
        <w:t xml:space="preserve"> in the best cases</w:t>
      </w:r>
      <w:r w:rsidR="003678DF">
        <w:rPr>
          <w:rFonts w:ascii="Times New Roman" w:hAnsi="Times New Roman" w:cs="Times New Roman"/>
        </w:rPr>
        <w:t xml:space="preserve">, </w:t>
      </w:r>
      <w:r w:rsidR="000D3520" w:rsidRPr="003C0D4A">
        <w:rPr>
          <w:rFonts w:ascii="Times New Roman" w:hAnsi="Times New Roman" w:cs="Times New Roman"/>
        </w:rPr>
        <w:t xml:space="preserve">and </w:t>
      </w:r>
      <w:r w:rsidR="0056541D">
        <w:rPr>
          <w:rFonts w:ascii="Times New Roman" w:hAnsi="Times New Roman" w:cs="Times New Roman"/>
        </w:rPr>
        <w:t>in the</w:t>
      </w:r>
      <w:r w:rsidR="000D3520" w:rsidRPr="003C0D4A">
        <w:rPr>
          <w:rFonts w:ascii="Times New Roman" w:hAnsi="Times New Roman" w:cs="Times New Roman"/>
        </w:rPr>
        <w:t xml:space="preserve"> worst</w:t>
      </w:r>
      <w:r w:rsidR="0056541D">
        <w:rPr>
          <w:rFonts w:ascii="Times New Roman" w:hAnsi="Times New Roman" w:cs="Times New Roman"/>
        </w:rPr>
        <w:t xml:space="preserve"> case</w:t>
      </w:r>
      <w:r w:rsidR="00D00EA5">
        <w:rPr>
          <w:rFonts w:ascii="Times New Roman" w:hAnsi="Times New Roman" w:cs="Times New Roman"/>
        </w:rPr>
        <w:t>s</w:t>
      </w:r>
      <w:r w:rsidR="000D3520" w:rsidRPr="003C0D4A">
        <w:rPr>
          <w:rFonts w:ascii="Times New Roman" w:hAnsi="Times New Roman" w:cs="Times New Roman"/>
        </w:rPr>
        <w:t xml:space="preserve">—and I shudder to think of our complicity in the current state of </w:t>
      </w:r>
      <w:r w:rsidR="003678DF">
        <w:rPr>
          <w:rFonts w:ascii="Times New Roman" w:hAnsi="Times New Roman" w:cs="Times New Roman"/>
        </w:rPr>
        <w:t xml:space="preserve">worldly </w:t>
      </w:r>
      <w:r w:rsidR="000D3520" w:rsidRPr="003C0D4A">
        <w:rPr>
          <w:rFonts w:ascii="Times New Roman" w:hAnsi="Times New Roman" w:cs="Times New Roman"/>
        </w:rPr>
        <w:t>affairs—</w:t>
      </w:r>
      <w:r w:rsidR="0056541D">
        <w:rPr>
          <w:rFonts w:ascii="Times New Roman" w:hAnsi="Times New Roman" w:cs="Times New Roman"/>
        </w:rPr>
        <w:t>they</w:t>
      </w:r>
      <w:r w:rsidR="003678DF">
        <w:rPr>
          <w:rFonts w:ascii="Times New Roman" w:hAnsi="Times New Roman" w:cs="Times New Roman"/>
        </w:rPr>
        <w:t xml:space="preserve"> </w:t>
      </w:r>
      <w:r w:rsidR="000160D5">
        <w:rPr>
          <w:rFonts w:ascii="Times New Roman" w:hAnsi="Times New Roman" w:cs="Times New Roman"/>
        </w:rPr>
        <w:t xml:space="preserve">promote conditions </w:t>
      </w:r>
      <w:r w:rsidR="003678DF">
        <w:rPr>
          <w:rFonts w:ascii="Times New Roman" w:hAnsi="Times New Roman" w:cs="Times New Roman"/>
        </w:rPr>
        <w:t>amenable</w:t>
      </w:r>
      <w:r w:rsidR="000160D5">
        <w:rPr>
          <w:rFonts w:ascii="Times New Roman" w:hAnsi="Times New Roman" w:cs="Times New Roman"/>
        </w:rPr>
        <w:t xml:space="preserve"> to the development of </w:t>
      </w:r>
      <w:r w:rsidR="003C0D4A" w:rsidRPr="003C0D4A">
        <w:rPr>
          <w:rFonts w:ascii="Times New Roman" w:hAnsi="Times New Roman" w:cs="Times New Roman"/>
        </w:rPr>
        <w:t xml:space="preserve">psychological </w:t>
      </w:r>
      <w:r w:rsidR="003C0D4A" w:rsidRPr="000160D5">
        <w:rPr>
          <w:rFonts w:ascii="Times New Roman" w:hAnsi="Times New Roman" w:cs="Times New Roman"/>
        </w:rPr>
        <w:t>complexes</w:t>
      </w:r>
      <w:r w:rsidR="000160D5">
        <w:rPr>
          <w:rFonts w:ascii="Times New Roman" w:hAnsi="Times New Roman" w:cs="Times New Roman"/>
          <w:i/>
          <w:iCs/>
        </w:rPr>
        <w:t xml:space="preserve">, </w:t>
      </w:r>
      <w:r w:rsidR="000160D5">
        <w:rPr>
          <w:rFonts w:ascii="Times New Roman" w:hAnsi="Times New Roman" w:cs="Times New Roman"/>
        </w:rPr>
        <w:t xml:space="preserve">specifically complexes of the ego </w:t>
      </w:r>
      <w:r w:rsidR="001D553C">
        <w:rPr>
          <w:rFonts w:ascii="Times New Roman" w:hAnsi="Times New Roman" w:cs="Times New Roman"/>
        </w:rPr>
        <w:t>(Jung 41)</w:t>
      </w:r>
      <w:r w:rsidR="003C0D4A" w:rsidRPr="003C0D4A">
        <w:rPr>
          <w:rFonts w:ascii="Times New Roman" w:hAnsi="Times New Roman" w:cs="Times New Roman"/>
        </w:rPr>
        <w:t>.</w:t>
      </w:r>
      <w:r w:rsidR="003678DF">
        <w:rPr>
          <w:rFonts w:ascii="Times New Roman" w:hAnsi="Times New Roman" w:cs="Times New Roman"/>
        </w:rPr>
        <w:t xml:space="preserve"> </w:t>
      </w:r>
    </w:p>
    <w:p w14:paraId="1634259E" w14:textId="2DF26338" w:rsidR="00923733" w:rsidRPr="0056541D" w:rsidRDefault="00803F5C" w:rsidP="00401F7A">
      <w:pPr>
        <w:spacing w:line="480" w:lineRule="auto"/>
        <w:rPr>
          <w:rFonts w:ascii="Times New Roman" w:hAnsi="Times New Roman" w:cs="Times New Roman"/>
        </w:rPr>
      </w:pPr>
      <w:r>
        <w:rPr>
          <w:rFonts w:ascii="Times New Roman" w:hAnsi="Times New Roman" w:cs="Times New Roman"/>
        </w:rPr>
        <w:tab/>
      </w:r>
      <w:r w:rsidR="0056541D">
        <w:rPr>
          <w:rFonts w:ascii="Times New Roman" w:hAnsi="Times New Roman" w:cs="Times New Roman"/>
        </w:rPr>
        <w:t>It is ironic that</w:t>
      </w:r>
      <w:r w:rsidR="00823131">
        <w:rPr>
          <w:rFonts w:ascii="Times New Roman" w:hAnsi="Times New Roman" w:cs="Times New Roman"/>
        </w:rPr>
        <w:t xml:space="preserve"> practitioners of </w:t>
      </w:r>
      <w:r w:rsidR="0056541D">
        <w:rPr>
          <w:rFonts w:ascii="Times New Roman" w:hAnsi="Times New Roman" w:cs="Times New Roman"/>
        </w:rPr>
        <w:t xml:space="preserve">progressive </w:t>
      </w:r>
      <w:r w:rsidR="00823131">
        <w:rPr>
          <w:rFonts w:ascii="Times New Roman" w:hAnsi="Times New Roman" w:cs="Times New Roman"/>
        </w:rPr>
        <w:t>methods</w:t>
      </w:r>
      <w:r w:rsidR="00401F7A">
        <w:rPr>
          <w:rFonts w:ascii="Times New Roman" w:hAnsi="Times New Roman" w:cs="Times New Roman"/>
        </w:rPr>
        <w:t xml:space="preserve"> view classical </w:t>
      </w:r>
      <w:r w:rsidR="0056541D">
        <w:rPr>
          <w:rFonts w:ascii="Times New Roman" w:hAnsi="Times New Roman" w:cs="Times New Roman"/>
        </w:rPr>
        <w:t>methods</w:t>
      </w:r>
      <w:r w:rsidR="00401F7A">
        <w:rPr>
          <w:rFonts w:ascii="Times New Roman" w:hAnsi="Times New Roman" w:cs="Times New Roman"/>
        </w:rPr>
        <w:t xml:space="preserve"> of pedagogy and the environments </w:t>
      </w:r>
      <w:r w:rsidR="008E2E78">
        <w:rPr>
          <w:rFonts w:ascii="Times New Roman" w:hAnsi="Times New Roman" w:cs="Times New Roman"/>
        </w:rPr>
        <w:t xml:space="preserve">in which </w:t>
      </w:r>
      <w:r w:rsidR="00401F7A">
        <w:rPr>
          <w:rFonts w:ascii="Times New Roman" w:hAnsi="Times New Roman" w:cs="Times New Roman"/>
        </w:rPr>
        <w:t xml:space="preserve">they </w:t>
      </w:r>
      <w:r w:rsidR="00823131">
        <w:rPr>
          <w:rFonts w:ascii="Times New Roman" w:hAnsi="Times New Roman" w:cs="Times New Roman"/>
        </w:rPr>
        <w:t xml:space="preserve">are embedded </w:t>
      </w:r>
      <w:r w:rsidR="00401F7A">
        <w:rPr>
          <w:rFonts w:ascii="Times New Roman" w:hAnsi="Times New Roman" w:cs="Times New Roman"/>
        </w:rPr>
        <w:t>"</w:t>
      </w:r>
      <w:r w:rsidR="001F57BD">
        <w:rPr>
          <w:rFonts w:ascii="Times New Roman" w:hAnsi="Times New Roman" w:cs="Times New Roman"/>
        </w:rPr>
        <w:t>as fixed, static entities to which the student must adapt rather than questioning how the institution itself is produced by asymmetrical power relations that . . . reinforce oppressive or stereotypical attitudes and ideologies" (</w:t>
      </w:r>
      <w:proofErr w:type="spellStart"/>
      <w:r w:rsidR="001F57BD">
        <w:rPr>
          <w:rFonts w:ascii="Times New Roman" w:hAnsi="Times New Roman" w:cs="Times New Roman"/>
        </w:rPr>
        <w:t>Mutnick</w:t>
      </w:r>
      <w:proofErr w:type="spellEnd"/>
      <w:r w:rsidR="001F57BD">
        <w:rPr>
          <w:rFonts w:ascii="Times New Roman" w:hAnsi="Times New Roman" w:cs="Times New Roman"/>
        </w:rPr>
        <w:t xml:space="preserve"> and </w:t>
      </w:r>
      <w:proofErr w:type="spellStart"/>
      <w:r w:rsidR="001F57BD">
        <w:rPr>
          <w:rFonts w:ascii="Times New Roman" w:hAnsi="Times New Roman" w:cs="Times New Roman"/>
        </w:rPr>
        <w:t>Lamos</w:t>
      </w:r>
      <w:proofErr w:type="spellEnd"/>
      <w:r w:rsidR="001F57BD">
        <w:rPr>
          <w:rFonts w:ascii="Times New Roman" w:hAnsi="Times New Roman" w:cs="Times New Roman"/>
        </w:rPr>
        <w:t xml:space="preserve"> 25).</w:t>
      </w:r>
      <w:r w:rsidR="00823131">
        <w:rPr>
          <w:rFonts w:ascii="Times New Roman" w:hAnsi="Times New Roman" w:cs="Times New Roman"/>
        </w:rPr>
        <w:t xml:space="preserve"> </w:t>
      </w:r>
      <w:r w:rsidR="0006602E">
        <w:rPr>
          <w:rFonts w:ascii="Times New Roman" w:hAnsi="Times New Roman" w:cs="Times New Roman"/>
        </w:rPr>
        <w:t xml:space="preserve">The truth of the matter </w:t>
      </w:r>
      <w:r w:rsidR="00D00EA5">
        <w:rPr>
          <w:rFonts w:ascii="Times New Roman" w:hAnsi="Times New Roman" w:cs="Times New Roman"/>
        </w:rPr>
        <w:t>cannot</w:t>
      </w:r>
      <w:r w:rsidR="0006602E">
        <w:rPr>
          <w:rFonts w:ascii="Times New Roman" w:hAnsi="Times New Roman" w:cs="Times New Roman"/>
        </w:rPr>
        <w:t xml:space="preserve"> be farther </w:t>
      </w:r>
      <w:r w:rsidR="00175FFB">
        <w:rPr>
          <w:rFonts w:ascii="Times New Roman" w:hAnsi="Times New Roman" w:cs="Times New Roman"/>
        </w:rPr>
        <w:t>remove</w:t>
      </w:r>
      <w:r w:rsidR="00C2172D">
        <w:rPr>
          <w:rFonts w:ascii="Times New Roman" w:hAnsi="Times New Roman" w:cs="Times New Roman"/>
        </w:rPr>
        <w:t>d</w:t>
      </w:r>
      <w:r w:rsidR="0006602E">
        <w:rPr>
          <w:rFonts w:ascii="Times New Roman" w:hAnsi="Times New Roman" w:cs="Times New Roman"/>
        </w:rPr>
        <w:t>: "the beauty of university life," writes Stephen Fry</w:t>
      </w:r>
      <w:r w:rsidR="00C2172D">
        <w:rPr>
          <w:rFonts w:ascii="Times New Roman" w:hAnsi="Times New Roman" w:cs="Times New Roman"/>
        </w:rPr>
        <w:t>,</w:t>
      </w:r>
      <w:r w:rsidR="0006602E">
        <w:rPr>
          <w:rFonts w:ascii="Times New Roman" w:hAnsi="Times New Roman" w:cs="Times New Roman"/>
        </w:rPr>
        <w:t xml:space="preserve"> about the culture of </w:t>
      </w:r>
      <w:r w:rsidR="00C2172D">
        <w:rPr>
          <w:rFonts w:ascii="Times New Roman" w:hAnsi="Times New Roman" w:cs="Times New Roman"/>
        </w:rPr>
        <w:t>academia</w:t>
      </w:r>
      <w:r w:rsidR="0006602E">
        <w:rPr>
          <w:rFonts w:ascii="Times New Roman" w:hAnsi="Times New Roman" w:cs="Times New Roman"/>
        </w:rPr>
        <w:t>, is that you "learn on the job and you learn from the second-years and third-years above you, who in turn learned on the job from those above them</w:t>
      </w:r>
      <w:r w:rsidR="008346FF">
        <w:rPr>
          <w:rFonts w:ascii="Times New Roman" w:hAnsi="Times New Roman" w:cs="Times New Roman"/>
        </w:rPr>
        <w:t xml:space="preserve">" and so-on-and-so-forth </w:t>
      </w:r>
      <w:r w:rsidR="008346FF">
        <w:rPr>
          <w:rFonts w:ascii="Times New Roman" w:hAnsi="Times New Roman" w:cs="Times New Roman"/>
          <w:i/>
          <w:iCs/>
        </w:rPr>
        <w:t>ad infinitum</w:t>
      </w:r>
      <w:r w:rsidR="008346FF">
        <w:rPr>
          <w:rFonts w:ascii="Times New Roman" w:hAnsi="Times New Roman" w:cs="Times New Roman"/>
        </w:rPr>
        <w:t xml:space="preserve">, provided, of course, that we don't muck </w:t>
      </w:r>
      <w:r w:rsidR="008E2E78">
        <w:rPr>
          <w:rFonts w:ascii="Times New Roman" w:hAnsi="Times New Roman" w:cs="Times New Roman"/>
        </w:rPr>
        <w:t xml:space="preserve">up </w:t>
      </w:r>
      <w:r w:rsidR="008346FF">
        <w:rPr>
          <w:rFonts w:ascii="Times New Roman" w:hAnsi="Times New Roman" w:cs="Times New Roman"/>
        </w:rPr>
        <w:t xml:space="preserve">the whole </w:t>
      </w:r>
      <w:r w:rsidR="00E71F2E">
        <w:rPr>
          <w:rFonts w:ascii="Times New Roman" w:hAnsi="Times New Roman" w:cs="Times New Roman"/>
        </w:rPr>
        <w:t xml:space="preserve">enterprise in our </w:t>
      </w:r>
      <w:r w:rsidR="008E2E78">
        <w:rPr>
          <w:rFonts w:ascii="Times New Roman" w:hAnsi="Times New Roman" w:cs="Times New Roman"/>
        </w:rPr>
        <w:t>desire</w:t>
      </w:r>
      <w:r w:rsidR="00E71F2E">
        <w:rPr>
          <w:rFonts w:ascii="Times New Roman" w:hAnsi="Times New Roman" w:cs="Times New Roman"/>
        </w:rPr>
        <w:t xml:space="preserve"> to run without </w:t>
      </w:r>
      <w:r>
        <w:rPr>
          <w:rFonts w:ascii="Times New Roman" w:hAnsi="Times New Roman" w:cs="Times New Roman"/>
        </w:rPr>
        <w:t>first</w:t>
      </w:r>
      <w:r w:rsidR="00E71F2E">
        <w:rPr>
          <w:rFonts w:ascii="Times New Roman" w:hAnsi="Times New Roman" w:cs="Times New Roman"/>
        </w:rPr>
        <w:t xml:space="preserve"> </w:t>
      </w:r>
      <w:r w:rsidR="008E2E78">
        <w:rPr>
          <w:rFonts w:ascii="Times New Roman" w:hAnsi="Times New Roman" w:cs="Times New Roman"/>
        </w:rPr>
        <w:t xml:space="preserve">learning to </w:t>
      </w:r>
      <w:proofErr w:type="gramStart"/>
      <w:r w:rsidR="0056541D">
        <w:rPr>
          <w:rFonts w:ascii="Times New Roman" w:hAnsi="Times New Roman" w:cs="Times New Roman"/>
        </w:rPr>
        <w:t xml:space="preserve">crawl </w:t>
      </w:r>
      <w:r w:rsidR="008346FF">
        <w:rPr>
          <w:rFonts w:ascii="Times New Roman" w:hAnsi="Times New Roman" w:cs="Times New Roman"/>
        </w:rPr>
        <w:t xml:space="preserve"> </w:t>
      </w:r>
      <w:r w:rsidR="0006602E">
        <w:rPr>
          <w:rFonts w:ascii="Times New Roman" w:hAnsi="Times New Roman" w:cs="Times New Roman"/>
        </w:rPr>
        <w:t>(</w:t>
      </w:r>
      <w:proofErr w:type="gramEnd"/>
      <w:r w:rsidR="008346FF">
        <w:rPr>
          <w:rFonts w:ascii="Times New Roman" w:hAnsi="Times New Roman" w:cs="Times New Roman"/>
          <w:i/>
          <w:iCs/>
        </w:rPr>
        <w:t xml:space="preserve">The Fry Chronicles </w:t>
      </w:r>
      <w:r w:rsidR="0006602E">
        <w:rPr>
          <w:rFonts w:ascii="Times New Roman" w:hAnsi="Times New Roman" w:cs="Times New Roman"/>
        </w:rPr>
        <w:t>96)</w:t>
      </w:r>
      <w:r w:rsidR="00E71F2E">
        <w:rPr>
          <w:rFonts w:ascii="Times New Roman" w:hAnsi="Times New Roman" w:cs="Times New Roman"/>
        </w:rPr>
        <w:t>.</w:t>
      </w:r>
      <w:r w:rsidR="0056541D">
        <w:rPr>
          <w:rFonts w:ascii="Times New Roman" w:hAnsi="Times New Roman" w:cs="Times New Roman"/>
        </w:rPr>
        <w:t xml:space="preserve"> However, running is ultimately the goal I suppose, and in the same way that crawling is the precondition of upright ambulation, so too are classical approaches to writing with regard to more nuanced progressive theories</w:t>
      </w:r>
      <w:r w:rsidR="00D00EA5">
        <w:rPr>
          <w:rFonts w:ascii="Times New Roman" w:hAnsi="Times New Roman" w:cs="Times New Roman"/>
        </w:rPr>
        <w:t xml:space="preserve"> about writing</w:t>
      </w:r>
      <w:r w:rsidR="0056541D">
        <w:rPr>
          <w:rFonts w:ascii="Times New Roman" w:hAnsi="Times New Roman" w:cs="Times New Roman"/>
        </w:rPr>
        <w:t xml:space="preserve">. </w:t>
      </w:r>
      <w:r w:rsidR="00A53FD0">
        <w:rPr>
          <w:rFonts w:ascii="Times New Roman" w:hAnsi="Times New Roman" w:cs="Times New Roman"/>
        </w:rPr>
        <w:t>Without the one, the edifice of the structure presented to the students lacks adornment and is therefore not a fully-formed character, but without the other the structure is little more than a superficial hovel.</w:t>
      </w:r>
    </w:p>
    <w:p w14:paraId="6FC1C241" w14:textId="77777777" w:rsidR="00EB2576" w:rsidRDefault="00EB2576">
      <w:pPr>
        <w:rPr>
          <w:rFonts w:ascii="Times New Roman" w:hAnsi="Times New Roman" w:cs="Times New Roman"/>
        </w:rPr>
      </w:pPr>
      <w:r>
        <w:rPr>
          <w:rFonts w:ascii="Times New Roman" w:hAnsi="Times New Roman" w:cs="Times New Roman"/>
        </w:rPr>
        <w:br w:type="page"/>
      </w:r>
    </w:p>
    <w:p w14:paraId="41BB77B5" w14:textId="555D1A2B" w:rsidR="00B87F9C" w:rsidRDefault="00DA0A46" w:rsidP="00744CED">
      <w:pPr>
        <w:spacing w:line="480" w:lineRule="auto"/>
        <w:jc w:val="center"/>
        <w:rPr>
          <w:rFonts w:ascii="Times New Roman" w:hAnsi="Times New Roman" w:cs="Times New Roman"/>
        </w:rPr>
      </w:pPr>
      <w:r w:rsidRPr="00DA0A46">
        <w:rPr>
          <w:rFonts w:ascii="Times New Roman" w:hAnsi="Times New Roman" w:cs="Times New Roman"/>
        </w:rPr>
        <w:lastRenderedPageBreak/>
        <w:t>Works Cited</w:t>
      </w:r>
    </w:p>
    <w:p w14:paraId="458B0181"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"10 Iconic Buildings That Demonstrate Modern Architecture at Its Finest." </w:t>
      </w:r>
      <w:r w:rsidRPr="00FA0ED0">
        <w:rPr>
          <w:rFonts w:ascii="Times New Roman" w:hAnsi="Times New Roman" w:cs="Times New Roman"/>
          <w:i/>
          <w:iCs/>
        </w:rPr>
        <w:t>Arch20</w:t>
      </w:r>
      <w:r w:rsidRPr="00FA0ED0">
        <w:rPr>
          <w:rFonts w:ascii="Times New Roman" w:hAnsi="Times New Roman" w:cs="Times New Roman"/>
        </w:rPr>
        <w:t>, https://www.arch2o.com/10-most-iconic-buildings-modern-architecture/. Accessed 15 Mar. 2023.</w:t>
      </w:r>
    </w:p>
    <w:p w14:paraId="00C59A78"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Biondo, Michael. "Glass House, 1949." </w:t>
      </w:r>
      <w:r w:rsidRPr="00FA0ED0">
        <w:rPr>
          <w:rFonts w:ascii="Times New Roman" w:hAnsi="Times New Roman" w:cs="Times New Roman"/>
          <w:i/>
          <w:iCs/>
        </w:rPr>
        <w:t>The Glass House</w:t>
      </w:r>
      <w:r w:rsidRPr="00FA0ED0">
        <w:rPr>
          <w:rFonts w:ascii="Times New Roman" w:hAnsi="Times New Roman" w:cs="Times New Roman"/>
        </w:rPr>
        <w:t>, National Trust for Historic Preservation and The Glass House, https://theglasshouse.org/explore/the-glass-house/. Accessed 25 Feb. 2023.</w:t>
      </w:r>
    </w:p>
    <w:p w14:paraId="37C39096"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Bostick, Dani. "The Classical Roots of White Supremacy." </w:t>
      </w:r>
      <w:r w:rsidRPr="00FA0ED0">
        <w:rPr>
          <w:rFonts w:ascii="Times New Roman" w:hAnsi="Times New Roman" w:cs="Times New Roman"/>
          <w:i/>
          <w:iCs/>
        </w:rPr>
        <w:t>Learning for Justice</w:t>
      </w:r>
      <w:r w:rsidRPr="00FA0ED0">
        <w:rPr>
          <w:rFonts w:ascii="Times New Roman" w:hAnsi="Times New Roman" w:cs="Times New Roman"/>
        </w:rPr>
        <w:t>, no. 66, 2021, https://www.learningforjustice.org/magazine/spring-2021/the-classical-roots-of-white-supremacy.</w:t>
      </w:r>
    </w:p>
    <w:p w14:paraId="648E9DA9" w14:textId="77777777" w:rsidR="00E22062" w:rsidRPr="00FA0ED0" w:rsidRDefault="00E22062" w:rsidP="00E22062">
      <w:pPr>
        <w:spacing w:line="480" w:lineRule="auto"/>
        <w:ind w:left="720" w:hanging="720"/>
        <w:rPr>
          <w:rFonts w:ascii="Times New Roman" w:hAnsi="Times New Roman" w:cs="Times New Roman"/>
        </w:rPr>
      </w:pPr>
      <w:proofErr w:type="spellStart"/>
      <w:r w:rsidRPr="00FA0ED0">
        <w:rPr>
          <w:rFonts w:ascii="Times New Roman" w:hAnsi="Times New Roman" w:cs="Times New Roman"/>
        </w:rPr>
        <w:t>Dangremond</w:t>
      </w:r>
      <w:proofErr w:type="spellEnd"/>
      <w:r w:rsidRPr="00FA0ED0">
        <w:rPr>
          <w:rFonts w:ascii="Times New Roman" w:hAnsi="Times New Roman" w:cs="Times New Roman"/>
        </w:rPr>
        <w:t xml:space="preserve">, Sam. "How to Spend a Night at Philip Johnson's Glass House." </w:t>
      </w:r>
      <w:r w:rsidRPr="00FA0ED0">
        <w:rPr>
          <w:rFonts w:ascii="Times New Roman" w:hAnsi="Times New Roman" w:cs="Times New Roman"/>
          <w:i/>
          <w:iCs/>
        </w:rPr>
        <w:t>Town &amp; Country</w:t>
      </w:r>
      <w:r w:rsidRPr="00FA0ED0">
        <w:rPr>
          <w:rFonts w:ascii="Times New Roman" w:hAnsi="Times New Roman" w:cs="Times New Roman"/>
        </w:rPr>
        <w:t>, 18 May 2016, https://www.townandcountrymag.com/leisure/travel-guide/a6220/sleep-in-philip-johnson-glass-house/.</w:t>
      </w:r>
    </w:p>
    <w:p w14:paraId="4E435986" w14:textId="77777777" w:rsidR="00E22062" w:rsidRPr="00FA0ED0" w:rsidRDefault="00E22062" w:rsidP="00E22062">
      <w:pPr>
        <w:spacing w:line="480" w:lineRule="auto"/>
        <w:ind w:left="720" w:hanging="720"/>
        <w:rPr>
          <w:rFonts w:ascii="Times New Roman" w:eastAsia="Times New Roman" w:hAnsi="Times New Roman" w:cs="Times New Roman"/>
          <w:shd w:val="clear" w:color="auto" w:fill="FFFFFF"/>
        </w:rPr>
      </w:pPr>
      <w:r w:rsidRPr="00FA0ED0">
        <w:rPr>
          <w:rFonts w:ascii="Times New Roman" w:eastAsia="Times New Roman" w:hAnsi="Times New Roman" w:cs="Times New Roman"/>
          <w:shd w:val="clear" w:color="auto" w:fill="FFFFFF"/>
        </w:rPr>
        <w:t xml:space="preserve">Devitt, Amy J. </w:t>
      </w:r>
      <w:r w:rsidRPr="00FA0ED0">
        <w:rPr>
          <w:rFonts w:ascii="Times New Roman" w:hAnsi="Times New Roman" w:cs="Times New Roman"/>
        </w:rPr>
        <w:t xml:space="preserve">"Genre Pedagogies." </w:t>
      </w:r>
      <w:r w:rsidRPr="00FA0ED0">
        <w:rPr>
          <w:rFonts w:ascii="Times New Roman" w:hAnsi="Times New Roman" w:cs="Times New Roman"/>
          <w:i/>
          <w:iCs/>
        </w:rPr>
        <w:t>A Guide to Composition Pedagogies</w:t>
      </w:r>
      <w:r w:rsidRPr="00FA0ED0">
        <w:rPr>
          <w:rFonts w:ascii="Times New Roman" w:hAnsi="Times New Roman" w:cs="Times New Roman"/>
        </w:rPr>
        <w:t xml:space="preserve">, 2nd ed., edited by Gary Tate, Amy Rupiper Taggart, Kurt Schick, and H. Brooke </w:t>
      </w:r>
      <w:proofErr w:type="spellStart"/>
      <w:r w:rsidRPr="00FA0ED0">
        <w:rPr>
          <w:rFonts w:ascii="Times New Roman" w:hAnsi="Times New Roman" w:cs="Times New Roman"/>
        </w:rPr>
        <w:t>Hessler</w:t>
      </w:r>
      <w:proofErr w:type="spellEnd"/>
      <w:r w:rsidRPr="00FA0ED0">
        <w:rPr>
          <w:rFonts w:ascii="Times New Roman" w:hAnsi="Times New Roman" w:cs="Times New Roman"/>
        </w:rPr>
        <w:t>, Oxford University Press, 2014, pp. 146–162.</w:t>
      </w:r>
    </w:p>
    <w:p w14:paraId="08CE508F" w14:textId="77777777" w:rsidR="00E22062" w:rsidRPr="00FA0ED0" w:rsidRDefault="00E22062" w:rsidP="00E22062">
      <w:pPr>
        <w:spacing w:line="480" w:lineRule="auto"/>
        <w:ind w:left="720" w:hanging="720"/>
        <w:rPr>
          <w:rFonts w:ascii="Times New Roman" w:eastAsia="Times New Roman" w:hAnsi="Times New Roman" w:cs="Times New Roman"/>
          <w:shd w:val="clear" w:color="auto" w:fill="FFFFFF"/>
        </w:rPr>
      </w:pPr>
      <w:r w:rsidRPr="00FA0ED0">
        <w:rPr>
          <w:rFonts w:ascii="Times New Roman" w:eastAsia="Times New Roman" w:hAnsi="Times New Roman" w:cs="Times New Roman"/>
          <w:shd w:val="clear" w:color="auto" w:fill="FFFFFF"/>
        </w:rPr>
        <w:t xml:space="preserve">Eliade, Mircea. </w:t>
      </w:r>
      <w:r w:rsidRPr="00FA0ED0">
        <w:rPr>
          <w:rFonts w:ascii="Times New Roman" w:eastAsia="Times New Roman" w:hAnsi="Times New Roman" w:cs="Times New Roman"/>
          <w:i/>
          <w:shd w:val="clear" w:color="auto" w:fill="FFFFFF"/>
        </w:rPr>
        <w:t>The Sacred and the Profane</w:t>
      </w:r>
      <w:r w:rsidRPr="00FA0ED0">
        <w:rPr>
          <w:rFonts w:ascii="Times New Roman" w:eastAsia="Times New Roman" w:hAnsi="Times New Roman" w:cs="Times New Roman"/>
          <w:shd w:val="clear" w:color="auto" w:fill="FFFFFF"/>
        </w:rPr>
        <w:t>. Translated by Willard R. Trask. Harcourt Brace, 1987.</w:t>
      </w:r>
    </w:p>
    <w:p w14:paraId="6DF5407C"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"Fairmount Park Houses." </w:t>
      </w:r>
      <w:r w:rsidRPr="00FA0ED0">
        <w:rPr>
          <w:rFonts w:ascii="Times New Roman" w:hAnsi="Times New Roman" w:cs="Times New Roman"/>
          <w:i/>
          <w:iCs/>
        </w:rPr>
        <w:t>Philadelphia Museum of Art</w:t>
      </w:r>
      <w:r w:rsidRPr="00FA0ED0">
        <w:rPr>
          <w:rFonts w:ascii="Times New Roman" w:hAnsi="Times New Roman" w:cs="Times New Roman"/>
        </w:rPr>
        <w:t>, https://philamuseum.org/visit/locations-hours#historic-houses. Accessed 27 Feb. 2023.</w:t>
      </w:r>
    </w:p>
    <w:p w14:paraId="74B7BA46"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Fish, Stanley. </w:t>
      </w:r>
      <w:r w:rsidRPr="00FA0ED0">
        <w:rPr>
          <w:rFonts w:ascii="Times New Roman" w:hAnsi="Times New Roman" w:cs="Times New Roman"/>
          <w:i/>
          <w:iCs/>
        </w:rPr>
        <w:t>Save the World on Your Own Time</w:t>
      </w:r>
      <w:r w:rsidRPr="00FA0ED0">
        <w:rPr>
          <w:rFonts w:ascii="Times New Roman" w:hAnsi="Times New Roman" w:cs="Times New Roman"/>
        </w:rPr>
        <w:t>, Oxford UP, 2008.</w:t>
      </w:r>
    </w:p>
    <w:p w14:paraId="4771F88E"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Foucault, Michel. "We 'Other' Victorians." </w:t>
      </w:r>
      <w:r w:rsidRPr="00FA0ED0">
        <w:rPr>
          <w:rFonts w:ascii="Times New Roman" w:hAnsi="Times New Roman" w:cs="Times New Roman"/>
          <w:i/>
          <w:iCs/>
        </w:rPr>
        <w:t>The Foucault Reader</w:t>
      </w:r>
      <w:r w:rsidRPr="00FA0ED0">
        <w:rPr>
          <w:rFonts w:ascii="Times New Roman" w:hAnsi="Times New Roman" w:cs="Times New Roman"/>
        </w:rPr>
        <w:t xml:space="preserve">, edited by Paul </w:t>
      </w:r>
      <w:proofErr w:type="spellStart"/>
      <w:r w:rsidRPr="00FA0ED0">
        <w:rPr>
          <w:rFonts w:ascii="Times New Roman" w:hAnsi="Times New Roman" w:cs="Times New Roman"/>
        </w:rPr>
        <w:t>Rabinow</w:t>
      </w:r>
      <w:proofErr w:type="spellEnd"/>
      <w:r w:rsidRPr="00FA0ED0">
        <w:rPr>
          <w:rFonts w:ascii="Times New Roman" w:hAnsi="Times New Roman" w:cs="Times New Roman"/>
        </w:rPr>
        <w:t>, Pantheon, 1984.</w:t>
      </w:r>
    </w:p>
    <w:p w14:paraId="7A59336D"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lastRenderedPageBreak/>
        <w:t xml:space="preserve">Freire, Paulo. </w:t>
      </w:r>
      <w:r w:rsidRPr="00FA0ED0">
        <w:rPr>
          <w:rFonts w:ascii="Times New Roman" w:hAnsi="Times New Roman" w:cs="Times New Roman"/>
          <w:i/>
        </w:rPr>
        <w:t xml:space="preserve">Pedagogy of the Oppressed, </w:t>
      </w:r>
      <w:r w:rsidRPr="00FA0ED0">
        <w:rPr>
          <w:rFonts w:ascii="Times New Roman" w:hAnsi="Times New Roman" w:cs="Times New Roman"/>
          <w:iCs/>
        </w:rPr>
        <w:t xml:space="preserve">translated by Myra </w:t>
      </w:r>
      <w:r w:rsidRPr="00FA0ED0">
        <w:rPr>
          <w:rFonts w:ascii="Times New Roman" w:hAnsi="Times New Roman" w:cs="Times New Roman"/>
        </w:rPr>
        <w:t xml:space="preserve">Bergman Ramos, The Continuum Publishing Company, 1993. </w:t>
      </w:r>
    </w:p>
    <w:p w14:paraId="4B16E69D"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Fry, Stephen. </w:t>
      </w:r>
      <w:r w:rsidRPr="00FA0ED0">
        <w:rPr>
          <w:rFonts w:ascii="Times New Roman" w:hAnsi="Times New Roman" w:cs="Times New Roman"/>
          <w:i/>
          <w:iCs/>
        </w:rPr>
        <w:t xml:space="preserve">The Fry Chronicles: An Autobiography. </w:t>
      </w:r>
      <w:r w:rsidRPr="00FA0ED0">
        <w:rPr>
          <w:rFonts w:ascii="Times New Roman" w:hAnsi="Times New Roman" w:cs="Times New Roman"/>
        </w:rPr>
        <w:t>The Overlook Press, 2012.</w:t>
      </w:r>
    </w:p>
    <w:p w14:paraId="489A055A" w14:textId="0733FD01" w:rsidR="00E22062" w:rsidRPr="00FA0ED0" w:rsidRDefault="00E22062" w:rsidP="00E22062">
      <w:pPr>
        <w:spacing w:line="480" w:lineRule="auto"/>
        <w:ind w:left="720" w:hanging="720"/>
        <w:rPr>
          <w:rFonts w:ascii="Times New Roman" w:hAnsi="Times New Roman" w:cs="Times New Roman"/>
        </w:rPr>
      </w:pPr>
      <w:r>
        <w:rPr>
          <w:rFonts w:ascii="Times New Roman" w:hAnsi="Times New Roman" w:cs="Times New Roman"/>
        </w:rPr>
        <w:t>---</w:t>
      </w:r>
      <w:r w:rsidRPr="00FA0ED0">
        <w:rPr>
          <w:rFonts w:ascii="Times New Roman" w:hAnsi="Times New Roman" w:cs="Times New Roman"/>
        </w:rPr>
        <w:t xml:space="preserve">. </w:t>
      </w:r>
      <w:r w:rsidRPr="00FA0ED0">
        <w:rPr>
          <w:rFonts w:ascii="Times New Roman" w:hAnsi="Times New Roman" w:cs="Times New Roman"/>
          <w:i/>
          <w:iCs/>
        </w:rPr>
        <w:t>Moab is my Washpot: An Autobiography</w:t>
      </w:r>
      <w:r w:rsidRPr="00FA0ED0">
        <w:rPr>
          <w:rFonts w:ascii="Times New Roman" w:hAnsi="Times New Roman" w:cs="Times New Roman"/>
        </w:rPr>
        <w:t>. Random House, 1997.</w:t>
      </w:r>
    </w:p>
    <w:p w14:paraId="57CC323F"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Haidt, Jonathan. "Universities must choose between TRUTH or Social Justice, not both - Jonathan Haidt." </w:t>
      </w:r>
      <w:r w:rsidRPr="00FA0ED0">
        <w:rPr>
          <w:rFonts w:ascii="Times New Roman" w:hAnsi="Times New Roman" w:cs="Times New Roman"/>
          <w:i/>
          <w:iCs/>
        </w:rPr>
        <w:t>YouTube</w:t>
      </w:r>
      <w:r w:rsidRPr="00FA0ED0">
        <w:rPr>
          <w:rFonts w:ascii="Times New Roman" w:hAnsi="Times New Roman" w:cs="Times New Roman"/>
        </w:rPr>
        <w:t xml:space="preserve">, uploaded by </w:t>
      </w:r>
      <w:proofErr w:type="spellStart"/>
      <w:r w:rsidRPr="00FA0ED0">
        <w:rPr>
          <w:rFonts w:ascii="Times New Roman" w:hAnsi="Times New Roman" w:cs="Times New Roman"/>
        </w:rPr>
        <w:t>Gravitahn</w:t>
      </w:r>
      <w:proofErr w:type="spellEnd"/>
      <w:r w:rsidRPr="00FA0ED0">
        <w:rPr>
          <w:rFonts w:ascii="Times New Roman" w:hAnsi="Times New Roman" w:cs="Times New Roman"/>
        </w:rPr>
        <w:t>, 5 Dec. 2016, https://www.youtube.com/watch?v=kaQ-ZF9S3uk.</w:t>
      </w:r>
    </w:p>
    <w:p w14:paraId="4FB091F2" w14:textId="77777777" w:rsidR="00E22062" w:rsidRPr="00FA0ED0" w:rsidRDefault="00E22062" w:rsidP="00E22062">
      <w:pPr>
        <w:spacing w:line="480" w:lineRule="auto"/>
        <w:ind w:left="720" w:hanging="720"/>
      </w:pPr>
      <w:r w:rsidRPr="00FA0ED0">
        <w:rPr>
          <w:rFonts w:ascii="Times New Roman" w:hAnsi="Times New Roman" w:cs="Times New Roman"/>
        </w:rPr>
        <w:t xml:space="preserve">Hoffman, Adam. "My Liberal Campus Is Pushing Freethinkers to the Right." </w:t>
      </w:r>
      <w:r w:rsidRPr="00FA0ED0">
        <w:rPr>
          <w:rFonts w:ascii="Times New Roman" w:hAnsi="Times New Roman" w:cs="Times New Roman"/>
          <w:i/>
          <w:iCs/>
        </w:rPr>
        <w:t xml:space="preserve">The New York Times, </w:t>
      </w:r>
      <w:r w:rsidRPr="00FA0ED0">
        <w:rPr>
          <w:rFonts w:ascii="Times New Roman" w:hAnsi="Times New Roman" w:cs="Times New Roman"/>
        </w:rPr>
        <w:t>1 Mar. 2023,</w:t>
      </w:r>
      <w:r w:rsidRPr="00FA0ED0">
        <w:t xml:space="preserve"> </w:t>
      </w:r>
      <w:r w:rsidRPr="00FA0ED0">
        <w:rPr>
          <w:rFonts w:ascii="Times New Roman" w:hAnsi="Times New Roman" w:cs="Times New Roman"/>
        </w:rPr>
        <w:t>https://www.nytimes.com/2023/03/01/opinion/campus-conservative-</w:t>
      </w:r>
      <w:r w:rsidRPr="00FA0ED0">
        <w:t xml:space="preserve"> </w:t>
      </w:r>
    </w:p>
    <w:p w14:paraId="43DBE2CE"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Jung, C.G. </w:t>
      </w:r>
      <w:r w:rsidRPr="00FA0ED0">
        <w:rPr>
          <w:rFonts w:ascii="Times New Roman" w:hAnsi="Times New Roman" w:cs="Times New Roman"/>
          <w:i/>
          <w:iCs/>
        </w:rPr>
        <w:t>Psychogenesis of Mental Disease</w:t>
      </w:r>
      <w:r w:rsidRPr="00FA0ED0">
        <w:rPr>
          <w:rFonts w:ascii="Times New Roman" w:hAnsi="Times New Roman" w:cs="Times New Roman"/>
        </w:rPr>
        <w:t>, translated by and R.F.C. Hull, edited by Gerhard Adler, Princeton UP, 1960, https://archive.org/details/psychogenesisofm03carl freethinkers.html.</w:t>
      </w:r>
    </w:p>
    <w:p w14:paraId="6598D645" w14:textId="77777777" w:rsidR="00E22062" w:rsidRPr="00FA0ED0" w:rsidRDefault="00E22062" w:rsidP="00E22062">
      <w:pPr>
        <w:spacing w:line="480" w:lineRule="auto"/>
        <w:ind w:left="720" w:hanging="720"/>
        <w:rPr>
          <w:rFonts w:ascii="Times New Roman" w:hAnsi="Times New Roman" w:cs="Times New Roman"/>
        </w:rPr>
      </w:pPr>
      <w:proofErr w:type="spellStart"/>
      <w:r w:rsidRPr="00FA0ED0">
        <w:rPr>
          <w:rFonts w:ascii="Times New Roman" w:hAnsi="Times New Roman" w:cs="Times New Roman"/>
        </w:rPr>
        <w:t>Langbert</w:t>
      </w:r>
      <w:proofErr w:type="spellEnd"/>
      <w:r w:rsidRPr="00FA0ED0">
        <w:rPr>
          <w:rFonts w:ascii="Times New Roman" w:hAnsi="Times New Roman" w:cs="Times New Roman"/>
        </w:rPr>
        <w:t xml:space="preserve">, Mitchell. "Homogenous: The Political Affiliations of Elite Liberal Arts College Faculty." </w:t>
      </w:r>
      <w:r w:rsidRPr="00FA0ED0">
        <w:rPr>
          <w:rFonts w:ascii="Times New Roman" w:hAnsi="Times New Roman" w:cs="Times New Roman"/>
          <w:i/>
          <w:iCs/>
        </w:rPr>
        <w:t>National Association of Scholars</w:t>
      </w:r>
      <w:r w:rsidRPr="00FA0ED0">
        <w:rPr>
          <w:rFonts w:ascii="Times New Roman" w:hAnsi="Times New Roman" w:cs="Times New Roman"/>
        </w:rPr>
        <w:t>, 2018, https://www.nas.org/academic-questions/31/2/homogenous_the_political_affiliations_of_elite_liberal_arts_college_faculty.</w:t>
      </w:r>
    </w:p>
    <w:p w14:paraId="33610250"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Lathan, Joseph. "Complete Guide to Teacher-Centered vs. Student-Centered Learning." </w:t>
      </w:r>
      <w:r w:rsidRPr="00FA0ED0">
        <w:rPr>
          <w:rFonts w:ascii="Times New Roman" w:hAnsi="Times New Roman" w:cs="Times New Roman"/>
          <w:i/>
          <w:iCs/>
        </w:rPr>
        <w:t>Today's Adult Learner</w:t>
      </w:r>
      <w:r w:rsidRPr="00FA0ED0">
        <w:rPr>
          <w:rFonts w:ascii="Times New Roman" w:hAnsi="Times New Roman" w:cs="Times New Roman"/>
        </w:rPr>
        <w:t xml:space="preserve">, University of San Diego, https://onlinedegrees.sandiego.edu/teacher-centered-vs-student-centered-learning/. Accessed 17 Feb. 2023. </w:t>
      </w:r>
    </w:p>
    <w:p w14:paraId="2BA28A76" w14:textId="77777777" w:rsidR="00E22062" w:rsidRPr="00FA0ED0" w:rsidRDefault="00E22062" w:rsidP="00E22062">
      <w:pPr>
        <w:spacing w:line="480" w:lineRule="auto"/>
        <w:ind w:left="720" w:hanging="720"/>
        <w:rPr>
          <w:rFonts w:ascii="Times New Roman" w:hAnsi="Times New Roman" w:cs="Times New Roman"/>
        </w:rPr>
      </w:pPr>
      <w:proofErr w:type="spellStart"/>
      <w:r w:rsidRPr="00FA0ED0">
        <w:rPr>
          <w:rFonts w:ascii="Times New Roman" w:hAnsi="Times New Roman" w:cs="Times New Roman"/>
        </w:rPr>
        <w:t>Luntley</w:t>
      </w:r>
      <w:proofErr w:type="spellEnd"/>
      <w:r w:rsidRPr="00FA0ED0">
        <w:rPr>
          <w:rFonts w:ascii="Times New Roman" w:hAnsi="Times New Roman" w:cs="Times New Roman"/>
        </w:rPr>
        <w:t xml:space="preserve">, Michael. "On Education and Initiation." </w:t>
      </w:r>
      <w:r w:rsidRPr="00FA0ED0">
        <w:rPr>
          <w:rFonts w:ascii="Times New Roman" w:hAnsi="Times New Roman" w:cs="Times New Roman"/>
          <w:i/>
          <w:iCs/>
        </w:rPr>
        <w:t>Journal of Philosophy and Education</w:t>
      </w:r>
      <w:r w:rsidRPr="00FA0ED0">
        <w:rPr>
          <w:rFonts w:ascii="Times New Roman" w:hAnsi="Times New Roman" w:cs="Times New Roman"/>
        </w:rPr>
        <w:t>, vol. 43, no.1, 2009, pp. 41–46, https://doi.org/10.1111/j.1467-9752.2010.00764.x.</w:t>
      </w:r>
    </w:p>
    <w:p w14:paraId="15A68AB7" w14:textId="77777777" w:rsidR="00E22062" w:rsidRPr="00FA0ED0" w:rsidRDefault="00E22062" w:rsidP="00E22062">
      <w:pPr>
        <w:spacing w:line="480" w:lineRule="auto"/>
        <w:ind w:left="720" w:hanging="720"/>
        <w:rPr>
          <w:rFonts w:ascii="Times New Roman" w:eastAsia="Times New Roman" w:hAnsi="Times New Roman" w:cs="Times New Roman"/>
        </w:rPr>
      </w:pPr>
      <w:proofErr w:type="spellStart"/>
      <w:r w:rsidRPr="00FA0ED0">
        <w:rPr>
          <w:rFonts w:ascii="Times New Roman" w:hAnsi="Times New Roman" w:cs="Times New Roman"/>
        </w:rPr>
        <w:lastRenderedPageBreak/>
        <w:t>Michl</w:t>
      </w:r>
      <w:proofErr w:type="spellEnd"/>
      <w:r w:rsidRPr="00FA0ED0">
        <w:rPr>
          <w:rFonts w:ascii="Times New Roman" w:hAnsi="Times New Roman" w:cs="Times New Roman"/>
        </w:rPr>
        <w:t>, Jan. "</w:t>
      </w:r>
      <w:r w:rsidRPr="00FA0ED0">
        <w:t xml:space="preserve"> </w:t>
      </w:r>
      <w:r w:rsidRPr="00FA0ED0">
        <w:rPr>
          <w:rFonts w:ascii="Times New Roman" w:eastAsia="Times New Roman" w:hAnsi="Times New Roman" w:cs="Times New Roman"/>
        </w:rPr>
        <w:t xml:space="preserve">E. H. </w:t>
      </w:r>
      <w:proofErr w:type="spellStart"/>
      <w:r w:rsidRPr="00FA0ED0">
        <w:rPr>
          <w:rFonts w:ascii="Times New Roman" w:eastAsia="Times New Roman" w:hAnsi="Times New Roman" w:cs="Times New Roman"/>
        </w:rPr>
        <w:t>Gombrich's</w:t>
      </w:r>
      <w:proofErr w:type="spellEnd"/>
      <w:r w:rsidRPr="00FA0ED0">
        <w:rPr>
          <w:rFonts w:ascii="Times New Roman" w:eastAsia="Times New Roman" w:hAnsi="Times New Roman" w:cs="Times New Roman"/>
        </w:rPr>
        <w:t xml:space="preserve"> Adoption of the Formula Form Follows Function: A Case of Mistaken Identity?" </w:t>
      </w:r>
      <w:r w:rsidRPr="00FA0ED0">
        <w:rPr>
          <w:rFonts w:ascii="Times New Roman" w:eastAsia="Times New Roman" w:hAnsi="Times New Roman" w:cs="Times New Roman"/>
          <w:i/>
          <w:iCs/>
        </w:rPr>
        <w:t>Human Affairs</w:t>
      </w:r>
      <w:r w:rsidRPr="00FA0ED0">
        <w:rPr>
          <w:rFonts w:ascii="Times New Roman" w:eastAsia="Times New Roman" w:hAnsi="Times New Roman" w:cs="Times New Roman"/>
        </w:rPr>
        <w:t xml:space="preserve">, vol. 19, </w:t>
      </w:r>
      <w:r w:rsidRPr="00FA0ED0">
        <w:rPr>
          <w:rFonts w:ascii="Times New Roman" w:hAnsi="Times New Roman" w:cs="Times New Roman"/>
        </w:rPr>
        <w:t xml:space="preserve">2009, </w:t>
      </w:r>
      <w:r w:rsidRPr="00FA0ED0">
        <w:rPr>
          <w:rFonts w:ascii="Times New Roman" w:eastAsia="Times New Roman" w:hAnsi="Times New Roman" w:cs="Times New Roman"/>
        </w:rPr>
        <w:t>pp. 274–288, DOI: 10.2478/v10023-009-0041-9.</w:t>
      </w:r>
    </w:p>
    <w:p w14:paraId="31244AA6" w14:textId="77777777" w:rsidR="00E22062" w:rsidRPr="00FA0ED0" w:rsidRDefault="00E22062" w:rsidP="00E22062">
      <w:pPr>
        <w:spacing w:line="480" w:lineRule="auto"/>
        <w:ind w:left="720" w:hanging="720"/>
        <w:rPr>
          <w:rFonts w:ascii="Times New Roman" w:hAnsi="Times New Roman" w:cs="Times New Roman"/>
        </w:rPr>
      </w:pPr>
      <w:proofErr w:type="spellStart"/>
      <w:r w:rsidRPr="00FA0ED0">
        <w:rPr>
          <w:rFonts w:ascii="Times New Roman" w:hAnsi="Times New Roman" w:cs="Times New Roman"/>
        </w:rPr>
        <w:t>Mugangu</w:t>
      </w:r>
      <w:proofErr w:type="spellEnd"/>
      <w:r w:rsidRPr="00FA0ED0">
        <w:rPr>
          <w:rFonts w:ascii="Times New Roman" w:hAnsi="Times New Roman" w:cs="Times New Roman"/>
        </w:rPr>
        <w:t xml:space="preserve">, Lawrence, and Peter </w:t>
      </w:r>
      <w:proofErr w:type="spellStart"/>
      <w:r w:rsidRPr="00FA0ED0">
        <w:rPr>
          <w:rFonts w:ascii="Times New Roman" w:hAnsi="Times New Roman" w:cs="Times New Roman"/>
        </w:rPr>
        <w:t>Ssenkusu</w:t>
      </w:r>
      <w:proofErr w:type="spellEnd"/>
      <w:r w:rsidRPr="00FA0ED0">
        <w:rPr>
          <w:rFonts w:ascii="Times New Roman" w:hAnsi="Times New Roman" w:cs="Times New Roman"/>
        </w:rPr>
        <w:t>.</w:t>
      </w:r>
      <w:r w:rsidRPr="00FA0ED0">
        <w:t xml:space="preserve"> "</w:t>
      </w:r>
      <w:r w:rsidRPr="00FA0ED0">
        <w:rPr>
          <w:rFonts w:ascii="Times New Roman" w:hAnsi="Times New Roman" w:cs="Times New Roman"/>
        </w:rPr>
        <w:t xml:space="preserve">Teacher-Centered vs. Student-Centered: An Examination of Student Teachers’ Perceptions About Pedagogical Practices at Uganda’s Makerere University." </w:t>
      </w:r>
      <w:r w:rsidRPr="00FA0ED0">
        <w:rPr>
          <w:rFonts w:ascii="Times New Roman" w:hAnsi="Times New Roman" w:cs="Times New Roman"/>
          <w:i/>
          <w:iCs/>
        </w:rPr>
        <w:t>The Politics of Contemporary Education</w:t>
      </w:r>
      <w:r w:rsidRPr="00FA0ED0">
        <w:rPr>
          <w:rFonts w:ascii="Times New Roman" w:hAnsi="Times New Roman" w:cs="Times New Roman"/>
        </w:rPr>
        <w:t>, vol. 11, no. 2, 2019, https://doi.org/10.18733/cpi29481.</w:t>
      </w:r>
    </w:p>
    <w:p w14:paraId="585096AC" w14:textId="77777777" w:rsidR="00E22062" w:rsidRPr="00FA0ED0" w:rsidRDefault="00E22062" w:rsidP="00E22062">
      <w:pPr>
        <w:spacing w:line="480" w:lineRule="auto"/>
        <w:ind w:left="720" w:hanging="720"/>
        <w:rPr>
          <w:rFonts w:ascii="Times New Roman" w:hAnsi="Times New Roman" w:cs="Times New Roman"/>
        </w:rPr>
      </w:pPr>
      <w:proofErr w:type="spellStart"/>
      <w:r w:rsidRPr="00FA0ED0">
        <w:rPr>
          <w:rFonts w:ascii="Times New Roman" w:hAnsi="Times New Roman" w:cs="Times New Roman"/>
        </w:rPr>
        <w:t>Mutnick</w:t>
      </w:r>
      <w:proofErr w:type="spellEnd"/>
      <w:r w:rsidRPr="00FA0ED0">
        <w:rPr>
          <w:rFonts w:ascii="Times New Roman" w:hAnsi="Times New Roman" w:cs="Times New Roman"/>
        </w:rPr>
        <w:t xml:space="preserve">, Deborah and Steve </w:t>
      </w:r>
      <w:proofErr w:type="spellStart"/>
      <w:r w:rsidRPr="00FA0ED0">
        <w:rPr>
          <w:rFonts w:ascii="Times New Roman" w:hAnsi="Times New Roman" w:cs="Times New Roman"/>
        </w:rPr>
        <w:t>Lamos</w:t>
      </w:r>
      <w:proofErr w:type="spellEnd"/>
      <w:r w:rsidRPr="00FA0ED0">
        <w:rPr>
          <w:rFonts w:ascii="Times New Roman" w:hAnsi="Times New Roman" w:cs="Times New Roman"/>
        </w:rPr>
        <w:t xml:space="preserve">. "Basic Writing Pedagogy: Shifting Academic Margins in Hard Times." </w:t>
      </w:r>
      <w:r w:rsidRPr="00FA0ED0">
        <w:rPr>
          <w:rFonts w:ascii="Times New Roman" w:hAnsi="Times New Roman" w:cs="Times New Roman"/>
          <w:i/>
          <w:iCs/>
        </w:rPr>
        <w:t>A Guide to Composition Pedagogies</w:t>
      </w:r>
      <w:r w:rsidRPr="00FA0ED0">
        <w:rPr>
          <w:rFonts w:ascii="Times New Roman" w:hAnsi="Times New Roman" w:cs="Times New Roman"/>
        </w:rPr>
        <w:t xml:space="preserve">, 2nd ed., edited by Gary Tate, Amy Rupiper Taggart, Kurt Schick, and H. Brooke </w:t>
      </w:r>
      <w:proofErr w:type="spellStart"/>
      <w:r w:rsidRPr="00FA0ED0">
        <w:rPr>
          <w:rFonts w:ascii="Times New Roman" w:hAnsi="Times New Roman" w:cs="Times New Roman"/>
        </w:rPr>
        <w:t>Hessler</w:t>
      </w:r>
      <w:proofErr w:type="spellEnd"/>
      <w:r w:rsidRPr="00FA0ED0">
        <w:rPr>
          <w:rFonts w:ascii="Times New Roman" w:hAnsi="Times New Roman" w:cs="Times New Roman"/>
        </w:rPr>
        <w:t>, Oxford University Press, 2014, pp. 20–36.</w:t>
      </w:r>
    </w:p>
    <w:p w14:paraId="26B1328E"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"Park Events." Fairmount Park Conservancy, https://myphillypark.org/event/mt-pleasant-tour/. Accessed 27 Feb. 2023.</w:t>
      </w:r>
    </w:p>
    <w:p w14:paraId="76ED44E7"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Piaget, Jean-Luc. </w:t>
      </w:r>
      <w:r w:rsidRPr="00FA0ED0">
        <w:rPr>
          <w:rFonts w:ascii="Times New Roman" w:hAnsi="Times New Roman" w:cs="Times New Roman"/>
          <w:i/>
          <w:iCs/>
        </w:rPr>
        <w:t>The Development of Thought: Equilibration of Cognitive Structures</w:t>
      </w:r>
      <w:r w:rsidRPr="00FA0ED0">
        <w:rPr>
          <w:rFonts w:ascii="Times New Roman" w:hAnsi="Times New Roman" w:cs="Times New Roman"/>
        </w:rPr>
        <w:t>, translated by Arnold Rosin, The Viking Press, 1977.</w:t>
      </w:r>
    </w:p>
    <w:p w14:paraId="07795186"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Peters. R.S. </w:t>
      </w:r>
      <w:r w:rsidRPr="00FA0ED0">
        <w:rPr>
          <w:rFonts w:ascii="Times New Roman" w:hAnsi="Times New Roman" w:cs="Times New Roman"/>
          <w:i/>
          <w:iCs/>
        </w:rPr>
        <w:t>Education as Initiation: An Inaugural Lecture Delivered at the University of London Institute of Education, 9 December, 1963</w:t>
      </w:r>
      <w:r w:rsidRPr="00FA0ED0">
        <w:rPr>
          <w:rFonts w:ascii="Times New Roman" w:hAnsi="Times New Roman" w:cs="Times New Roman"/>
        </w:rPr>
        <w:t>, Evans Bros., 1964.</w:t>
      </w:r>
    </w:p>
    <w:p w14:paraId="5439420B"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"Political Correctness Debate ft. Stephen Fry, Jordan Peterson, Michael Dyson, Michelle Goldberg." </w:t>
      </w:r>
      <w:r w:rsidRPr="00FA0ED0">
        <w:rPr>
          <w:rFonts w:ascii="Times New Roman" w:hAnsi="Times New Roman" w:cs="Times New Roman"/>
          <w:i/>
          <w:iCs/>
        </w:rPr>
        <w:t>YouTube</w:t>
      </w:r>
      <w:r w:rsidRPr="00FA0ED0">
        <w:rPr>
          <w:rFonts w:ascii="Times New Roman" w:hAnsi="Times New Roman" w:cs="Times New Roman"/>
        </w:rPr>
        <w:t xml:space="preserve">, uploaded by </w:t>
      </w:r>
      <w:proofErr w:type="spellStart"/>
      <w:r w:rsidRPr="00FA0ED0">
        <w:rPr>
          <w:rFonts w:ascii="Times New Roman" w:hAnsi="Times New Roman" w:cs="Times New Roman"/>
        </w:rPr>
        <w:t>Truthspeak</w:t>
      </w:r>
      <w:proofErr w:type="spellEnd"/>
      <w:r w:rsidRPr="00FA0ED0">
        <w:rPr>
          <w:rFonts w:ascii="Times New Roman" w:hAnsi="Times New Roman" w:cs="Times New Roman"/>
        </w:rPr>
        <w:t>, 19 May 2018, https://www.youtube.com/watch?v=GxYimeaoea0&amp;t=2002s.</w:t>
      </w:r>
    </w:p>
    <w:p w14:paraId="33A77AF6"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Ricour, Paul. </w:t>
      </w:r>
      <w:r w:rsidRPr="00FA0ED0">
        <w:rPr>
          <w:rFonts w:ascii="Times New Roman" w:hAnsi="Times New Roman" w:cs="Times New Roman"/>
          <w:i/>
          <w:iCs/>
        </w:rPr>
        <w:t>Hermeneutics and the Human Sciences: Essays on Language, Action and Interpretation</w:t>
      </w:r>
      <w:r w:rsidRPr="00FA0ED0">
        <w:rPr>
          <w:rFonts w:ascii="Times New Roman" w:hAnsi="Times New Roman" w:cs="Times New Roman"/>
        </w:rPr>
        <w:t>, translated by John B. Thompson, Cambridge UP, 2016.</w:t>
      </w:r>
    </w:p>
    <w:p w14:paraId="3B24F67A"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lastRenderedPageBreak/>
        <w:t xml:space="preserve">Rothman, Stanley, S. Robert </w:t>
      </w:r>
      <w:proofErr w:type="spellStart"/>
      <w:r w:rsidRPr="00FA0ED0">
        <w:rPr>
          <w:rFonts w:ascii="Times New Roman" w:hAnsi="Times New Roman" w:cs="Times New Roman"/>
        </w:rPr>
        <w:t>Lichter</w:t>
      </w:r>
      <w:proofErr w:type="spellEnd"/>
      <w:r w:rsidRPr="00FA0ED0">
        <w:rPr>
          <w:rFonts w:ascii="Times New Roman" w:hAnsi="Times New Roman" w:cs="Times New Roman"/>
        </w:rPr>
        <w:t xml:space="preserve">, Neil </w:t>
      </w:r>
      <w:proofErr w:type="spellStart"/>
      <w:r w:rsidRPr="00FA0ED0">
        <w:rPr>
          <w:rFonts w:ascii="Times New Roman" w:hAnsi="Times New Roman" w:cs="Times New Roman"/>
        </w:rPr>
        <w:t>Levitte</w:t>
      </w:r>
      <w:proofErr w:type="spellEnd"/>
      <w:r w:rsidRPr="00FA0ED0">
        <w:rPr>
          <w:rFonts w:ascii="Times New Roman" w:hAnsi="Times New Roman" w:cs="Times New Roman"/>
        </w:rPr>
        <w:t xml:space="preserve">. "Politics and Professional Advancement Among College Faculty." </w:t>
      </w:r>
      <w:r w:rsidRPr="00FA0ED0">
        <w:rPr>
          <w:rFonts w:ascii="Times New Roman" w:hAnsi="Times New Roman" w:cs="Times New Roman"/>
          <w:i/>
          <w:iCs/>
        </w:rPr>
        <w:t>The Forum</w:t>
      </w:r>
      <w:r w:rsidRPr="00FA0ED0">
        <w:rPr>
          <w:rFonts w:ascii="Times New Roman" w:hAnsi="Times New Roman" w:cs="Times New Roman"/>
        </w:rPr>
        <w:t>, vol. 3, no. 1, 2005, http://www.bepress.com/forum/vol3/iss1/art2.</w:t>
      </w:r>
    </w:p>
    <w:p w14:paraId="14106843"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Scruton, Roger. "Classicism Now." </w:t>
      </w:r>
      <w:r w:rsidRPr="00FA0ED0">
        <w:rPr>
          <w:rFonts w:ascii="Times New Roman" w:hAnsi="Times New Roman" w:cs="Times New Roman"/>
          <w:i/>
          <w:iCs/>
        </w:rPr>
        <w:t>The Roger Scruton Reader</w:t>
      </w:r>
      <w:r w:rsidRPr="00FA0ED0">
        <w:rPr>
          <w:rFonts w:ascii="Times New Roman" w:hAnsi="Times New Roman" w:cs="Times New Roman"/>
        </w:rPr>
        <w:t xml:space="preserve">, edited by Mark Dooley, Continuum, 2011, pp. 163–174. </w:t>
      </w:r>
    </w:p>
    <w:p w14:paraId="547C7FD2" w14:textId="55141045" w:rsidR="00E22062" w:rsidRPr="00FA0ED0" w:rsidRDefault="00E22062" w:rsidP="00E22062">
      <w:pPr>
        <w:spacing w:line="480" w:lineRule="auto"/>
        <w:ind w:left="720" w:hanging="720"/>
        <w:rPr>
          <w:rFonts w:ascii="Times New Roman" w:hAnsi="Times New Roman" w:cs="Times New Roman"/>
        </w:rPr>
      </w:pPr>
      <w:r>
        <w:rPr>
          <w:rFonts w:ascii="Times New Roman" w:hAnsi="Times New Roman" w:cs="Times New Roman"/>
        </w:rPr>
        <w:t>---</w:t>
      </w:r>
      <w:r w:rsidRPr="00FA0ED0">
        <w:rPr>
          <w:rFonts w:ascii="Times New Roman" w:hAnsi="Times New Roman" w:cs="Times New Roman"/>
        </w:rPr>
        <w:t xml:space="preserve">. "Why Beauty Matters." </w:t>
      </w:r>
      <w:r w:rsidRPr="00FA0ED0">
        <w:rPr>
          <w:rFonts w:ascii="Times New Roman" w:hAnsi="Times New Roman" w:cs="Times New Roman"/>
          <w:i/>
          <w:iCs/>
        </w:rPr>
        <w:t>Vimeo</w:t>
      </w:r>
      <w:r w:rsidRPr="00FA0ED0">
        <w:rPr>
          <w:rFonts w:ascii="Times New Roman" w:hAnsi="Times New Roman" w:cs="Times New Roman"/>
        </w:rPr>
        <w:t xml:space="preserve">, uploaded by Leonardo </w:t>
      </w:r>
      <w:proofErr w:type="spellStart"/>
      <w:r w:rsidRPr="00FA0ED0">
        <w:rPr>
          <w:rFonts w:ascii="Times New Roman" w:hAnsi="Times New Roman" w:cs="Times New Roman"/>
        </w:rPr>
        <w:t>Faccioni</w:t>
      </w:r>
      <w:proofErr w:type="spellEnd"/>
      <w:r w:rsidRPr="00FA0ED0">
        <w:rPr>
          <w:rFonts w:ascii="Times New Roman" w:hAnsi="Times New Roman" w:cs="Times New Roman"/>
        </w:rPr>
        <w:t>, 2015, https://vimeo.com/128428182. Accessed 25 Feb. 2023.</w:t>
      </w:r>
    </w:p>
    <w:p w14:paraId="47407EF2"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Shue, Greg. "An Arch in the Ionic Manner." </w:t>
      </w:r>
      <w:r w:rsidRPr="00FA0ED0">
        <w:rPr>
          <w:rFonts w:ascii="Times New Roman" w:hAnsi="Times New Roman" w:cs="Times New Roman"/>
          <w:i/>
          <w:iCs/>
        </w:rPr>
        <w:t>Pinterest</w:t>
      </w:r>
      <w:r w:rsidRPr="00FA0ED0">
        <w:rPr>
          <w:rFonts w:ascii="Times New Roman" w:hAnsi="Times New Roman" w:cs="Times New Roman"/>
        </w:rPr>
        <w:t>, 2 Feb. 2012, https://www.pinterest.com/pin/95701560801430686/. Accessed 27 Feb. 2023.</w:t>
      </w:r>
    </w:p>
    <w:p w14:paraId="1052D3B9" w14:textId="77777777"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Terry, James. "Entablature." </w:t>
      </w:r>
      <w:r w:rsidRPr="00FA0ED0">
        <w:rPr>
          <w:rFonts w:ascii="Times New Roman" w:hAnsi="Times New Roman" w:cs="Times New Roman"/>
          <w:i/>
          <w:iCs/>
        </w:rPr>
        <w:t>Art History Glossary</w:t>
      </w:r>
      <w:r w:rsidRPr="00FA0ED0">
        <w:rPr>
          <w:rFonts w:ascii="Times New Roman" w:hAnsi="Times New Roman" w:cs="Times New Roman"/>
        </w:rPr>
        <w:t>, Stephens College, https://blog.stephens.edu/arh101glossary/?glossary=entablature. Accessed 2 Mar 2023.</w:t>
      </w:r>
    </w:p>
    <w:p w14:paraId="334B089E" w14:textId="56A292CE" w:rsidR="00270E3A" w:rsidRDefault="00270E3A" w:rsidP="00E22062">
      <w:pPr>
        <w:spacing w:line="480" w:lineRule="auto"/>
        <w:ind w:left="720" w:hanging="720"/>
        <w:rPr>
          <w:rFonts w:ascii="Times New Roman" w:hAnsi="Times New Roman" w:cs="Times New Roman"/>
        </w:rPr>
      </w:pPr>
      <w:r>
        <w:rPr>
          <w:rFonts w:ascii="Times New Roman" w:hAnsi="Times New Roman" w:cs="Times New Roman"/>
        </w:rPr>
        <w:t>CITATION REDACTED UNTIL COMPLETION OF REVIEW</w:t>
      </w:r>
    </w:p>
    <w:p w14:paraId="54911076" w14:textId="353E54E1" w:rsidR="00E22062" w:rsidRPr="00FA0ED0"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Williams, Brian A. "Editorial: Introducing Principia and Classical Education." </w:t>
      </w:r>
      <w:r w:rsidRPr="00FA0ED0">
        <w:rPr>
          <w:rFonts w:ascii="Times New Roman" w:hAnsi="Times New Roman" w:cs="Times New Roman"/>
          <w:i/>
          <w:iCs/>
        </w:rPr>
        <w:t>Principia</w:t>
      </w:r>
      <w:r w:rsidRPr="00FA0ED0">
        <w:rPr>
          <w:rFonts w:ascii="Times New Roman" w:hAnsi="Times New Roman" w:cs="Times New Roman"/>
        </w:rPr>
        <w:t xml:space="preserve">, vol. 1, no. 1, 2022, </w:t>
      </w:r>
      <w:proofErr w:type="spellStart"/>
      <w:r w:rsidRPr="00FA0ED0">
        <w:rPr>
          <w:rFonts w:ascii="Times New Roman" w:hAnsi="Times New Roman" w:cs="Times New Roman"/>
        </w:rPr>
        <w:t>doi</w:t>
      </w:r>
      <w:proofErr w:type="spellEnd"/>
      <w:r w:rsidRPr="00FA0ED0">
        <w:rPr>
          <w:rFonts w:ascii="Times New Roman" w:hAnsi="Times New Roman" w:cs="Times New Roman"/>
        </w:rPr>
        <w:t>: 10.5840/principia202211/21.</w:t>
      </w:r>
    </w:p>
    <w:p w14:paraId="5C3157CE" w14:textId="77777777" w:rsidR="00E22062" w:rsidRDefault="00E22062" w:rsidP="00E22062">
      <w:pPr>
        <w:spacing w:line="480" w:lineRule="auto"/>
        <w:ind w:left="720" w:hanging="720"/>
        <w:rPr>
          <w:rFonts w:ascii="Times New Roman" w:hAnsi="Times New Roman" w:cs="Times New Roman"/>
        </w:rPr>
      </w:pPr>
      <w:r w:rsidRPr="00FA0ED0">
        <w:rPr>
          <w:rFonts w:ascii="Times New Roman" w:hAnsi="Times New Roman" w:cs="Times New Roman"/>
        </w:rPr>
        <w:t xml:space="preserve">Young, Vershawn Ashanti. "Should Writers Use They Own English?" </w:t>
      </w:r>
      <w:r w:rsidRPr="00FA0ED0">
        <w:rPr>
          <w:rFonts w:ascii="Times New Roman" w:hAnsi="Times New Roman" w:cs="Times New Roman"/>
          <w:i/>
          <w:iCs/>
        </w:rPr>
        <w:t>Iowa Journal of Cultural Studies</w:t>
      </w:r>
      <w:r w:rsidRPr="00FA0ED0">
        <w:rPr>
          <w:rFonts w:ascii="Times New Roman" w:hAnsi="Times New Roman" w:cs="Times New Roman"/>
        </w:rPr>
        <w:t>, vol. 12, no. 1, 2010, pp. 110–117, https://doi.org/10.17077/2168-569X.1095.</w:t>
      </w:r>
    </w:p>
    <w:p w14:paraId="2EBD3296" w14:textId="67B6DACA" w:rsidR="00081D82" w:rsidRDefault="00081D82" w:rsidP="00744CED">
      <w:pPr>
        <w:ind w:left="720" w:hanging="720"/>
        <w:rPr>
          <w:rFonts w:ascii="Times New Roman" w:hAnsi="Times New Roman" w:cs="Times New Roman"/>
        </w:rPr>
      </w:pPr>
    </w:p>
    <w:sectPr w:rsidR="00081D82" w:rsidSect="000420BB">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6F1AF" w14:textId="77777777" w:rsidR="006A356B" w:rsidRDefault="006A356B" w:rsidP="00DA0A46">
      <w:r>
        <w:separator/>
      </w:r>
    </w:p>
  </w:endnote>
  <w:endnote w:type="continuationSeparator" w:id="0">
    <w:p w14:paraId="158F1454" w14:textId="77777777" w:rsidR="006A356B" w:rsidRDefault="006A356B" w:rsidP="00DA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96A6B" w14:textId="77777777" w:rsidR="006A356B" w:rsidRDefault="006A356B" w:rsidP="00DA0A46">
      <w:r>
        <w:separator/>
      </w:r>
    </w:p>
  </w:footnote>
  <w:footnote w:type="continuationSeparator" w:id="0">
    <w:p w14:paraId="5FCB0B58" w14:textId="77777777" w:rsidR="006A356B" w:rsidRDefault="006A356B" w:rsidP="00DA0A46">
      <w:r>
        <w:continuationSeparator/>
      </w:r>
    </w:p>
  </w:footnote>
  <w:footnote w:id="1">
    <w:p w14:paraId="07AE1829" w14:textId="77777777" w:rsidR="0093109B" w:rsidRDefault="0093109B" w:rsidP="0093109B">
      <w:pPr>
        <w:pStyle w:val="FootnoteText"/>
      </w:pPr>
      <w:r>
        <w:tab/>
      </w:r>
      <w:r>
        <w:rPr>
          <w:rStyle w:val="FootnoteReference"/>
        </w:rPr>
        <w:footnoteRef/>
      </w:r>
      <w:r>
        <w:t xml:space="preserve"> For the purposes of this article, words like classicism, the classical language, classical theory or any other reference should be taken as relating to the classical mode of education.</w:t>
      </w:r>
    </w:p>
  </w:footnote>
  <w:footnote w:id="2">
    <w:p w14:paraId="5DB4781A" w14:textId="3EA6B4AB" w:rsidR="004E37D4" w:rsidRPr="00FF7FB0" w:rsidRDefault="004E37D4">
      <w:pPr>
        <w:pStyle w:val="FootnoteText"/>
      </w:pPr>
      <w:r>
        <w:tab/>
      </w:r>
      <w:r>
        <w:rPr>
          <w:rStyle w:val="FootnoteReference"/>
        </w:rPr>
        <w:footnoteRef/>
      </w:r>
      <w:r>
        <w:t xml:space="preserve"> For instance, although the basic structure of argumentation tends to hold across disciplines, the manner in which those arguments occur may vary according to specific registers. Take my writing for example: the annoyingly </w:t>
      </w:r>
      <w:r w:rsidR="00FF7FB0">
        <w:t xml:space="preserve">bedecked, Swiftian style of writing I am known for would be quite out of place in, say, a biology department or a physics department. It still adheres to certain rhetorical customs and traditions though, and if need </w:t>
      </w:r>
      <w:proofErr w:type="gramStart"/>
      <w:r w:rsidR="00FF7FB0">
        <w:t>be</w:t>
      </w:r>
      <w:proofErr w:type="gramEnd"/>
      <w:r w:rsidR="00FF7FB0">
        <w:t xml:space="preserve"> I </w:t>
      </w:r>
      <w:r w:rsidR="00FF7FB0">
        <w:rPr>
          <w:i/>
          <w:iCs/>
        </w:rPr>
        <w:t xml:space="preserve">could </w:t>
      </w:r>
      <w:r w:rsidR="00FF7FB0">
        <w:t>alter my writing to fit in a different community on campus.</w:t>
      </w:r>
    </w:p>
  </w:footnote>
  <w:footnote w:id="3">
    <w:p w14:paraId="6443FCC4" w14:textId="4DCD7653" w:rsidR="00474B9D" w:rsidRDefault="00474B9D">
      <w:pPr>
        <w:pStyle w:val="FootnoteText"/>
      </w:pPr>
      <w:r>
        <w:tab/>
      </w:r>
      <w:r>
        <w:rPr>
          <w:rStyle w:val="FootnoteReference"/>
        </w:rPr>
        <w:footnoteRef/>
      </w:r>
      <w:r>
        <w:t xml:space="preserve"> For the purposes of this article, I have replaced references to "Marx" and "Marxism" with appropriate terms. Otherwise, the quote appears as it does in Ricour's </w:t>
      </w:r>
      <w:r>
        <w:rPr>
          <w:i/>
          <w:iCs/>
        </w:rPr>
        <w:t>Hermeneutics and the Human Sciences.</w:t>
      </w:r>
    </w:p>
  </w:footnote>
  <w:footnote w:id="4">
    <w:p w14:paraId="72D2D074" w14:textId="57F79DCC" w:rsidR="00C3287E" w:rsidRDefault="00C3287E">
      <w:pPr>
        <w:pStyle w:val="FootnoteText"/>
      </w:pPr>
      <w:r>
        <w:tab/>
      </w:r>
      <w:r>
        <w:rPr>
          <w:rStyle w:val="FootnoteReference"/>
        </w:rPr>
        <w:footnoteRef/>
      </w:r>
      <w:r>
        <w:t xml:space="preserve"> In earlier iterations of this article, I included the arch as representative of literature, since I believe great pieces of literature—I, myself, am partial to Tolstoy—are effective at belaying the more rigorous coursework, effectively giving the students moments to breath in between deep theory. That said, I would like to think everybody, sociopolitical temperament notwithstanding, can agree on the value of literature in FYW classrooms, therefore I have chosen not to mention it specifically in this text.</w:t>
      </w:r>
    </w:p>
  </w:footnote>
  <w:footnote w:id="5">
    <w:p w14:paraId="450262EA" w14:textId="1C0E6E70" w:rsidR="00D703D1" w:rsidRDefault="00D703D1">
      <w:pPr>
        <w:pStyle w:val="FootnoteText"/>
      </w:pPr>
      <w:r>
        <w:tab/>
      </w:r>
      <w:r>
        <w:rPr>
          <w:rStyle w:val="FootnoteReference"/>
        </w:rPr>
        <w:footnoteRef/>
      </w:r>
      <w:r>
        <w:t xml:space="preserve"> </w:t>
      </w:r>
      <w:proofErr w:type="gramStart"/>
      <w:r>
        <w:t>Obviously</w:t>
      </w:r>
      <w:proofErr w:type="gramEnd"/>
      <w:r>
        <w:t xml:space="preserve"> these are the theories I would qualify as "most necessary" for a rudimentary introduction to ethics. However, my students have been greatly receptive of the works of John Rawls as well, notably excerpts from </w:t>
      </w:r>
      <w:r>
        <w:rPr>
          <w:i/>
          <w:iCs/>
        </w:rPr>
        <w:t xml:space="preserve">A Theory of </w:t>
      </w:r>
      <w:r w:rsidRPr="00D703D1">
        <w:t>Justice</w:t>
      </w:r>
      <w:r>
        <w:t xml:space="preserve">, </w:t>
      </w:r>
      <w:r w:rsidRPr="00D703D1">
        <w:t>so</w:t>
      </w:r>
      <w:r>
        <w:t xml:space="preserve"> there is no reason why other readings should not be introduced, provided they do not interfere with the coursework.</w:t>
      </w:r>
    </w:p>
  </w:footnote>
  <w:footnote w:id="6">
    <w:p w14:paraId="3F43B6D1" w14:textId="32F4252C" w:rsidR="005C0C6C" w:rsidRDefault="005C0C6C">
      <w:pPr>
        <w:pStyle w:val="FootnoteText"/>
      </w:pPr>
      <w:r>
        <w:tab/>
      </w:r>
      <w:r>
        <w:rPr>
          <w:rStyle w:val="FootnoteReference"/>
        </w:rPr>
        <w:footnoteRef/>
      </w:r>
      <w:r>
        <w:t xml:space="preserve"> That in itself can present a series of problems, especially if said student is drawn to a theory that polemically opposes one's own. However, there is that old saying that steel sharpens steel, and in a place of higher learning it is to everyone's advantage when competing viewpoints engage.</w:t>
      </w:r>
    </w:p>
  </w:footnote>
  <w:footnote w:id="7">
    <w:p w14:paraId="46CAD60B" w14:textId="5B8D2927" w:rsidR="00894580" w:rsidRDefault="00894580">
      <w:pPr>
        <w:pStyle w:val="FootnoteText"/>
      </w:pPr>
      <w:r>
        <w:tab/>
      </w:r>
      <w:r>
        <w:rPr>
          <w:rStyle w:val="FootnoteReference"/>
        </w:rPr>
        <w:footnoteRef/>
      </w:r>
      <w:r>
        <w:t xml:space="preserve"> Although they are not the earliest of their kind</w:t>
      </w:r>
      <w:r w:rsidRPr="00762316">
        <w:t>, studies conducted by the Carnegie Foundation for the Advancement of Teaching in the 1990s ma</w:t>
      </w:r>
      <w:r>
        <w:t>ke</w:t>
      </w:r>
      <w:r w:rsidRPr="00762316">
        <w:t xml:space="preserve"> it clear that "the political orientation of the professoriate is tilted toward liberal attitudes and the Democratic Party" (Rothman et al. 13).</w:t>
      </w:r>
      <w:r>
        <w:t xml:space="preserve"> These findings have only intensified in recent decades. For instance, in his 2018 study about the political leanings of professorial political leanings from fifty-one, top-ranked liberal arts universities,</w:t>
      </w:r>
      <w:r w:rsidRPr="00762316">
        <w:t xml:space="preserve"> </w:t>
      </w:r>
      <w:r>
        <w:t xml:space="preserve">Mitchell </w:t>
      </w:r>
      <w:proofErr w:type="spellStart"/>
      <w:r>
        <w:t>Langbert</w:t>
      </w:r>
      <w:proofErr w:type="spellEnd"/>
      <w:r>
        <w:t xml:space="preserve"> found that the ratio of democratic faculty members to their republican counterparts was "</w:t>
      </w:r>
      <w:r w:rsidRPr="00905ACB">
        <w:t>10.4:1 across all liberal</w:t>
      </w:r>
      <w:r>
        <w:t xml:space="preserve"> </w:t>
      </w:r>
      <w:r w:rsidRPr="00905ACB">
        <w:t>arts departments if the military colleges are included and 12.7:1 if the military</w:t>
      </w:r>
      <w:r>
        <w:t xml:space="preserve"> </w:t>
      </w:r>
      <w:r w:rsidRPr="00905ACB">
        <w:t>colleges are excluded</w:t>
      </w:r>
      <w:r>
        <w:t>" (188).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463662"/>
      <w:docPartObj>
        <w:docPartGallery w:val="Page Numbers (Top of Page)"/>
        <w:docPartUnique/>
      </w:docPartObj>
    </w:sdtPr>
    <w:sdtEndPr>
      <w:rPr>
        <w:rStyle w:val="PageNumber"/>
      </w:rPr>
    </w:sdtEndPr>
    <w:sdtContent>
      <w:p w14:paraId="380055F7" w14:textId="03400DAA" w:rsidR="00DA0A46" w:rsidRDefault="00DA0A46" w:rsidP="000108F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749836" w14:textId="77777777" w:rsidR="00DA0A46" w:rsidRDefault="00DA0A46" w:rsidP="00DA0A4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981229647"/>
      <w:docPartObj>
        <w:docPartGallery w:val="Page Numbers (Top of Page)"/>
        <w:docPartUnique/>
      </w:docPartObj>
    </w:sdtPr>
    <w:sdtEndPr>
      <w:rPr>
        <w:rStyle w:val="PageNumber"/>
      </w:rPr>
    </w:sdtEndPr>
    <w:sdtContent>
      <w:p w14:paraId="5228744A" w14:textId="603D1DC8" w:rsidR="00DA0A46" w:rsidRPr="00DA0A46" w:rsidRDefault="00DA0A46" w:rsidP="000108F3">
        <w:pPr>
          <w:pStyle w:val="Header"/>
          <w:framePr w:wrap="none" w:vAnchor="text" w:hAnchor="margin" w:xAlign="right" w:y="1"/>
          <w:rPr>
            <w:rStyle w:val="PageNumber"/>
            <w:rFonts w:ascii="Times New Roman" w:hAnsi="Times New Roman" w:cs="Times New Roman"/>
          </w:rPr>
        </w:pPr>
        <w:r w:rsidRPr="00DA0A46">
          <w:rPr>
            <w:rStyle w:val="PageNumber"/>
            <w:rFonts w:ascii="Times New Roman" w:hAnsi="Times New Roman" w:cs="Times New Roman"/>
          </w:rPr>
          <w:fldChar w:fldCharType="begin"/>
        </w:r>
        <w:r w:rsidRPr="00DA0A46">
          <w:rPr>
            <w:rStyle w:val="PageNumber"/>
            <w:rFonts w:ascii="Times New Roman" w:hAnsi="Times New Roman" w:cs="Times New Roman"/>
          </w:rPr>
          <w:instrText xml:space="preserve"> PAGE </w:instrText>
        </w:r>
        <w:r w:rsidRPr="00DA0A46">
          <w:rPr>
            <w:rStyle w:val="PageNumber"/>
            <w:rFonts w:ascii="Times New Roman" w:hAnsi="Times New Roman" w:cs="Times New Roman"/>
          </w:rPr>
          <w:fldChar w:fldCharType="separate"/>
        </w:r>
        <w:r w:rsidRPr="00DA0A46">
          <w:rPr>
            <w:rStyle w:val="PageNumber"/>
            <w:rFonts w:ascii="Times New Roman" w:hAnsi="Times New Roman" w:cs="Times New Roman"/>
            <w:noProof/>
          </w:rPr>
          <w:t>1</w:t>
        </w:r>
        <w:r w:rsidRPr="00DA0A46">
          <w:rPr>
            <w:rStyle w:val="PageNumber"/>
            <w:rFonts w:ascii="Times New Roman" w:hAnsi="Times New Roman" w:cs="Times New Roman"/>
          </w:rPr>
          <w:fldChar w:fldCharType="end"/>
        </w:r>
      </w:p>
    </w:sdtContent>
  </w:sdt>
  <w:p w14:paraId="14386286" w14:textId="1543DDC9" w:rsidR="00DA0A46" w:rsidRDefault="00DA0A46" w:rsidP="00DA0A46">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6F3"/>
    <w:rsid w:val="00001DBB"/>
    <w:rsid w:val="000050EB"/>
    <w:rsid w:val="00005E2D"/>
    <w:rsid w:val="00010E86"/>
    <w:rsid w:val="000160D5"/>
    <w:rsid w:val="0002012A"/>
    <w:rsid w:val="00022C62"/>
    <w:rsid w:val="0003103E"/>
    <w:rsid w:val="000312DE"/>
    <w:rsid w:val="00033DD0"/>
    <w:rsid w:val="00035D5F"/>
    <w:rsid w:val="00036301"/>
    <w:rsid w:val="00036C47"/>
    <w:rsid w:val="000420BB"/>
    <w:rsid w:val="00043E9B"/>
    <w:rsid w:val="00045A83"/>
    <w:rsid w:val="00047AAF"/>
    <w:rsid w:val="0006602E"/>
    <w:rsid w:val="00081D82"/>
    <w:rsid w:val="000A0F9C"/>
    <w:rsid w:val="000A4C3E"/>
    <w:rsid w:val="000A53EF"/>
    <w:rsid w:val="000A6CB9"/>
    <w:rsid w:val="000A6FAE"/>
    <w:rsid w:val="000A78C7"/>
    <w:rsid w:val="000A7B4E"/>
    <w:rsid w:val="000C4685"/>
    <w:rsid w:val="000D321D"/>
    <w:rsid w:val="000D3520"/>
    <w:rsid w:val="000D4AB9"/>
    <w:rsid w:val="000D5512"/>
    <w:rsid w:val="000D64F9"/>
    <w:rsid w:val="000E3186"/>
    <w:rsid w:val="000E667D"/>
    <w:rsid w:val="000F6B42"/>
    <w:rsid w:val="000F7451"/>
    <w:rsid w:val="0010107C"/>
    <w:rsid w:val="0010503E"/>
    <w:rsid w:val="0010643C"/>
    <w:rsid w:val="001076DC"/>
    <w:rsid w:val="00110DA1"/>
    <w:rsid w:val="001111CD"/>
    <w:rsid w:val="00115443"/>
    <w:rsid w:val="00115F81"/>
    <w:rsid w:val="0011629D"/>
    <w:rsid w:val="00116E74"/>
    <w:rsid w:val="00120624"/>
    <w:rsid w:val="00127023"/>
    <w:rsid w:val="00144677"/>
    <w:rsid w:val="00152FAF"/>
    <w:rsid w:val="00154A8D"/>
    <w:rsid w:val="001556E3"/>
    <w:rsid w:val="00156B5D"/>
    <w:rsid w:val="0017005A"/>
    <w:rsid w:val="0017053F"/>
    <w:rsid w:val="00172F5D"/>
    <w:rsid w:val="00175FFB"/>
    <w:rsid w:val="00180EF5"/>
    <w:rsid w:val="00183E6C"/>
    <w:rsid w:val="00187928"/>
    <w:rsid w:val="001A332B"/>
    <w:rsid w:val="001B1FBB"/>
    <w:rsid w:val="001B3115"/>
    <w:rsid w:val="001B371F"/>
    <w:rsid w:val="001B59A4"/>
    <w:rsid w:val="001C52D9"/>
    <w:rsid w:val="001C7A1E"/>
    <w:rsid w:val="001D553C"/>
    <w:rsid w:val="001E5A0B"/>
    <w:rsid w:val="001F0D25"/>
    <w:rsid w:val="001F57BD"/>
    <w:rsid w:val="00204C26"/>
    <w:rsid w:val="00213039"/>
    <w:rsid w:val="002130FF"/>
    <w:rsid w:val="00216592"/>
    <w:rsid w:val="00217C84"/>
    <w:rsid w:val="002227FA"/>
    <w:rsid w:val="00222974"/>
    <w:rsid w:val="00241303"/>
    <w:rsid w:val="002449DF"/>
    <w:rsid w:val="0025752A"/>
    <w:rsid w:val="00260BFC"/>
    <w:rsid w:val="0026730E"/>
    <w:rsid w:val="00270E3A"/>
    <w:rsid w:val="00272FB4"/>
    <w:rsid w:val="00273CB4"/>
    <w:rsid w:val="002779E5"/>
    <w:rsid w:val="00282E78"/>
    <w:rsid w:val="0028328C"/>
    <w:rsid w:val="0028649D"/>
    <w:rsid w:val="00294FC1"/>
    <w:rsid w:val="00295451"/>
    <w:rsid w:val="0029573F"/>
    <w:rsid w:val="002A34A4"/>
    <w:rsid w:val="002A4908"/>
    <w:rsid w:val="002A6658"/>
    <w:rsid w:val="002A7529"/>
    <w:rsid w:val="002A77D6"/>
    <w:rsid w:val="002B1159"/>
    <w:rsid w:val="002B3779"/>
    <w:rsid w:val="002C61B2"/>
    <w:rsid w:val="002D28C8"/>
    <w:rsid w:val="002E44A1"/>
    <w:rsid w:val="002E778B"/>
    <w:rsid w:val="002F0DDD"/>
    <w:rsid w:val="002F5CC3"/>
    <w:rsid w:val="00307426"/>
    <w:rsid w:val="0031157C"/>
    <w:rsid w:val="0031318E"/>
    <w:rsid w:val="00316308"/>
    <w:rsid w:val="00317012"/>
    <w:rsid w:val="00322E9C"/>
    <w:rsid w:val="00332E22"/>
    <w:rsid w:val="00343E0E"/>
    <w:rsid w:val="00344472"/>
    <w:rsid w:val="003449E3"/>
    <w:rsid w:val="00361A30"/>
    <w:rsid w:val="00362BBD"/>
    <w:rsid w:val="00363D23"/>
    <w:rsid w:val="003678DF"/>
    <w:rsid w:val="00370316"/>
    <w:rsid w:val="003730FC"/>
    <w:rsid w:val="00374882"/>
    <w:rsid w:val="00375970"/>
    <w:rsid w:val="00376EEC"/>
    <w:rsid w:val="003826D1"/>
    <w:rsid w:val="00386734"/>
    <w:rsid w:val="00391474"/>
    <w:rsid w:val="00391638"/>
    <w:rsid w:val="003939CB"/>
    <w:rsid w:val="003A0808"/>
    <w:rsid w:val="003A22EA"/>
    <w:rsid w:val="003A3D17"/>
    <w:rsid w:val="003B5DD3"/>
    <w:rsid w:val="003B607B"/>
    <w:rsid w:val="003B7534"/>
    <w:rsid w:val="003C0D4A"/>
    <w:rsid w:val="003C3F0D"/>
    <w:rsid w:val="003D2013"/>
    <w:rsid w:val="003D2A0C"/>
    <w:rsid w:val="003D3DC2"/>
    <w:rsid w:val="003D7B79"/>
    <w:rsid w:val="003E2FAC"/>
    <w:rsid w:val="003E4330"/>
    <w:rsid w:val="003E4BA1"/>
    <w:rsid w:val="003F3AC1"/>
    <w:rsid w:val="00400350"/>
    <w:rsid w:val="00401F7A"/>
    <w:rsid w:val="00411E10"/>
    <w:rsid w:val="00413149"/>
    <w:rsid w:val="00416430"/>
    <w:rsid w:val="00420B4B"/>
    <w:rsid w:val="00420D99"/>
    <w:rsid w:val="00425BA3"/>
    <w:rsid w:val="004361CE"/>
    <w:rsid w:val="00437390"/>
    <w:rsid w:val="00444B2D"/>
    <w:rsid w:val="00451458"/>
    <w:rsid w:val="0045292D"/>
    <w:rsid w:val="004546B8"/>
    <w:rsid w:val="00457CA1"/>
    <w:rsid w:val="00461EBB"/>
    <w:rsid w:val="00463E80"/>
    <w:rsid w:val="0046549B"/>
    <w:rsid w:val="00466504"/>
    <w:rsid w:val="00471180"/>
    <w:rsid w:val="00474B9D"/>
    <w:rsid w:val="004754B4"/>
    <w:rsid w:val="004765AB"/>
    <w:rsid w:val="0047711C"/>
    <w:rsid w:val="004807FB"/>
    <w:rsid w:val="00481A22"/>
    <w:rsid w:val="004821ED"/>
    <w:rsid w:val="00482EB6"/>
    <w:rsid w:val="004963B4"/>
    <w:rsid w:val="004A325B"/>
    <w:rsid w:val="004A48C8"/>
    <w:rsid w:val="004A6E2F"/>
    <w:rsid w:val="004B3325"/>
    <w:rsid w:val="004B637C"/>
    <w:rsid w:val="004C0310"/>
    <w:rsid w:val="004C6C26"/>
    <w:rsid w:val="004C6EEC"/>
    <w:rsid w:val="004D64DE"/>
    <w:rsid w:val="004D6CF6"/>
    <w:rsid w:val="004E2E59"/>
    <w:rsid w:val="004E322D"/>
    <w:rsid w:val="004E37D4"/>
    <w:rsid w:val="004E747F"/>
    <w:rsid w:val="004F1F2B"/>
    <w:rsid w:val="004F1F68"/>
    <w:rsid w:val="004F35D2"/>
    <w:rsid w:val="004F3DFD"/>
    <w:rsid w:val="005011E9"/>
    <w:rsid w:val="00504B15"/>
    <w:rsid w:val="005068B9"/>
    <w:rsid w:val="005069CD"/>
    <w:rsid w:val="0050720F"/>
    <w:rsid w:val="00507699"/>
    <w:rsid w:val="0051172C"/>
    <w:rsid w:val="00511F0D"/>
    <w:rsid w:val="00515922"/>
    <w:rsid w:val="00521F22"/>
    <w:rsid w:val="00522CA4"/>
    <w:rsid w:val="0052557C"/>
    <w:rsid w:val="00551494"/>
    <w:rsid w:val="00555E64"/>
    <w:rsid w:val="0056129B"/>
    <w:rsid w:val="0056541D"/>
    <w:rsid w:val="00565883"/>
    <w:rsid w:val="0056794B"/>
    <w:rsid w:val="00571DF6"/>
    <w:rsid w:val="005736D6"/>
    <w:rsid w:val="0059109A"/>
    <w:rsid w:val="00597F19"/>
    <w:rsid w:val="005B1B15"/>
    <w:rsid w:val="005B603E"/>
    <w:rsid w:val="005C0C6C"/>
    <w:rsid w:val="005C1E58"/>
    <w:rsid w:val="005D17E2"/>
    <w:rsid w:val="005D2EE7"/>
    <w:rsid w:val="005D4E2D"/>
    <w:rsid w:val="005E1B45"/>
    <w:rsid w:val="005E3F43"/>
    <w:rsid w:val="005E42B3"/>
    <w:rsid w:val="005E65EE"/>
    <w:rsid w:val="005F31A5"/>
    <w:rsid w:val="005F6EB5"/>
    <w:rsid w:val="005F7ADA"/>
    <w:rsid w:val="005F7F73"/>
    <w:rsid w:val="00600381"/>
    <w:rsid w:val="006028F2"/>
    <w:rsid w:val="00617518"/>
    <w:rsid w:val="0062110C"/>
    <w:rsid w:val="00621C79"/>
    <w:rsid w:val="00630FA1"/>
    <w:rsid w:val="00636331"/>
    <w:rsid w:val="006366F2"/>
    <w:rsid w:val="00642455"/>
    <w:rsid w:val="006437F3"/>
    <w:rsid w:val="00646C6E"/>
    <w:rsid w:val="00654643"/>
    <w:rsid w:val="00663FA6"/>
    <w:rsid w:val="006768E5"/>
    <w:rsid w:val="006838A5"/>
    <w:rsid w:val="00685B31"/>
    <w:rsid w:val="0069187B"/>
    <w:rsid w:val="00692FA7"/>
    <w:rsid w:val="00694594"/>
    <w:rsid w:val="006A0C16"/>
    <w:rsid w:val="006A0C2C"/>
    <w:rsid w:val="006A356B"/>
    <w:rsid w:val="006A42BA"/>
    <w:rsid w:val="006A58AB"/>
    <w:rsid w:val="006B3295"/>
    <w:rsid w:val="006C325A"/>
    <w:rsid w:val="006C58A5"/>
    <w:rsid w:val="006E66E3"/>
    <w:rsid w:val="006F05F9"/>
    <w:rsid w:val="006F31A8"/>
    <w:rsid w:val="00706BE9"/>
    <w:rsid w:val="00710881"/>
    <w:rsid w:val="00712F18"/>
    <w:rsid w:val="00714034"/>
    <w:rsid w:val="00716EE7"/>
    <w:rsid w:val="007171A7"/>
    <w:rsid w:val="0071785B"/>
    <w:rsid w:val="00724449"/>
    <w:rsid w:val="007258F9"/>
    <w:rsid w:val="007260FB"/>
    <w:rsid w:val="007402E1"/>
    <w:rsid w:val="00744CED"/>
    <w:rsid w:val="007478CD"/>
    <w:rsid w:val="007520DC"/>
    <w:rsid w:val="00752773"/>
    <w:rsid w:val="007549D3"/>
    <w:rsid w:val="00762316"/>
    <w:rsid w:val="00764ABF"/>
    <w:rsid w:val="00773B0F"/>
    <w:rsid w:val="00776006"/>
    <w:rsid w:val="0077681B"/>
    <w:rsid w:val="00776C3A"/>
    <w:rsid w:val="00781073"/>
    <w:rsid w:val="00783A1B"/>
    <w:rsid w:val="007931DE"/>
    <w:rsid w:val="00794262"/>
    <w:rsid w:val="007A0622"/>
    <w:rsid w:val="007A1D83"/>
    <w:rsid w:val="007A35BA"/>
    <w:rsid w:val="007B4969"/>
    <w:rsid w:val="007C05FD"/>
    <w:rsid w:val="007C734D"/>
    <w:rsid w:val="007D12A9"/>
    <w:rsid w:val="007D6324"/>
    <w:rsid w:val="007D6B39"/>
    <w:rsid w:val="007E3DCF"/>
    <w:rsid w:val="007E3EB3"/>
    <w:rsid w:val="007E65DC"/>
    <w:rsid w:val="00803F5C"/>
    <w:rsid w:val="00813E0C"/>
    <w:rsid w:val="00821B06"/>
    <w:rsid w:val="00823131"/>
    <w:rsid w:val="008346FF"/>
    <w:rsid w:val="0083477D"/>
    <w:rsid w:val="008455D7"/>
    <w:rsid w:val="00845894"/>
    <w:rsid w:val="00855A2C"/>
    <w:rsid w:val="00855AD4"/>
    <w:rsid w:val="008609C5"/>
    <w:rsid w:val="00862230"/>
    <w:rsid w:val="008641AD"/>
    <w:rsid w:val="00865BFF"/>
    <w:rsid w:val="00867CDB"/>
    <w:rsid w:val="00870085"/>
    <w:rsid w:val="00872A94"/>
    <w:rsid w:val="00894580"/>
    <w:rsid w:val="008964BC"/>
    <w:rsid w:val="008966E6"/>
    <w:rsid w:val="008A323E"/>
    <w:rsid w:val="008B02D8"/>
    <w:rsid w:val="008B157B"/>
    <w:rsid w:val="008B5360"/>
    <w:rsid w:val="008B58C4"/>
    <w:rsid w:val="008C024C"/>
    <w:rsid w:val="008C12F9"/>
    <w:rsid w:val="008D469F"/>
    <w:rsid w:val="008E1F91"/>
    <w:rsid w:val="008E2E78"/>
    <w:rsid w:val="008E30F7"/>
    <w:rsid w:val="008E5A2A"/>
    <w:rsid w:val="008E6DF6"/>
    <w:rsid w:val="008F6857"/>
    <w:rsid w:val="00901F10"/>
    <w:rsid w:val="009031F2"/>
    <w:rsid w:val="00905ACB"/>
    <w:rsid w:val="00907E11"/>
    <w:rsid w:val="00912AB8"/>
    <w:rsid w:val="00917F6A"/>
    <w:rsid w:val="00921298"/>
    <w:rsid w:val="00923726"/>
    <w:rsid w:val="00923733"/>
    <w:rsid w:val="009274E2"/>
    <w:rsid w:val="0093109B"/>
    <w:rsid w:val="00932AAA"/>
    <w:rsid w:val="009376F3"/>
    <w:rsid w:val="00941165"/>
    <w:rsid w:val="00941639"/>
    <w:rsid w:val="00942D4D"/>
    <w:rsid w:val="0094420F"/>
    <w:rsid w:val="00946150"/>
    <w:rsid w:val="009469D4"/>
    <w:rsid w:val="0096065A"/>
    <w:rsid w:val="0096268C"/>
    <w:rsid w:val="00964AF2"/>
    <w:rsid w:val="00970C20"/>
    <w:rsid w:val="009737FE"/>
    <w:rsid w:val="009743E5"/>
    <w:rsid w:val="00975174"/>
    <w:rsid w:val="009773DE"/>
    <w:rsid w:val="009804C6"/>
    <w:rsid w:val="0098075C"/>
    <w:rsid w:val="00981F60"/>
    <w:rsid w:val="009822A4"/>
    <w:rsid w:val="00987D19"/>
    <w:rsid w:val="009A41F9"/>
    <w:rsid w:val="009A59D7"/>
    <w:rsid w:val="009A67A0"/>
    <w:rsid w:val="009B0AD2"/>
    <w:rsid w:val="009B3D76"/>
    <w:rsid w:val="009B5938"/>
    <w:rsid w:val="009C3FA4"/>
    <w:rsid w:val="009C5883"/>
    <w:rsid w:val="009C58C2"/>
    <w:rsid w:val="009C6551"/>
    <w:rsid w:val="009D34F0"/>
    <w:rsid w:val="009D6A6A"/>
    <w:rsid w:val="009D6DFC"/>
    <w:rsid w:val="009E0448"/>
    <w:rsid w:val="009E259B"/>
    <w:rsid w:val="009F6BFC"/>
    <w:rsid w:val="00A066DC"/>
    <w:rsid w:val="00A11129"/>
    <w:rsid w:val="00A17AD0"/>
    <w:rsid w:val="00A20D2C"/>
    <w:rsid w:val="00A24FBD"/>
    <w:rsid w:val="00A32010"/>
    <w:rsid w:val="00A3492E"/>
    <w:rsid w:val="00A34CA1"/>
    <w:rsid w:val="00A41BBD"/>
    <w:rsid w:val="00A44A77"/>
    <w:rsid w:val="00A50B02"/>
    <w:rsid w:val="00A53FD0"/>
    <w:rsid w:val="00A5730E"/>
    <w:rsid w:val="00A71A0B"/>
    <w:rsid w:val="00A801FF"/>
    <w:rsid w:val="00A9357D"/>
    <w:rsid w:val="00AA70AA"/>
    <w:rsid w:val="00AB1E3A"/>
    <w:rsid w:val="00AB4DAE"/>
    <w:rsid w:val="00AC0127"/>
    <w:rsid w:val="00AC1A58"/>
    <w:rsid w:val="00AC7969"/>
    <w:rsid w:val="00AD10F1"/>
    <w:rsid w:val="00AD4BBA"/>
    <w:rsid w:val="00AD5D2F"/>
    <w:rsid w:val="00AD62E7"/>
    <w:rsid w:val="00AD7051"/>
    <w:rsid w:val="00AD7EEA"/>
    <w:rsid w:val="00AE3ADA"/>
    <w:rsid w:val="00AF3EF5"/>
    <w:rsid w:val="00AF560B"/>
    <w:rsid w:val="00AF6602"/>
    <w:rsid w:val="00AF674D"/>
    <w:rsid w:val="00B004FD"/>
    <w:rsid w:val="00B00F96"/>
    <w:rsid w:val="00B01E5B"/>
    <w:rsid w:val="00B1389D"/>
    <w:rsid w:val="00B1571C"/>
    <w:rsid w:val="00B1598F"/>
    <w:rsid w:val="00B1738E"/>
    <w:rsid w:val="00B17984"/>
    <w:rsid w:val="00B200F4"/>
    <w:rsid w:val="00B20C64"/>
    <w:rsid w:val="00B258B3"/>
    <w:rsid w:val="00B271E8"/>
    <w:rsid w:val="00B33CA9"/>
    <w:rsid w:val="00B35148"/>
    <w:rsid w:val="00B360E6"/>
    <w:rsid w:val="00B44F78"/>
    <w:rsid w:val="00B4512C"/>
    <w:rsid w:val="00B51B3B"/>
    <w:rsid w:val="00B53106"/>
    <w:rsid w:val="00B536D5"/>
    <w:rsid w:val="00B62B8C"/>
    <w:rsid w:val="00B655F9"/>
    <w:rsid w:val="00B706EE"/>
    <w:rsid w:val="00B715F4"/>
    <w:rsid w:val="00B719F2"/>
    <w:rsid w:val="00B75BE8"/>
    <w:rsid w:val="00B76BC4"/>
    <w:rsid w:val="00B77E96"/>
    <w:rsid w:val="00B84C8E"/>
    <w:rsid w:val="00B85305"/>
    <w:rsid w:val="00B86203"/>
    <w:rsid w:val="00B87F9C"/>
    <w:rsid w:val="00B91932"/>
    <w:rsid w:val="00B923AE"/>
    <w:rsid w:val="00B9521B"/>
    <w:rsid w:val="00BA0688"/>
    <w:rsid w:val="00BC1B06"/>
    <w:rsid w:val="00BE0231"/>
    <w:rsid w:val="00BE31B0"/>
    <w:rsid w:val="00BE59CA"/>
    <w:rsid w:val="00BF1BC5"/>
    <w:rsid w:val="00BF5DE1"/>
    <w:rsid w:val="00BF7A86"/>
    <w:rsid w:val="00C00C41"/>
    <w:rsid w:val="00C12C28"/>
    <w:rsid w:val="00C15E05"/>
    <w:rsid w:val="00C1700E"/>
    <w:rsid w:val="00C2172D"/>
    <w:rsid w:val="00C240AF"/>
    <w:rsid w:val="00C31B95"/>
    <w:rsid w:val="00C3287E"/>
    <w:rsid w:val="00C3428D"/>
    <w:rsid w:val="00C35822"/>
    <w:rsid w:val="00C358E0"/>
    <w:rsid w:val="00C36B71"/>
    <w:rsid w:val="00C56F29"/>
    <w:rsid w:val="00C61284"/>
    <w:rsid w:val="00C617E8"/>
    <w:rsid w:val="00C62736"/>
    <w:rsid w:val="00C62BF9"/>
    <w:rsid w:val="00C66AD4"/>
    <w:rsid w:val="00C70000"/>
    <w:rsid w:val="00C70BC7"/>
    <w:rsid w:val="00C71AB4"/>
    <w:rsid w:val="00C756E4"/>
    <w:rsid w:val="00C82ACF"/>
    <w:rsid w:val="00C83175"/>
    <w:rsid w:val="00C83DF5"/>
    <w:rsid w:val="00C86733"/>
    <w:rsid w:val="00C91018"/>
    <w:rsid w:val="00CA525F"/>
    <w:rsid w:val="00CB3432"/>
    <w:rsid w:val="00CB6A67"/>
    <w:rsid w:val="00CC0433"/>
    <w:rsid w:val="00CC2205"/>
    <w:rsid w:val="00CC2867"/>
    <w:rsid w:val="00CC4D74"/>
    <w:rsid w:val="00CD06AD"/>
    <w:rsid w:val="00CD42C2"/>
    <w:rsid w:val="00CD778F"/>
    <w:rsid w:val="00CF0CDA"/>
    <w:rsid w:val="00CF19EC"/>
    <w:rsid w:val="00CF5E08"/>
    <w:rsid w:val="00D00EA5"/>
    <w:rsid w:val="00D07A25"/>
    <w:rsid w:val="00D10F1D"/>
    <w:rsid w:val="00D15016"/>
    <w:rsid w:val="00D22424"/>
    <w:rsid w:val="00D22CE9"/>
    <w:rsid w:val="00D24324"/>
    <w:rsid w:val="00D35E7D"/>
    <w:rsid w:val="00D371BE"/>
    <w:rsid w:val="00D375C4"/>
    <w:rsid w:val="00D50D4D"/>
    <w:rsid w:val="00D548E4"/>
    <w:rsid w:val="00D55C1C"/>
    <w:rsid w:val="00D57BE7"/>
    <w:rsid w:val="00D57C92"/>
    <w:rsid w:val="00D614CC"/>
    <w:rsid w:val="00D703D1"/>
    <w:rsid w:val="00D84808"/>
    <w:rsid w:val="00DA0A46"/>
    <w:rsid w:val="00DA1A40"/>
    <w:rsid w:val="00DA2044"/>
    <w:rsid w:val="00DA4A4A"/>
    <w:rsid w:val="00DB769D"/>
    <w:rsid w:val="00DC3D3D"/>
    <w:rsid w:val="00DD2F7F"/>
    <w:rsid w:val="00DD57DB"/>
    <w:rsid w:val="00DE6326"/>
    <w:rsid w:val="00DF7764"/>
    <w:rsid w:val="00E006C7"/>
    <w:rsid w:val="00E01523"/>
    <w:rsid w:val="00E02933"/>
    <w:rsid w:val="00E10C8E"/>
    <w:rsid w:val="00E12137"/>
    <w:rsid w:val="00E162C1"/>
    <w:rsid w:val="00E17F72"/>
    <w:rsid w:val="00E22062"/>
    <w:rsid w:val="00E25C82"/>
    <w:rsid w:val="00E33553"/>
    <w:rsid w:val="00E34D93"/>
    <w:rsid w:val="00E41832"/>
    <w:rsid w:val="00E422CA"/>
    <w:rsid w:val="00E50F58"/>
    <w:rsid w:val="00E518A8"/>
    <w:rsid w:val="00E5261D"/>
    <w:rsid w:val="00E546AE"/>
    <w:rsid w:val="00E62B8C"/>
    <w:rsid w:val="00E63401"/>
    <w:rsid w:val="00E6677E"/>
    <w:rsid w:val="00E71F2E"/>
    <w:rsid w:val="00E72E55"/>
    <w:rsid w:val="00E742FC"/>
    <w:rsid w:val="00E75568"/>
    <w:rsid w:val="00E80D1A"/>
    <w:rsid w:val="00E911E6"/>
    <w:rsid w:val="00E92434"/>
    <w:rsid w:val="00E94F1C"/>
    <w:rsid w:val="00E96011"/>
    <w:rsid w:val="00EA161F"/>
    <w:rsid w:val="00EA3958"/>
    <w:rsid w:val="00EA6B1B"/>
    <w:rsid w:val="00EA77E2"/>
    <w:rsid w:val="00EB2492"/>
    <w:rsid w:val="00EB2576"/>
    <w:rsid w:val="00EB7DFC"/>
    <w:rsid w:val="00EC00E7"/>
    <w:rsid w:val="00EC2B0B"/>
    <w:rsid w:val="00EC3127"/>
    <w:rsid w:val="00EC4F25"/>
    <w:rsid w:val="00ED4CAB"/>
    <w:rsid w:val="00ED6038"/>
    <w:rsid w:val="00EE3002"/>
    <w:rsid w:val="00EE4EBD"/>
    <w:rsid w:val="00EF01ED"/>
    <w:rsid w:val="00EF3110"/>
    <w:rsid w:val="00F00D83"/>
    <w:rsid w:val="00F04CFC"/>
    <w:rsid w:val="00F229D3"/>
    <w:rsid w:val="00F23BDC"/>
    <w:rsid w:val="00F24E24"/>
    <w:rsid w:val="00F31E49"/>
    <w:rsid w:val="00F34FE6"/>
    <w:rsid w:val="00F4767C"/>
    <w:rsid w:val="00F47AD1"/>
    <w:rsid w:val="00F5558C"/>
    <w:rsid w:val="00F56555"/>
    <w:rsid w:val="00F73246"/>
    <w:rsid w:val="00F73A72"/>
    <w:rsid w:val="00F7427A"/>
    <w:rsid w:val="00F76E10"/>
    <w:rsid w:val="00F7750D"/>
    <w:rsid w:val="00F83299"/>
    <w:rsid w:val="00F83D2A"/>
    <w:rsid w:val="00F83FAD"/>
    <w:rsid w:val="00F8681A"/>
    <w:rsid w:val="00F86BF2"/>
    <w:rsid w:val="00F90CC9"/>
    <w:rsid w:val="00F90FCD"/>
    <w:rsid w:val="00F94683"/>
    <w:rsid w:val="00F946C5"/>
    <w:rsid w:val="00FA2F34"/>
    <w:rsid w:val="00FA538E"/>
    <w:rsid w:val="00FA58D4"/>
    <w:rsid w:val="00FA7290"/>
    <w:rsid w:val="00FB3667"/>
    <w:rsid w:val="00FB598E"/>
    <w:rsid w:val="00FB6F3D"/>
    <w:rsid w:val="00FC2613"/>
    <w:rsid w:val="00FE6BF4"/>
    <w:rsid w:val="00FF2BFA"/>
    <w:rsid w:val="00FF3013"/>
    <w:rsid w:val="00FF52F0"/>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1F013"/>
  <w15:chartTrackingRefBased/>
  <w15:docId w15:val="{BA6D8685-FF69-3848-8146-13601996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A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A46"/>
    <w:pPr>
      <w:tabs>
        <w:tab w:val="center" w:pos="4680"/>
        <w:tab w:val="right" w:pos="9360"/>
      </w:tabs>
    </w:pPr>
  </w:style>
  <w:style w:type="character" w:customStyle="1" w:styleId="HeaderChar">
    <w:name w:val="Header Char"/>
    <w:basedOn w:val="DefaultParagraphFont"/>
    <w:link w:val="Header"/>
    <w:uiPriority w:val="99"/>
    <w:rsid w:val="00DA0A46"/>
  </w:style>
  <w:style w:type="character" w:styleId="PageNumber">
    <w:name w:val="page number"/>
    <w:basedOn w:val="DefaultParagraphFont"/>
    <w:uiPriority w:val="99"/>
    <w:semiHidden/>
    <w:unhideWhenUsed/>
    <w:rsid w:val="00DA0A46"/>
  </w:style>
  <w:style w:type="paragraph" w:styleId="Footer">
    <w:name w:val="footer"/>
    <w:basedOn w:val="Normal"/>
    <w:link w:val="FooterChar"/>
    <w:uiPriority w:val="99"/>
    <w:unhideWhenUsed/>
    <w:rsid w:val="00DA0A46"/>
    <w:pPr>
      <w:tabs>
        <w:tab w:val="center" w:pos="4680"/>
        <w:tab w:val="right" w:pos="9360"/>
      </w:tabs>
    </w:pPr>
  </w:style>
  <w:style w:type="character" w:customStyle="1" w:styleId="FooterChar">
    <w:name w:val="Footer Char"/>
    <w:basedOn w:val="DefaultParagraphFont"/>
    <w:link w:val="Footer"/>
    <w:uiPriority w:val="99"/>
    <w:rsid w:val="00DA0A46"/>
  </w:style>
  <w:style w:type="paragraph" w:styleId="FootnoteText">
    <w:name w:val="footnote text"/>
    <w:basedOn w:val="Normal"/>
    <w:link w:val="FootnoteTextChar"/>
    <w:uiPriority w:val="99"/>
    <w:unhideWhenUsed/>
    <w:rsid w:val="004C0310"/>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C031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C0310"/>
    <w:rPr>
      <w:vertAlign w:val="superscript"/>
    </w:rPr>
  </w:style>
  <w:style w:type="paragraph" w:styleId="Caption">
    <w:name w:val="caption"/>
    <w:basedOn w:val="Normal"/>
    <w:next w:val="Normal"/>
    <w:uiPriority w:val="35"/>
    <w:unhideWhenUsed/>
    <w:qFormat/>
    <w:rsid w:val="00391474"/>
    <w:pPr>
      <w:spacing w:after="200"/>
    </w:pPr>
    <w:rPr>
      <w:rFonts w:ascii="Times New Roman" w:eastAsia="Times New Roman"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5695">
      <w:bodyDiv w:val="1"/>
      <w:marLeft w:val="0"/>
      <w:marRight w:val="0"/>
      <w:marTop w:val="0"/>
      <w:marBottom w:val="0"/>
      <w:divBdr>
        <w:top w:val="none" w:sz="0" w:space="0" w:color="auto"/>
        <w:left w:val="none" w:sz="0" w:space="0" w:color="auto"/>
        <w:bottom w:val="none" w:sz="0" w:space="0" w:color="auto"/>
        <w:right w:val="none" w:sz="0" w:space="0" w:color="auto"/>
      </w:divBdr>
    </w:div>
    <w:div w:id="406848236">
      <w:bodyDiv w:val="1"/>
      <w:marLeft w:val="0"/>
      <w:marRight w:val="0"/>
      <w:marTop w:val="0"/>
      <w:marBottom w:val="0"/>
      <w:divBdr>
        <w:top w:val="none" w:sz="0" w:space="0" w:color="auto"/>
        <w:left w:val="none" w:sz="0" w:space="0" w:color="auto"/>
        <w:bottom w:val="none" w:sz="0" w:space="0" w:color="auto"/>
        <w:right w:val="none" w:sz="0" w:space="0" w:color="auto"/>
      </w:divBdr>
    </w:div>
    <w:div w:id="616371320">
      <w:bodyDiv w:val="1"/>
      <w:marLeft w:val="0"/>
      <w:marRight w:val="0"/>
      <w:marTop w:val="0"/>
      <w:marBottom w:val="0"/>
      <w:divBdr>
        <w:top w:val="none" w:sz="0" w:space="0" w:color="auto"/>
        <w:left w:val="none" w:sz="0" w:space="0" w:color="auto"/>
        <w:bottom w:val="none" w:sz="0" w:space="0" w:color="auto"/>
        <w:right w:val="none" w:sz="0" w:space="0" w:color="auto"/>
      </w:divBdr>
    </w:div>
    <w:div w:id="755786905">
      <w:bodyDiv w:val="1"/>
      <w:marLeft w:val="0"/>
      <w:marRight w:val="0"/>
      <w:marTop w:val="0"/>
      <w:marBottom w:val="0"/>
      <w:divBdr>
        <w:top w:val="none" w:sz="0" w:space="0" w:color="auto"/>
        <w:left w:val="none" w:sz="0" w:space="0" w:color="auto"/>
        <w:bottom w:val="none" w:sz="0" w:space="0" w:color="auto"/>
        <w:right w:val="none" w:sz="0" w:space="0" w:color="auto"/>
      </w:divBdr>
    </w:div>
    <w:div w:id="915628449">
      <w:bodyDiv w:val="1"/>
      <w:marLeft w:val="0"/>
      <w:marRight w:val="0"/>
      <w:marTop w:val="0"/>
      <w:marBottom w:val="0"/>
      <w:divBdr>
        <w:top w:val="none" w:sz="0" w:space="0" w:color="auto"/>
        <w:left w:val="none" w:sz="0" w:space="0" w:color="auto"/>
        <w:bottom w:val="none" w:sz="0" w:space="0" w:color="auto"/>
        <w:right w:val="none" w:sz="0" w:space="0" w:color="auto"/>
      </w:divBdr>
    </w:div>
    <w:div w:id="935089739">
      <w:bodyDiv w:val="1"/>
      <w:marLeft w:val="0"/>
      <w:marRight w:val="0"/>
      <w:marTop w:val="0"/>
      <w:marBottom w:val="0"/>
      <w:divBdr>
        <w:top w:val="none" w:sz="0" w:space="0" w:color="auto"/>
        <w:left w:val="none" w:sz="0" w:space="0" w:color="auto"/>
        <w:bottom w:val="none" w:sz="0" w:space="0" w:color="auto"/>
        <w:right w:val="none" w:sz="0" w:space="0" w:color="auto"/>
      </w:divBdr>
    </w:div>
    <w:div w:id="1103112595">
      <w:bodyDiv w:val="1"/>
      <w:marLeft w:val="0"/>
      <w:marRight w:val="0"/>
      <w:marTop w:val="0"/>
      <w:marBottom w:val="0"/>
      <w:divBdr>
        <w:top w:val="none" w:sz="0" w:space="0" w:color="auto"/>
        <w:left w:val="none" w:sz="0" w:space="0" w:color="auto"/>
        <w:bottom w:val="none" w:sz="0" w:space="0" w:color="auto"/>
        <w:right w:val="none" w:sz="0" w:space="0" w:color="auto"/>
      </w:divBdr>
    </w:div>
    <w:div w:id="1164202360">
      <w:bodyDiv w:val="1"/>
      <w:marLeft w:val="0"/>
      <w:marRight w:val="0"/>
      <w:marTop w:val="0"/>
      <w:marBottom w:val="0"/>
      <w:divBdr>
        <w:top w:val="none" w:sz="0" w:space="0" w:color="auto"/>
        <w:left w:val="none" w:sz="0" w:space="0" w:color="auto"/>
        <w:bottom w:val="none" w:sz="0" w:space="0" w:color="auto"/>
        <w:right w:val="none" w:sz="0" w:space="0" w:color="auto"/>
      </w:divBdr>
    </w:div>
    <w:div w:id="1486388229">
      <w:bodyDiv w:val="1"/>
      <w:marLeft w:val="0"/>
      <w:marRight w:val="0"/>
      <w:marTop w:val="0"/>
      <w:marBottom w:val="0"/>
      <w:divBdr>
        <w:top w:val="none" w:sz="0" w:space="0" w:color="auto"/>
        <w:left w:val="none" w:sz="0" w:space="0" w:color="auto"/>
        <w:bottom w:val="none" w:sz="0" w:space="0" w:color="auto"/>
        <w:right w:val="none" w:sz="0" w:space="0" w:color="auto"/>
      </w:divBdr>
    </w:div>
    <w:div w:id="1694922105">
      <w:bodyDiv w:val="1"/>
      <w:marLeft w:val="0"/>
      <w:marRight w:val="0"/>
      <w:marTop w:val="0"/>
      <w:marBottom w:val="0"/>
      <w:divBdr>
        <w:top w:val="none" w:sz="0" w:space="0" w:color="auto"/>
        <w:left w:val="none" w:sz="0" w:space="0" w:color="auto"/>
        <w:bottom w:val="none" w:sz="0" w:space="0" w:color="auto"/>
        <w:right w:val="none" w:sz="0" w:space="0" w:color="auto"/>
      </w:divBdr>
    </w:div>
    <w:div w:id="1876187629">
      <w:bodyDiv w:val="1"/>
      <w:marLeft w:val="0"/>
      <w:marRight w:val="0"/>
      <w:marTop w:val="0"/>
      <w:marBottom w:val="0"/>
      <w:divBdr>
        <w:top w:val="none" w:sz="0" w:space="0" w:color="auto"/>
        <w:left w:val="none" w:sz="0" w:space="0" w:color="auto"/>
        <w:bottom w:val="none" w:sz="0" w:space="0" w:color="auto"/>
        <w:right w:val="none" w:sz="0" w:space="0" w:color="auto"/>
      </w:divBdr>
    </w:div>
    <w:div w:id="21250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1526</TotalTime>
  <Pages>26</Pages>
  <Words>7181</Words>
  <Characters>40932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Wasser</dc:creator>
  <cp:keywords/>
  <dc:description/>
  <cp:lastModifiedBy>Ryan Wasser</cp:lastModifiedBy>
  <cp:revision>87</cp:revision>
  <cp:lastPrinted>2023-03-15T15:59:00Z</cp:lastPrinted>
  <dcterms:created xsi:type="dcterms:W3CDTF">2023-02-17T13:28:00Z</dcterms:created>
  <dcterms:modified xsi:type="dcterms:W3CDTF">2023-04-10T21:03:00Z</dcterms:modified>
</cp:coreProperties>
</file>