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BC3CC"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p>
    <w:p w14:paraId="543338D5"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4C182768"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55ACAD6D"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5C8616F9"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1F2C2946"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7C381B99"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0F87AD21"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630977B8" w14:textId="77777777" w:rsidR="00C32E8B" w:rsidRPr="00386510" w:rsidRDefault="00C32E8B" w:rsidP="00C32E8B">
      <w:pPr>
        <w:pStyle w:val="NoSpacing"/>
        <w:spacing w:line="480" w:lineRule="auto"/>
        <w:rPr>
          <w:rFonts w:ascii="Times New Roman" w:hAnsi="Times New Roman" w:cs="Times New Roman"/>
          <w:color w:val="000000" w:themeColor="text1"/>
          <w:sz w:val="23"/>
          <w:szCs w:val="23"/>
        </w:rPr>
      </w:pPr>
    </w:p>
    <w:p w14:paraId="7D42B88A"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Pipelines and Master Bedrooms: How Harmful is Harmful Language?</w:t>
      </w:r>
    </w:p>
    <w:p w14:paraId="03AE7927"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Michael A. Eskenazi</w:t>
      </w:r>
      <w:r w:rsidRPr="00386510">
        <w:rPr>
          <w:rFonts w:ascii="Times New Roman" w:hAnsi="Times New Roman" w:cs="Times New Roman"/>
          <w:color w:val="000000" w:themeColor="text1"/>
          <w:sz w:val="23"/>
          <w:szCs w:val="23"/>
          <w:vertAlign w:val="superscript"/>
        </w:rPr>
        <w:t>1</w:t>
      </w:r>
      <w:r w:rsidRPr="00386510">
        <w:rPr>
          <w:rFonts w:ascii="Times New Roman" w:hAnsi="Times New Roman" w:cs="Times New Roman"/>
          <w:color w:val="000000" w:themeColor="text1"/>
          <w:sz w:val="23"/>
          <w:szCs w:val="23"/>
        </w:rPr>
        <w:t>, Scott W. Semenyna</w:t>
      </w:r>
      <w:r w:rsidRPr="00386510">
        <w:rPr>
          <w:rFonts w:ascii="Times New Roman" w:hAnsi="Times New Roman" w:cs="Times New Roman"/>
          <w:color w:val="000000" w:themeColor="text1"/>
          <w:sz w:val="23"/>
          <w:szCs w:val="23"/>
          <w:vertAlign w:val="superscript"/>
        </w:rPr>
        <w:t>2</w:t>
      </w:r>
      <w:r w:rsidRPr="00386510">
        <w:rPr>
          <w:rFonts w:ascii="Times New Roman" w:hAnsi="Times New Roman" w:cs="Times New Roman"/>
          <w:color w:val="000000" w:themeColor="text1"/>
          <w:sz w:val="23"/>
          <w:szCs w:val="23"/>
        </w:rPr>
        <w:t>, &amp; Christopher J. Ferguson</w:t>
      </w:r>
      <w:r w:rsidRPr="00386510">
        <w:rPr>
          <w:rFonts w:ascii="Times New Roman" w:hAnsi="Times New Roman" w:cs="Times New Roman"/>
          <w:color w:val="000000" w:themeColor="text1"/>
          <w:sz w:val="23"/>
          <w:szCs w:val="23"/>
          <w:vertAlign w:val="superscript"/>
        </w:rPr>
        <w:t>1</w:t>
      </w:r>
    </w:p>
    <w:p w14:paraId="576A79C0"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Stetson University</w:t>
      </w:r>
      <w:r w:rsidRPr="00386510">
        <w:rPr>
          <w:rFonts w:ascii="Times New Roman" w:hAnsi="Times New Roman" w:cs="Times New Roman"/>
          <w:color w:val="000000" w:themeColor="text1"/>
          <w:sz w:val="23"/>
          <w:szCs w:val="23"/>
          <w:vertAlign w:val="superscript"/>
        </w:rPr>
        <w:t>1</w:t>
      </w:r>
      <w:r w:rsidRPr="00386510">
        <w:rPr>
          <w:rFonts w:ascii="Times New Roman" w:hAnsi="Times New Roman" w:cs="Times New Roman"/>
          <w:color w:val="000000" w:themeColor="text1"/>
          <w:sz w:val="23"/>
          <w:szCs w:val="23"/>
        </w:rPr>
        <w:t xml:space="preserve"> &amp; MacEwan University</w:t>
      </w:r>
      <w:r w:rsidRPr="00386510">
        <w:rPr>
          <w:rFonts w:ascii="Times New Roman" w:hAnsi="Times New Roman" w:cs="Times New Roman"/>
          <w:color w:val="000000" w:themeColor="text1"/>
          <w:sz w:val="23"/>
          <w:szCs w:val="23"/>
          <w:vertAlign w:val="superscript"/>
        </w:rPr>
        <w:t>2</w:t>
      </w:r>
    </w:p>
    <w:p w14:paraId="2ACD9783"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p>
    <w:p w14:paraId="2C3A517C"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p>
    <w:p w14:paraId="5454D42B"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p>
    <w:p w14:paraId="555C5275"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p>
    <w:p w14:paraId="51D42E5D"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p>
    <w:p w14:paraId="54039A26" w14:textId="77777777" w:rsidR="00C32E8B" w:rsidRPr="00386510" w:rsidRDefault="00C32E8B" w:rsidP="00C32E8B">
      <w:pPr>
        <w:spacing w:line="480" w:lineRule="auto"/>
        <w:jc w:val="center"/>
        <w:rPr>
          <w:rFonts w:ascii="Times New Roman" w:hAnsi="Times New Roman" w:cs="Times New Roman"/>
          <w:color w:val="000000" w:themeColor="text1"/>
          <w:sz w:val="23"/>
          <w:szCs w:val="23"/>
        </w:rPr>
      </w:pPr>
    </w:p>
    <w:p w14:paraId="293D8104" w14:textId="77777777" w:rsidR="00C32E8B" w:rsidRPr="00386510" w:rsidRDefault="00C32E8B" w:rsidP="00C32E8B">
      <w:pPr>
        <w:spacing w:line="480" w:lineRule="auto"/>
        <w:rPr>
          <w:rFonts w:ascii="Times New Roman" w:hAnsi="Times New Roman" w:cs="Times New Roman"/>
          <w:color w:val="000000" w:themeColor="text1"/>
          <w:sz w:val="23"/>
          <w:szCs w:val="23"/>
        </w:rPr>
      </w:pPr>
    </w:p>
    <w:p w14:paraId="378B4ECB" w14:textId="77777777" w:rsidR="00C32E8B" w:rsidRPr="00386510" w:rsidRDefault="00C32E8B" w:rsidP="00C32E8B">
      <w:pPr>
        <w:spacing w:line="480" w:lineRule="auto"/>
        <w:rPr>
          <w:rFonts w:ascii="Times New Roman" w:hAnsi="Times New Roman" w:cs="Times New Roman"/>
          <w:color w:val="000000" w:themeColor="text1"/>
          <w:sz w:val="23"/>
          <w:szCs w:val="23"/>
        </w:rPr>
      </w:pPr>
    </w:p>
    <w:p w14:paraId="765AA180" w14:textId="77777777" w:rsidR="00C32E8B" w:rsidRPr="00386510" w:rsidRDefault="00C32E8B" w:rsidP="00C32E8B">
      <w:pPr>
        <w:spacing w:line="480" w:lineRule="auto"/>
        <w:rPr>
          <w:rFonts w:ascii="Times New Roman" w:hAnsi="Times New Roman" w:cs="Times New Roman"/>
          <w:color w:val="000000" w:themeColor="text1"/>
          <w:sz w:val="23"/>
          <w:szCs w:val="23"/>
        </w:rPr>
      </w:pPr>
    </w:p>
    <w:p w14:paraId="0DF2B0F3" w14:textId="77777777" w:rsidR="00C32E8B" w:rsidRPr="00386510" w:rsidRDefault="00C32E8B" w:rsidP="00C32E8B">
      <w:pPr>
        <w:spacing w:line="480" w:lineRule="auto"/>
        <w:rPr>
          <w:rFonts w:ascii="Times New Roman" w:hAnsi="Times New Roman" w:cs="Times New Roman"/>
          <w:color w:val="000000" w:themeColor="text1"/>
          <w:sz w:val="23"/>
          <w:szCs w:val="23"/>
        </w:rPr>
      </w:pPr>
    </w:p>
    <w:p w14:paraId="6EC56CB0" w14:textId="35C1DAA5" w:rsidR="0093526A" w:rsidRPr="00386510" w:rsidRDefault="00C32E8B" w:rsidP="00C32E8B">
      <w:pPr>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Address Correspondence to: Michael Eskenazi, Department of Psychology, Stetson University, 421 N. Woodland Boulevard, DeLand, FL 32723.  Email: </w:t>
      </w:r>
      <w:hyperlink r:id="rId7" w:history="1">
        <w:r w:rsidRPr="00386510">
          <w:rPr>
            <w:rStyle w:val="Hyperlink"/>
            <w:rFonts w:ascii="Times New Roman" w:hAnsi="Times New Roman" w:cs="Times New Roman"/>
            <w:color w:val="000000" w:themeColor="text1"/>
            <w:sz w:val="23"/>
            <w:szCs w:val="23"/>
          </w:rPr>
          <w:t>meskenazi@stetson.edu</w:t>
        </w:r>
      </w:hyperlink>
      <w:r w:rsidRPr="00386510">
        <w:rPr>
          <w:rFonts w:ascii="Times New Roman" w:hAnsi="Times New Roman" w:cs="Times New Roman"/>
          <w:color w:val="000000" w:themeColor="text1"/>
          <w:sz w:val="23"/>
          <w:szCs w:val="23"/>
        </w:rPr>
        <w:t>, Phone: 386-822-7398.  There are no conflicts of interest to report.</w:t>
      </w:r>
    </w:p>
    <w:p w14:paraId="4121A8BC" w14:textId="5A8DB381" w:rsidR="0093526A" w:rsidRPr="00386510" w:rsidRDefault="0093526A" w:rsidP="00A47147">
      <w:pPr>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lastRenderedPageBreak/>
        <w:t>Abstract</w:t>
      </w:r>
    </w:p>
    <w:p w14:paraId="26FE2671" w14:textId="3971E60A" w:rsidR="0093526A" w:rsidRPr="00386510" w:rsidRDefault="003F3505" w:rsidP="00A47147">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Harmful language guides are becoming an increasingly common tool used by academic institutions, businesses, and professional organizations such as the American Psychological Association to reduce harmful effects of language, particularly </w:t>
      </w:r>
      <w:r w:rsidR="001970D6" w:rsidRPr="00386510">
        <w:rPr>
          <w:rFonts w:ascii="Times New Roman" w:hAnsi="Times New Roman" w:cs="Times New Roman"/>
          <w:color w:val="000000" w:themeColor="text1"/>
          <w:sz w:val="23"/>
          <w:szCs w:val="23"/>
        </w:rPr>
        <w:t>for people from</w:t>
      </w:r>
      <w:r w:rsidRPr="00386510">
        <w:rPr>
          <w:rFonts w:ascii="Times New Roman" w:hAnsi="Times New Roman" w:cs="Times New Roman"/>
          <w:color w:val="000000" w:themeColor="text1"/>
          <w:sz w:val="23"/>
          <w:szCs w:val="23"/>
        </w:rPr>
        <w:t xml:space="preserve"> marginalized groups</w:t>
      </w:r>
      <w:r w:rsidR="001970D6" w:rsidRPr="00386510">
        <w:rPr>
          <w:rFonts w:ascii="Times New Roman" w:hAnsi="Times New Roman" w:cs="Times New Roman"/>
          <w:color w:val="000000" w:themeColor="text1"/>
          <w:sz w:val="23"/>
          <w:szCs w:val="23"/>
        </w:rPr>
        <w:t xml:space="preserve"> (APA, 2023)</w:t>
      </w:r>
      <w:r w:rsidRPr="00386510">
        <w:rPr>
          <w:rFonts w:ascii="Times New Roman" w:hAnsi="Times New Roman" w:cs="Times New Roman"/>
          <w:color w:val="000000" w:themeColor="text1"/>
          <w:sz w:val="23"/>
          <w:szCs w:val="23"/>
        </w:rPr>
        <w:t xml:space="preserve">.  These guides provide a list of harmful words or phrases (e.g., pipeline, master bedroom) and alternative phrase (e.g., pathway, primary bedroom) to use in their place.  Although these guides are well-intentioned, there is great disagreement as to whether harmful language </w:t>
      </w:r>
      <w:r w:rsidR="009C1F0D" w:rsidRPr="00386510">
        <w:rPr>
          <w:rFonts w:ascii="Times New Roman" w:hAnsi="Times New Roman" w:cs="Times New Roman"/>
          <w:color w:val="000000" w:themeColor="text1"/>
          <w:sz w:val="23"/>
          <w:szCs w:val="23"/>
        </w:rPr>
        <w:t>causes adverse outcomes</w:t>
      </w:r>
      <w:r w:rsidRPr="00386510">
        <w:rPr>
          <w:rFonts w:ascii="Times New Roman" w:hAnsi="Times New Roman" w:cs="Times New Roman"/>
          <w:color w:val="000000" w:themeColor="text1"/>
          <w:sz w:val="23"/>
          <w:szCs w:val="23"/>
        </w:rPr>
        <w:t xml:space="preserve"> (Lilienfeld, 2017; Lilienfeld, 2020; Williams, 2020a Williams, 2020b).  Thus, the purpose of the current </w:t>
      </w:r>
      <w:r w:rsidR="001970D6" w:rsidRPr="00386510">
        <w:rPr>
          <w:rFonts w:ascii="Times New Roman" w:hAnsi="Times New Roman" w:cs="Times New Roman"/>
          <w:color w:val="000000" w:themeColor="text1"/>
          <w:sz w:val="23"/>
          <w:szCs w:val="23"/>
        </w:rPr>
        <w:t xml:space="preserve">pre-registered </w:t>
      </w:r>
      <w:r w:rsidRPr="00386510">
        <w:rPr>
          <w:rFonts w:ascii="Times New Roman" w:hAnsi="Times New Roman" w:cs="Times New Roman"/>
          <w:color w:val="000000" w:themeColor="text1"/>
          <w:sz w:val="23"/>
          <w:szCs w:val="23"/>
        </w:rPr>
        <w:t xml:space="preserve">studies was to determine (1) how people view harmful language and (2) whether exposure to harmful language causes adverse outcomes.  In Study 1, 616 participants rated 175 harmful or alternative </w:t>
      </w:r>
      <w:r w:rsidR="001970D6" w:rsidRPr="00386510">
        <w:rPr>
          <w:rFonts w:ascii="Times New Roman" w:hAnsi="Times New Roman" w:cs="Times New Roman"/>
          <w:color w:val="000000" w:themeColor="text1"/>
          <w:sz w:val="23"/>
          <w:szCs w:val="23"/>
        </w:rPr>
        <w:t xml:space="preserve">words or </w:t>
      </w:r>
      <w:r w:rsidRPr="00386510">
        <w:rPr>
          <w:rFonts w:ascii="Times New Roman" w:hAnsi="Times New Roman" w:cs="Times New Roman"/>
          <w:color w:val="000000" w:themeColor="text1"/>
          <w:sz w:val="23"/>
          <w:szCs w:val="23"/>
        </w:rPr>
        <w:t xml:space="preserve">phrases.  Results indicated that </w:t>
      </w:r>
      <w:r w:rsidR="001970D6" w:rsidRPr="00386510">
        <w:rPr>
          <w:rFonts w:ascii="Times New Roman" w:hAnsi="Times New Roman" w:cs="Times New Roman"/>
          <w:color w:val="000000" w:themeColor="text1"/>
          <w:sz w:val="23"/>
          <w:szCs w:val="23"/>
        </w:rPr>
        <w:t>harmful language was viewed less favorably than alternative language; however, the vast majority of harmful language</w:t>
      </w:r>
      <w:r w:rsidR="002F3537" w:rsidRPr="00386510">
        <w:rPr>
          <w:rFonts w:ascii="Times New Roman" w:hAnsi="Times New Roman" w:cs="Times New Roman"/>
          <w:color w:val="000000" w:themeColor="text1"/>
          <w:sz w:val="23"/>
          <w:szCs w:val="23"/>
        </w:rPr>
        <w:t xml:space="preserve"> was</w:t>
      </w:r>
      <w:r w:rsidR="001970D6" w:rsidRPr="00386510">
        <w:rPr>
          <w:rFonts w:ascii="Times New Roman" w:hAnsi="Times New Roman" w:cs="Times New Roman"/>
          <w:color w:val="000000" w:themeColor="text1"/>
          <w:sz w:val="23"/>
          <w:szCs w:val="23"/>
        </w:rPr>
        <w:t xml:space="preserve"> rated on the favorable side of the scale.  In Study 2, 334 participants were randomly assigned to read a short story that included 25 harmful words or phrases or the same story with harmful language replaced by alternative language.  After exposure to </w:t>
      </w:r>
      <w:r w:rsidR="007341F6" w:rsidRPr="00386510">
        <w:rPr>
          <w:rFonts w:ascii="Times New Roman" w:hAnsi="Times New Roman" w:cs="Times New Roman"/>
          <w:color w:val="000000" w:themeColor="text1"/>
          <w:sz w:val="23"/>
          <w:szCs w:val="23"/>
        </w:rPr>
        <w:t>the</w:t>
      </w:r>
      <w:r w:rsidR="000829F0" w:rsidRPr="00386510">
        <w:rPr>
          <w:rFonts w:ascii="Times New Roman" w:hAnsi="Times New Roman" w:cs="Times New Roman"/>
          <w:color w:val="000000" w:themeColor="text1"/>
          <w:sz w:val="23"/>
          <w:szCs w:val="23"/>
        </w:rPr>
        <w:t xml:space="preserve"> experimental</w:t>
      </w:r>
      <w:r w:rsidR="00A873FA" w:rsidRPr="00386510">
        <w:rPr>
          <w:rFonts w:ascii="Times New Roman" w:hAnsi="Times New Roman" w:cs="Times New Roman"/>
          <w:color w:val="000000" w:themeColor="text1"/>
          <w:sz w:val="23"/>
          <w:szCs w:val="23"/>
        </w:rPr>
        <w:t xml:space="preserve"> or control</w:t>
      </w:r>
      <w:r w:rsidR="001970D6" w:rsidRPr="00386510">
        <w:rPr>
          <w:rFonts w:ascii="Times New Roman" w:hAnsi="Times New Roman" w:cs="Times New Roman"/>
          <w:color w:val="000000" w:themeColor="text1"/>
          <w:sz w:val="23"/>
          <w:szCs w:val="23"/>
        </w:rPr>
        <w:t xml:space="preserve"> condition, participants completed surveys measuring their anxiety, affect, and feelings of belonging.  Results indicated that there were no differences on any psychological outcomes as a result of being exposed to harmful language.  The findings from both studies call into question the concept of harmful language and the utility of harmful language guides.</w:t>
      </w:r>
    </w:p>
    <w:p w14:paraId="24990B3C" w14:textId="0E02B816" w:rsidR="00A47147" w:rsidRPr="00386510" w:rsidRDefault="00461797" w:rsidP="00A47147">
      <w:pPr>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Keywords</w:t>
      </w:r>
      <w:r w:rsidRPr="00386510">
        <w:rPr>
          <w:rFonts w:ascii="Times New Roman" w:hAnsi="Times New Roman" w:cs="Times New Roman"/>
          <w:color w:val="000000" w:themeColor="text1"/>
          <w:sz w:val="23"/>
          <w:szCs w:val="23"/>
        </w:rPr>
        <w:t xml:space="preserve">: inclusive language; </w:t>
      </w:r>
      <w:r w:rsidR="003410D2" w:rsidRPr="00386510">
        <w:rPr>
          <w:rFonts w:ascii="Times New Roman" w:hAnsi="Times New Roman" w:cs="Times New Roman"/>
          <w:color w:val="000000" w:themeColor="text1"/>
          <w:sz w:val="23"/>
          <w:szCs w:val="23"/>
        </w:rPr>
        <w:t>harmful</w:t>
      </w:r>
      <w:r w:rsidRPr="00386510">
        <w:rPr>
          <w:rFonts w:ascii="Times New Roman" w:hAnsi="Times New Roman" w:cs="Times New Roman"/>
          <w:color w:val="000000" w:themeColor="text1"/>
          <w:sz w:val="23"/>
          <w:szCs w:val="23"/>
        </w:rPr>
        <w:t xml:space="preserve"> language; </w:t>
      </w:r>
      <w:r w:rsidR="003410D2" w:rsidRPr="00386510">
        <w:rPr>
          <w:rFonts w:ascii="Times New Roman" w:hAnsi="Times New Roman" w:cs="Times New Roman"/>
          <w:color w:val="000000" w:themeColor="text1"/>
          <w:sz w:val="23"/>
          <w:szCs w:val="23"/>
        </w:rPr>
        <w:t>personality</w:t>
      </w:r>
    </w:p>
    <w:p w14:paraId="72A59BCD" w14:textId="77777777" w:rsidR="00B85CCA" w:rsidRPr="00386510" w:rsidRDefault="00B85CCA" w:rsidP="00222D87">
      <w:pPr>
        <w:spacing w:line="360" w:lineRule="auto"/>
        <w:rPr>
          <w:rFonts w:ascii="Times New Roman" w:hAnsi="Times New Roman" w:cs="Times New Roman"/>
          <w:b/>
          <w:bCs/>
          <w:color w:val="000000" w:themeColor="text1"/>
          <w:sz w:val="23"/>
          <w:szCs w:val="23"/>
        </w:rPr>
      </w:pPr>
    </w:p>
    <w:p w14:paraId="62167D4E" w14:textId="77777777" w:rsidR="00B85CCA" w:rsidRPr="00386510" w:rsidRDefault="00B85CCA" w:rsidP="00222D87">
      <w:pPr>
        <w:spacing w:line="360" w:lineRule="auto"/>
        <w:rPr>
          <w:rFonts w:ascii="Times New Roman" w:hAnsi="Times New Roman" w:cs="Times New Roman"/>
          <w:b/>
          <w:bCs/>
          <w:color w:val="000000" w:themeColor="text1"/>
          <w:sz w:val="23"/>
          <w:szCs w:val="23"/>
        </w:rPr>
      </w:pPr>
    </w:p>
    <w:p w14:paraId="7ADA9AF4" w14:textId="77777777" w:rsidR="00B85CCA" w:rsidRPr="00386510" w:rsidRDefault="00B85CCA" w:rsidP="00222D87">
      <w:pPr>
        <w:spacing w:line="360" w:lineRule="auto"/>
        <w:rPr>
          <w:rFonts w:ascii="Times New Roman" w:hAnsi="Times New Roman" w:cs="Times New Roman"/>
          <w:b/>
          <w:bCs/>
          <w:color w:val="000000" w:themeColor="text1"/>
          <w:sz w:val="23"/>
          <w:szCs w:val="23"/>
        </w:rPr>
      </w:pPr>
    </w:p>
    <w:p w14:paraId="4E0E4E06" w14:textId="77777777" w:rsidR="0005087B" w:rsidRPr="00386510" w:rsidRDefault="0005087B" w:rsidP="00222D87">
      <w:pPr>
        <w:spacing w:line="360" w:lineRule="auto"/>
        <w:rPr>
          <w:rFonts w:ascii="Times New Roman" w:hAnsi="Times New Roman" w:cs="Times New Roman"/>
          <w:b/>
          <w:bCs/>
          <w:color w:val="000000" w:themeColor="text1"/>
          <w:sz w:val="23"/>
          <w:szCs w:val="23"/>
        </w:rPr>
      </w:pPr>
    </w:p>
    <w:p w14:paraId="74497026" w14:textId="3B0BF8A7" w:rsidR="00B85CCA" w:rsidRPr="00386510" w:rsidRDefault="00B85CCA" w:rsidP="00222D87">
      <w:pPr>
        <w:spacing w:line="36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Disclosure Statement.</w:t>
      </w:r>
      <w:r w:rsidRPr="00386510">
        <w:rPr>
          <w:rFonts w:ascii="Times New Roman" w:hAnsi="Times New Roman" w:cs="Times New Roman"/>
          <w:color w:val="000000" w:themeColor="text1"/>
          <w:sz w:val="23"/>
          <w:szCs w:val="23"/>
        </w:rPr>
        <w:t xml:space="preserve"> All studies, measures, manipulations, participants, and exclusion criteria are included in this manuscript.  All data, materials, and code for data analyses are included in this </w:t>
      </w:r>
      <w:hyperlink r:id="rId8" w:history="1">
        <w:r w:rsidRPr="00386510">
          <w:rPr>
            <w:rStyle w:val="Hyperlink"/>
            <w:rFonts w:ascii="Times New Roman" w:hAnsi="Times New Roman" w:cs="Times New Roman"/>
            <w:color w:val="000000" w:themeColor="text1"/>
            <w:sz w:val="23"/>
            <w:szCs w:val="23"/>
          </w:rPr>
          <w:t>link</w:t>
        </w:r>
      </w:hyperlink>
      <w:r w:rsidRPr="00386510">
        <w:rPr>
          <w:rFonts w:ascii="Times New Roman" w:hAnsi="Times New Roman" w:cs="Times New Roman"/>
          <w:color w:val="000000" w:themeColor="text1"/>
          <w:sz w:val="23"/>
          <w:szCs w:val="23"/>
        </w:rPr>
        <w:t>.</w:t>
      </w:r>
    </w:p>
    <w:p w14:paraId="71F06D66" w14:textId="50F1B498" w:rsidR="00D33C3C" w:rsidRPr="00386510" w:rsidRDefault="00D33C3C" w:rsidP="0049790D">
      <w:pPr>
        <w:spacing w:line="480" w:lineRule="auto"/>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lastRenderedPageBreak/>
        <w:t>Pipelines and Master Bedrooms: How Harmful is Harmful Language?</w:t>
      </w:r>
    </w:p>
    <w:p w14:paraId="30C1FE62" w14:textId="3B66297E" w:rsidR="00D66D23" w:rsidRPr="00386510" w:rsidRDefault="008210D0" w:rsidP="00A532FC">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The </w:t>
      </w:r>
      <w:r w:rsidRPr="00386510">
        <w:rPr>
          <w:rFonts w:ascii="Times New Roman" w:hAnsi="Times New Roman" w:cs="Times New Roman"/>
          <w:i/>
          <w:iCs/>
          <w:color w:val="000000" w:themeColor="text1"/>
          <w:sz w:val="23"/>
          <w:szCs w:val="23"/>
        </w:rPr>
        <w:t>Elimination of Harmful Language Initiative</w:t>
      </w:r>
      <w:r w:rsidRPr="00386510">
        <w:rPr>
          <w:rFonts w:ascii="Times New Roman" w:hAnsi="Times New Roman" w:cs="Times New Roman"/>
          <w:color w:val="000000" w:themeColor="text1"/>
          <w:sz w:val="23"/>
          <w:szCs w:val="23"/>
        </w:rPr>
        <w:t xml:space="preserve"> (</w:t>
      </w:r>
      <w:r w:rsidR="00976671" w:rsidRPr="00386510">
        <w:rPr>
          <w:rFonts w:ascii="Times New Roman" w:hAnsi="Times New Roman" w:cs="Times New Roman"/>
          <w:color w:val="000000" w:themeColor="text1"/>
          <w:sz w:val="23"/>
          <w:szCs w:val="23"/>
        </w:rPr>
        <w:t>EHLI</w:t>
      </w:r>
      <w:r w:rsidRPr="00386510">
        <w:rPr>
          <w:rFonts w:ascii="Times New Roman" w:hAnsi="Times New Roman" w:cs="Times New Roman"/>
          <w:color w:val="000000" w:themeColor="text1"/>
          <w:sz w:val="23"/>
          <w:szCs w:val="23"/>
        </w:rPr>
        <w:t>) was published by the Stanford C</w:t>
      </w:r>
      <w:r w:rsidR="006C73CB" w:rsidRPr="00386510">
        <w:rPr>
          <w:rFonts w:ascii="Times New Roman" w:hAnsi="Times New Roman" w:cs="Times New Roman"/>
          <w:color w:val="000000" w:themeColor="text1"/>
          <w:sz w:val="23"/>
          <w:szCs w:val="23"/>
        </w:rPr>
        <w:t xml:space="preserve">hief </w:t>
      </w:r>
      <w:r w:rsidRPr="00386510">
        <w:rPr>
          <w:rFonts w:ascii="Times New Roman" w:hAnsi="Times New Roman" w:cs="Times New Roman"/>
          <w:color w:val="000000" w:themeColor="text1"/>
          <w:sz w:val="23"/>
          <w:szCs w:val="23"/>
        </w:rPr>
        <w:t>I</w:t>
      </w:r>
      <w:r w:rsidR="006C73CB" w:rsidRPr="00386510">
        <w:rPr>
          <w:rFonts w:ascii="Times New Roman" w:hAnsi="Times New Roman" w:cs="Times New Roman"/>
          <w:color w:val="000000" w:themeColor="text1"/>
          <w:sz w:val="23"/>
          <w:szCs w:val="23"/>
        </w:rPr>
        <w:t xml:space="preserve">nformation </w:t>
      </w:r>
      <w:r w:rsidRPr="00386510">
        <w:rPr>
          <w:rFonts w:ascii="Times New Roman" w:hAnsi="Times New Roman" w:cs="Times New Roman"/>
          <w:color w:val="000000" w:themeColor="text1"/>
          <w:sz w:val="23"/>
          <w:szCs w:val="23"/>
        </w:rPr>
        <w:t>O</w:t>
      </w:r>
      <w:r w:rsidR="006C73CB" w:rsidRPr="00386510">
        <w:rPr>
          <w:rFonts w:ascii="Times New Roman" w:hAnsi="Times New Roman" w:cs="Times New Roman"/>
          <w:color w:val="000000" w:themeColor="text1"/>
          <w:sz w:val="23"/>
          <w:szCs w:val="23"/>
        </w:rPr>
        <w:t>fficer</w:t>
      </w:r>
      <w:r w:rsidRPr="00386510">
        <w:rPr>
          <w:rFonts w:ascii="Times New Roman" w:hAnsi="Times New Roman" w:cs="Times New Roman"/>
          <w:color w:val="000000" w:themeColor="text1"/>
          <w:sz w:val="23"/>
          <w:szCs w:val="23"/>
        </w:rPr>
        <w:t xml:space="preserve"> Council (CIOC) and People of Color in Technology (POC-IT) in 2020 with a goal “…to eliminate many forms of harmful language, including racist, violent, and biased (e.g., disability bias, ethnic bias, ethnic slurs, gender bias, implicit bias, sexual bias) language in Stanford websites and code.”  The list included more than 150 words or phrases across ten categories (e.g., ableism, ageism) along with </w:t>
      </w:r>
      <w:r w:rsidR="00526D3E" w:rsidRPr="00386510">
        <w:rPr>
          <w:rFonts w:ascii="Times New Roman" w:hAnsi="Times New Roman" w:cs="Times New Roman"/>
          <w:color w:val="000000" w:themeColor="text1"/>
          <w:sz w:val="23"/>
          <w:szCs w:val="23"/>
        </w:rPr>
        <w:t xml:space="preserve">recommended </w:t>
      </w:r>
      <w:r w:rsidR="0093526A" w:rsidRPr="00386510">
        <w:rPr>
          <w:rFonts w:ascii="Times New Roman" w:hAnsi="Times New Roman" w:cs="Times New Roman"/>
          <w:color w:val="000000" w:themeColor="text1"/>
          <w:sz w:val="23"/>
          <w:szCs w:val="23"/>
        </w:rPr>
        <w:t>“</w:t>
      </w:r>
      <w:r w:rsidR="00526D3E" w:rsidRPr="00386510">
        <w:rPr>
          <w:rFonts w:ascii="Times New Roman" w:hAnsi="Times New Roman" w:cs="Times New Roman"/>
          <w:color w:val="000000" w:themeColor="text1"/>
          <w:sz w:val="23"/>
          <w:szCs w:val="23"/>
        </w:rPr>
        <w:t>unharmful</w:t>
      </w:r>
      <w:r w:rsidR="0093526A" w:rsidRPr="00386510">
        <w:rPr>
          <w:rFonts w:ascii="Times New Roman" w:hAnsi="Times New Roman" w:cs="Times New Roman"/>
          <w:color w:val="000000" w:themeColor="text1"/>
          <w:sz w:val="23"/>
          <w:szCs w:val="23"/>
        </w:rPr>
        <w:t>”</w:t>
      </w:r>
      <w:r w:rsidR="00526D3E"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color w:val="000000" w:themeColor="text1"/>
          <w:sz w:val="23"/>
          <w:szCs w:val="23"/>
        </w:rPr>
        <w:t>alternative words or phrases.  For example,</w:t>
      </w:r>
      <w:r w:rsidR="00675DC2" w:rsidRPr="00386510">
        <w:rPr>
          <w:rFonts w:ascii="Times New Roman" w:hAnsi="Times New Roman" w:cs="Times New Roman"/>
          <w:color w:val="000000" w:themeColor="text1"/>
          <w:sz w:val="23"/>
          <w:szCs w:val="23"/>
        </w:rPr>
        <w:t xml:space="preserve"> in the ableist category,</w:t>
      </w:r>
      <w:r w:rsidRPr="00386510">
        <w:rPr>
          <w:rFonts w:ascii="Times New Roman" w:hAnsi="Times New Roman" w:cs="Times New Roman"/>
          <w:color w:val="000000" w:themeColor="text1"/>
          <w:sz w:val="23"/>
          <w:szCs w:val="23"/>
        </w:rPr>
        <w:t xml:space="preserve"> </w:t>
      </w:r>
      <w:r w:rsidR="00CB286E" w:rsidRPr="00386510">
        <w:rPr>
          <w:rFonts w:ascii="Times New Roman" w:hAnsi="Times New Roman" w:cs="Times New Roman"/>
          <w:color w:val="000000" w:themeColor="text1"/>
          <w:sz w:val="23"/>
          <w:szCs w:val="23"/>
        </w:rPr>
        <w:t xml:space="preserve">“anonymous review” was proposed as an alternative to </w:t>
      </w:r>
      <w:r w:rsidRPr="00386510">
        <w:rPr>
          <w:rFonts w:ascii="Times New Roman" w:hAnsi="Times New Roman" w:cs="Times New Roman"/>
          <w:color w:val="000000" w:themeColor="text1"/>
          <w:sz w:val="23"/>
          <w:szCs w:val="23"/>
        </w:rPr>
        <w:t>“blind review</w:t>
      </w:r>
      <w:r w:rsidR="00CB286E"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 Th</w:t>
      </w:r>
      <w:r w:rsidR="00526D3E" w:rsidRPr="00386510">
        <w:rPr>
          <w:rFonts w:ascii="Times New Roman" w:hAnsi="Times New Roman" w:cs="Times New Roman"/>
          <w:color w:val="000000" w:themeColor="text1"/>
          <w:sz w:val="23"/>
          <w:szCs w:val="23"/>
        </w:rPr>
        <w:t>e</w:t>
      </w:r>
      <w:r w:rsidRPr="00386510">
        <w:rPr>
          <w:rFonts w:ascii="Times New Roman" w:hAnsi="Times New Roman" w:cs="Times New Roman"/>
          <w:color w:val="000000" w:themeColor="text1"/>
          <w:sz w:val="23"/>
          <w:szCs w:val="23"/>
        </w:rPr>
        <w:t xml:space="preserve"> </w:t>
      </w:r>
      <w:r w:rsidR="00976671" w:rsidRPr="00386510">
        <w:rPr>
          <w:rFonts w:ascii="Times New Roman" w:hAnsi="Times New Roman" w:cs="Times New Roman"/>
          <w:color w:val="000000" w:themeColor="text1"/>
          <w:sz w:val="23"/>
          <w:szCs w:val="23"/>
        </w:rPr>
        <w:t>EHLI</w:t>
      </w:r>
      <w:r w:rsidRPr="00386510">
        <w:rPr>
          <w:rFonts w:ascii="Times New Roman" w:hAnsi="Times New Roman" w:cs="Times New Roman"/>
          <w:color w:val="000000" w:themeColor="text1"/>
          <w:sz w:val="23"/>
          <w:szCs w:val="23"/>
        </w:rPr>
        <w:t xml:space="preserve"> was met with significant </w:t>
      </w:r>
      <w:r w:rsidR="00526D3E" w:rsidRPr="00386510">
        <w:rPr>
          <w:rFonts w:ascii="Times New Roman" w:hAnsi="Times New Roman" w:cs="Times New Roman"/>
          <w:color w:val="000000" w:themeColor="text1"/>
          <w:sz w:val="23"/>
          <w:szCs w:val="23"/>
        </w:rPr>
        <w:t>criticism resulting in its removal from the Stanford website in 2023 (</w:t>
      </w:r>
      <w:r w:rsidR="0093526A" w:rsidRPr="00386510">
        <w:rPr>
          <w:rFonts w:ascii="Times New Roman" w:hAnsi="Times New Roman" w:cs="Times New Roman"/>
          <w:color w:val="000000" w:themeColor="text1"/>
          <w:sz w:val="23"/>
          <w:szCs w:val="23"/>
        </w:rPr>
        <w:t>Gallagher, 2023</w:t>
      </w:r>
      <w:r w:rsidR="00526D3E" w:rsidRPr="00386510">
        <w:rPr>
          <w:rFonts w:ascii="Times New Roman" w:hAnsi="Times New Roman" w:cs="Times New Roman"/>
          <w:color w:val="000000" w:themeColor="text1"/>
          <w:sz w:val="23"/>
          <w:szCs w:val="23"/>
        </w:rPr>
        <w:t xml:space="preserve">).  However, Stanford is not the first organization to promote the elimination of harmful language.  The American Psychological Association (APA) publishes an </w:t>
      </w:r>
      <w:r w:rsidR="00526D3E" w:rsidRPr="00386510">
        <w:rPr>
          <w:rFonts w:ascii="Times New Roman" w:hAnsi="Times New Roman" w:cs="Times New Roman"/>
          <w:i/>
          <w:iCs/>
          <w:color w:val="000000" w:themeColor="text1"/>
          <w:sz w:val="23"/>
          <w:szCs w:val="23"/>
        </w:rPr>
        <w:t>Inclusive Language Guide</w:t>
      </w:r>
      <w:r w:rsidR="00526D3E" w:rsidRPr="00386510">
        <w:rPr>
          <w:rFonts w:ascii="Times New Roman" w:hAnsi="Times New Roman" w:cs="Times New Roman"/>
          <w:color w:val="000000" w:themeColor="text1"/>
          <w:sz w:val="23"/>
          <w:szCs w:val="23"/>
        </w:rPr>
        <w:t xml:space="preserve"> with a goal “…to dismantle the destructive hierarchies that have marginalized people from equitable representation and participation in society” (APA</w:t>
      </w:r>
      <w:r w:rsidR="0093526A" w:rsidRPr="00386510">
        <w:rPr>
          <w:rFonts w:ascii="Times New Roman" w:hAnsi="Times New Roman" w:cs="Times New Roman"/>
          <w:color w:val="000000" w:themeColor="text1"/>
          <w:sz w:val="23"/>
          <w:szCs w:val="23"/>
        </w:rPr>
        <w:t>, 2023</w:t>
      </w:r>
      <w:r w:rsidR="00526D3E" w:rsidRPr="00386510">
        <w:rPr>
          <w:rFonts w:ascii="Times New Roman" w:hAnsi="Times New Roman" w:cs="Times New Roman"/>
          <w:color w:val="000000" w:themeColor="text1"/>
          <w:sz w:val="23"/>
          <w:szCs w:val="23"/>
        </w:rPr>
        <w:t xml:space="preserve">).  </w:t>
      </w:r>
      <w:r w:rsidR="00D66D23" w:rsidRPr="00386510">
        <w:rPr>
          <w:rFonts w:ascii="Times New Roman" w:hAnsi="Times New Roman" w:cs="Times New Roman"/>
          <w:color w:val="000000" w:themeColor="text1"/>
          <w:sz w:val="23"/>
          <w:szCs w:val="23"/>
        </w:rPr>
        <w:t xml:space="preserve">Similar to the EHLI, the APA guide provides a list of words or phrases with suggested alternatives.  </w:t>
      </w:r>
      <w:r w:rsidR="000E2D4D" w:rsidRPr="00386510">
        <w:rPr>
          <w:rFonts w:ascii="Times New Roman" w:hAnsi="Times New Roman" w:cs="Times New Roman"/>
          <w:color w:val="000000" w:themeColor="text1"/>
          <w:sz w:val="23"/>
          <w:szCs w:val="23"/>
        </w:rPr>
        <w:t>Other organizations provide similar guides such as The Sierra Club, The American Cancer Society, and the National Recreation and Park Association</w:t>
      </w:r>
      <w:r w:rsidR="004C7DC9" w:rsidRPr="00386510">
        <w:rPr>
          <w:rFonts w:ascii="Times New Roman" w:hAnsi="Times New Roman" w:cs="Times New Roman"/>
          <w:color w:val="000000" w:themeColor="text1"/>
          <w:sz w:val="23"/>
          <w:szCs w:val="23"/>
        </w:rPr>
        <w:t xml:space="preserve"> (Packer, 2023)</w:t>
      </w:r>
      <w:r w:rsidR="000E2D4D" w:rsidRPr="00386510">
        <w:rPr>
          <w:rFonts w:ascii="Times New Roman" w:hAnsi="Times New Roman" w:cs="Times New Roman"/>
          <w:color w:val="000000" w:themeColor="text1"/>
          <w:sz w:val="23"/>
          <w:szCs w:val="23"/>
        </w:rPr>
        <w:t xml:space="preserve">.  </w:t>
      </w:r>
      <w:r w:rsidR="00D66D23" w:rsidRPr="00386510">
        <w:rPr>
          <w:rFonts w:ascii="Times New Roman" w:hAnsi="Times New Roman" w:cs="Times New Roman"/>
          <w:color w:val="000000" w:themeColor="text1"/>
          <w:sz w:val="23"/>
          <w:szCs w:val="23"/>
        </w:rPr>
        <w:t xml:space="preserve">Given the intense focus on harmful language in academia, industry, and public society, the purpose of the current study </w:t>
      </w:r>
      <w:r w:rsidR="000E7F78" w:rsidRPr="00386510">
        <w:rPr>
          <w:rFonts w:ascii="Times New Roman" w:hAnsi="Times New Roman" w:cs="Times New Roman"/>
          <w:color w:val="000000" w:themeColor="text1"/>
          <w:sz w:val="23"/>
          <w:szCs w:val="23"/>
        </w:rPr>
        <w:t>was</w:t>
      </w:r>
      <w:r w:rsidR="00D66D23" w:rsidRPr="00386510">
        <w:rPr>
          <w:rFonts w:ascii="Times New Roman" w:hAnsi="Times New Roman" w:cs="Times New Roman"/>
          <w:color w:val="000000" w:themeColor="text1"/>
          <w:sz w:val="23"/>
          <w:szCs w:val="23"/>
        </w:rPr>
        <w:t xml:space="preserve"> to investigate claims that language can cause harm</w:t>
      </w:r>
      <w:r w:rsidR="001879A5" w:rsidRPr="00386510">
        <w:rPr>
          <w:rFonts w:ascii="Times New Roman" w:hAnsi="Times New Roman" w:cs="Times New Roman"/>
          <w:color w:val="000000" w:themeColor="text1"/>
          <w:sz w:val="23"/>
          <w:szCs w:val="23"/>
        </w:rPr>
        <w:t>, in terms of anxiety, affect</w:t>
      </w:r>
      <w:r w:rsidR="006A1DD6" w:rsidRPr="00386510">
        <w:rPr>
          <w:rFonts w:ascii="Times New Roman" w:hAnsi="Times New Roman" w:cs="Times New Roman"/>
          <w:color w:val="000000" w:themeColor="text1"/>
          <w:sz w:val="23"/>
          <w:szCs w:val="23"/>
        </w:rPr>
        <w:t>,</w:t>
      </w:r>
      <w:r w:rsidR="001879A5" w:rsidRPr="00386510">
        <w:rPr>
          <w:rFonts w:ascii="Times New Roman" w:hAnsi="Times New Roman" w:cs="Times New Roman"/>
          <w:color w:val="000000" w:themeColor="text1"/>
          <w:sz w:val="23"/>
          <w:szCs w:val="23"/>
        </w:rPr>
        <w:t xml:space="preserve"> or feelings of acceptance</w:t>
      </w:r>
      <w:r w:rsidR="00DF48E5" w:rsidRPr="00386510">
        <w:rPr>
          <w:rFonts w:ascii="Times New Roman" w:hAnsi="Times New Roman" w:cs="Times New Roman"/>
          <w:color w:val="000000" w:themeColor="text1"/>
          <w:sz w:val="23"/>
          <w:szCs w:val="23"/>
        </w:rPr>
        <w:t xml:space="preserve"> and </w:t>
      </w:r>
      <w:r w:rsidR="001879A5" w:rsidRPr="00386510">
        <w:rPr>
          <w:rFonts w:ascii="Times New Roman" w:hAnsi="Times New Roman" w:cs="Times New Roman"/>
          <w:color w:val="000000" w:themeColor="text1"/>
          <w:sz w:val="23"/>
          <w:szCs w:val="23"/>
        </w:rPr>
        <w:t>inclusion</w:t>
      </w:r>
      <w:r w:rsidR="00D66D23" w:rsidRPr="00386510">
        <w:rPr>
          <w:rFonts w:ascii="Times New Roman" w:hAnsi="Times New Roman" w:cs="Times New Roman"/>
          <w:color w:val="000000" w:themeColor="text1"/>
          <w:sz w:val="23"/>
          <w:szCs w:val="23"/>
        </w:rPr>
        <w:t>.</w:t>
      </w:r>
    </w:p>
    <w:p w14:paraId="6979C4F2" w14:textId="3009E593" w:rsidR="00B925F0" w:rsidRPr="00386510" w:rsidRDefault="000E7F78"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Some words in </w:t>
      </w:r>
      <w:r w:rsidR="0098756F" w:rsidRPr="00386510">
        <w:rPr>
          <w:rFonts w:ascii="Times New Roman" w:hAnsi="Times New Roman" w:cs="Times New Roman"/>
          <w:color w:val="000000" w:themeColor="text1"/>
          <w:sz w:val="23"/>
          <w:szCs w:val="23"/>
        </w:rPr>
        <w:t xml:space="preserve">American </w:t>
      </w:r>
      <w:r w:rsidRPr="00386510">
        <w:rPr>
          <w:rFonts w:ascii="Times New Roman" w:hAnsi="Times New Roman" w:cs="Times New Roman"/>
          <w:color w:val="000000" w:themeColor="text1"/>
          <w:sz w:val="23"/>
          <w:szCs w:val="23"/>
        </w:rPr>
        <w:t xml:space="preserve">English are considered so harmful </w:t>
      </w:r>
      <w:r w:rsidR="002B46EC" w:rsidRPr="00386510">
        <w:rPr>
          <w:rFonts w:ascii="Times New Roman" w:hAnsi="Times New Roman" w:cs="Times New Roman"/>
          <w:color w:val="000000" w:themeColor="text1"/>
          <w:sz w:val="23"/>
          <w:szCs w:val="23"/>
        </w:rPr>
        <w:t xml:space="preserve">and </w:t>
      </w:r>
      <w:r w:rsidR="001879A5" w:rsidRPr="00386510">
        <w:rPr>
          <w:rFonts w:ascii="Times New Roman" w:hAnsi="Times New Roman" w:cs="Times New Roman"/>
          <w:color w:val="000000" w:themeColor="text1"/>
          <w:sz w:val="23"/>
          <w:szCs w:val="23"/>
        </w:rPr>
        <w:t xml:space="preserve">offensive </w:t>
      </w:r>
      <w:r w:rsidRPr="00386510">
        <w:rPr>
          <w:rFonts w:ascii="Times New Roman" w:hAnsi="Times New Roman" w:cs="Times New Roman"/>
          <w:color w:val="000000" w:themeColor="text1"/>
          <w:sz w:val="23"/>
          <w:szCs w:val="23"/>
        </w:rPr>
        <w:t xml:space="preserve">that </w:t>
      </w:r>
      <w:r w:rsidR="00B925F0" w:rsidRPr="00386510">
        <w:rPr>
          <w:rFonts w:ascii="Times New Roman" w:hAnsi="Times New Roman" w:cs="Times New Roman"/>
          <w:color w:val="000000" w:themeColor="text1"/>
          <w:sz w:val="23"/>
          <w:szCs w:val="23"/>
        </w:rPr>
        <w:t>they are rarely spoken or written but instead abbreviated euphemistically</w:t>
      </w:r>
      <w:r w:rsidR="006A1DD6" w:rsidRPr="00386510">
        <w:rPr>
          <w:rFonts w:ascii="Times New Roman" w:hAnsi="Times New Roman" w:cs="Times New Roman"/>
          <w:color w:val="000000" w:themeColor="text1"/>
          <w:sz w:val="23"/>
          <w:szCs w:val="23"/>
        </w:rPr>
        <w:t>,</w:t>
      </w:r>
      <w:r w:rsidR="00B925F0" w:rsidRPr="00386510">
        <w:rPr>
          <w:rFonts w:ascii="Times New Roman" w:hAnsi="Times New Roman" w:cs="Times New Roman"/>
          <w:color w:val="000000" w:themeColor="text1"/>
          <w:sz w:val="23"/>
          <w:szCs w:val="23"/>
        </w:rPr>
        <w:t xml:space="preserve"> such as the n-word</w:t>
      </w:r>
      <w:r w:rsidR="002B46EC" w:rsidRPr="00386510">
        <w:rPr>
          <w:rFonts w:ascii="Times New Roman" w:hAnsi="Times New Roman" w:cs="Times New Roman"/>
          <w:color w:val="000000" w:themeColor="text1"/>
          <w:sz w:val="23"/>
          <w:szCs w:val="23"/>
        </w:rPr>
        <w:t xml:space="preserve"> (Henderson, 2003).  </w:t>
      </w:r>
      <w:r w:rsidR="00696139" w:rsidRPr="00386510">
        <w:rPr>
          <w:rFonts w:ascii="Times New Roman" w:hAnsi="Times New Roman" w:cs="Times New Roman"/>
          <w:color w:val="000000" w:themeColor="text1"/>
          <w:sz w:val="23"/>
          <w:szCs w:val="23"/>
        </w:rPr>
        <w:t>Only 8% of Americans agree that there is nothing wrong with using th</w:t>
      </w:r>
      <w:r w:rsidR="006A1DD6" w:rsidRPr="00386510">
        <w:rPr>
          <w:rFonts w:ascii="Times New Roman" w:hAnsi="Times New Roman" w:cs="Times New Roman"/>
          <w:color w:val="000000" w:themeColor="text1"/>
          <w:sz w:val="23"/>
          <w:szCs w:val="23"/>
        </w:rPr>
        <w:t xml:space="preserve">is </w:t>
      </w:r>
      <w:r w:rsidR="001879A5" w:rsidRPr="00386510">
        <w:rPr>
          <w:rFonts w:ascii="Times New Roman" w:hAnsi="Times New Roman" w:cs="Times New Roman"/>
          <w:color w:val="000000" w:themeColor="text1"/>
          <w:sz w:val="23"/>
          <w:szCs w:val="23"/>
        </w:rPr>
        <w:t>racial slur</w:t>
      </w:r>
      <w:r w:rsidR="00696139" w:rsidRPr="00386510">
        <w:rPr>
          <w:rFonts w:ascii="Times New Roman" w:hAnsi="Times New Roman" w:cs="Times New Roman"/>
          <w:color w:val="000000" w:themeColor="text1"/>
          <w:sz w:val="23"/>
          <w:szCs w:val="23"/>
        </w:rPr>
        <w:t>, with similar ratings across political and racial groups (</w:t>
      </w:r>
      <w:r w:rsidR="000F40A9" w:rsidRPr="00386510">
        <w:rPr>
          <w:rFonts w:ascii="Times New Roman" w:hAnsi="Times New Roman" w:cs="Times New Roman"/>
          <w:color w:val="000000" w:themeColor="text1"/>
          <w:sz w:val="23"/>
          <w:szCs w:val="23"/>
        </w:rPr>
        <w:t>Frankovic</w:t>
      </w:r>
      <w:r w:rsidR="00696139" w:rsidRPr="00386510">
        <w:rPr>
          <w:rFonts w:ascii="Times New Roman" w:hAnsi="Times New Roman" w:cs="Times New Roman"/>
          <w:color w:val="000000" w:themeColor="text1"/>
          <w:sz w:val="23"/>
          <w:szCs w:val="23"/>
        </w:rPr>
        <w:t xml:space="preserve">, 2018).  </w:t>
      </w:r>
      <w:r w:rsidR="002B7AA5" w:rsidRPr="00386510">
        <w:rPr>
          <w:rFonts w:ascii="Times New Roman" w:hAnsi="Times New Roman" w:cs="Times New Roman"/>
          <w:color w:val="000000" w:themeColor="text1"/>
          <w:sz w:val="23"/>
          <w:szCs w:val="23"/>
        </w:rPr>
        <w:t xml:space="preserve">Historically, pejoratives </w:t>
      </w:r>
      <w:r w:rsidR="001879A5" w:rsidRPr="00386510">
        <w:rPr>
          <w:rFonts w:ascii="Times New Roman" w:hAnsi="Times New Roman" w:cs="Times New Roman"/>
          <w:color w:val="000000" w:themeColor="text1"/>
          <w:sz w:val="23"/>
          <w:szCs w:val="23"/>
        </w:rPr>
        <w:t xml:space="preserve">such as this </w:t>
      </w:r>
      <w:r w:rsidR="00795454" w:rsidRPr="00386510">
        <w:rPr>
          <w:rFonts w:ascii="Times New Roman" w:hAnsi="Times New Roman" w:cs="Times New Roman"/>
          <w:color w:val="000000" w:themeColor="text1"/>
          <w:sz w:val="23"/>
          <w:szCs w:val="23"/>
        </w:rPr>
        <w:t xml:space="preserve">one </w:t>
      </w:r>
      <w:r w:rsidR="002B7AA5" w:rsidRPr="00386510">
        <w:rPr>
          <w:rFonts w:ascii="Times New Roman" w:hAnsi="Times New Roman" w:cs="Times New Roman"/>
          <w:color w:val="000000" w:themeColor="text1"/>
          <w:sz w:val="23"/>
          <w:szCs w:val="23"/>
        </w:rPr>
        <w:t xml:space="preserve">were used with the explicit intention to dehumanize, degrade, or marginalize someone based on their actual or perceived identity (Jeshion, 2021).  </w:t>
      </w:r>
      <w:r w:rsidR="00696139" w:rsidRPr="00386510">
        <w:rPr>
          <w:rFonts w:ascii="Times New Roman" w:hAnsi="Times New Roman" w:cs="Times New Roman"/>
          <w:color w:val="000000" w:themeColor="text1"/>
          <w:sz w:val="23"/>
          <w:szCs w:val="23"/>
        </w:rPr>
        <w:t xml:space="preserve">Thus, it is not surprising that these pejoratives are considered taboo in American English.  </w:t>
      </w:r>
      <w:r w:rsidR="000B1F56" w:rsidRPr="00386510">
        <w:rPr>
          <w:rFonts w:ascii="Times New Roman" w:hAnsi="Times New Roman" w:cs="Times New Roman"/>
          <w:color w:val="000000" w:themeColor="text1"/>
          <w:sz w:val="23"/>
          <w:szCs w:val="23"/>
        </w:rPr>
        <w:t xml:space="preserve">However, </w:t>
      </w:r>
      <w:r w:rsidR="00F06A31" w:rsidRPr="00386510">
        <w:rPr>
          <w:rFonts w:ascii="Times New Roman" w:hAnsi="Times New Roman" w:cs="Times New Roman"/>
          <w:color w:val="000000" w:themeColor="text1"/>
          <w:sz w:val="23"/>
          <w:szCs w:val="23"/>
        </w:rPr>
        <w:t xml:space="preserve">these most </w:t>
      </w:r>
      <w:r w:rsidR="001879A5" w:rsidRPr="00386510">
        <w:rPr>
          <w:rFonts w:ascii="Times New Roman" w:hAnsi="Times New Roman" w:cs="Times New Roman"/>
          <w:color w:val="000000" w:themeColor="text1"/>
          <w:sz w:val="23"/>
          <w:szCs w:val="23"/>
        </w:rPr>
        <w:t>offensive</w:t>
      </w:r>
      <w:r w:rsidR="00F06A31" w:rsidRPr="00386510">
        <w:rPr>
          <w:rFonts w:ascii="Times New Roman" w:hAnsi="Times New Roman" w:cs="Times New Roman"/>
          <w:color w:val="000000" w:themeColor="text1"/>
          <w:sz w:val="23"/>
          <w:szCs w:val="23"/>
        </w:rPr>
        <w:t xml:space="preserve"> pejoratives are not found </w:t>
      </w:r>
      <w:r w:rsidR="001879A5" w:rsidRPr="00386510">
        <w:rPr>
          <w:rFonts w:ascii="Times New Roman" w:hAnsi="Times New Roman" w:cs="Times New Roman"/>
          <w:color w:val="000000" w:themeColor="text1"/>
          <w:sz w:val="23"/>
          <w:szCs w:val="23"/>
        </w:rPr>
        <w:t>i</w:t>
      </w:r>
      <w:r w:rsidR="00F06A31" w:rsidRPr="00386510">
        <w:rPr>
          <w:rFonts w:ascii="Times New Roman" w:hAnsi="Times New Roman" w:cs="Times New Roman"/>
          <w:color w:val="000000" w:themeColor="text1"/>
          <w:sz w:val="23"/>
          <w:szCs w:val="23"/>
        </w:rPr>
        <w:t xml:space="preserve">n </w:t>
      </w:r>
      <w:r w:rsidR="00F06A31" w:rsidRPr="00386510">
        <w:rPr>
          <w:rFonts w:ascii="Times New Roman" w:hAnsi="Times New Roman" w:cs="Times New Roman"/>
          <w:color w:val="000000" w:themeColor="text1"/>
          <w:sz w:val="23"/>
          <w:szCs w:val="23"/>
        </w:rPr>
        <w:lastRenderedPageBreak/>
        <w:t xml:space="preserve">harmful language guides, and only a small percentage of words in these guides could be considered pejoratives, ethnic slurs, or racial epithets.  </w:t>
      </w:r>
      <w:r w:rsidR="00A063F5" w:rsidRPr="00386510">
        <w:rPr>
          <w:rFonts w:ascii="Times New Roman" w:hAnsi="Times New Roman" w:cs="Times New Roman"/>
          <w:color w:val="000000" w:themeColor="text1"/>
          <w:sz w:val="23"/>
          <w:szCs w:val="23"/>
        </w:rPr>
        <w:t xml:space="preserve">Recent research provides a list of 396 taboo words in American English </w:t>
      </w:r>
      <w:r w:rsidR="00BA72C1" w:rsidRPr="00386510">
        <w:rPr>
          <w:rFonts w:ascii="Times New Roman" w:hAnsi="Times New Roman" w:cs="Times New Roman"/>
          <w:color w:val="000000" w:themeColor="text1"/>
          <w:sz w:val="23"/>
          <w:szCs w:val="23"/>
        </w:rPr>
        <w:t xml:space="preserve">generated by native English speakers </w:t>
      </w:r>
      <w:r w:rsidR="00A063F5" w:rsidRPr="00386510">
        <w:rPr>
          <w:rFonts w:ascii="Times New Roman" w:hAnsi="Times New Roman" w:cs="Times New Roman"/>
          <w:color w:val="000000" w:themeColor="text1"/>
          <w:sz w:val="23"/>
          <w:szCs w:val="23"/>
        </w:rPr>
        <w:t>(Sulpizio et al., 2024)</w:t>
      </w:r>
      <w:r w:rsidR="00C11E1A" w:rsidRPr="00386510">
        <w:rPr>
          <w:rFonts w:ascii="Times New Roman" w:hAnsi="Times New Roman" w:cs="Times New Roman"/>
          <w:color w:val="000000" w:themeColor="text1"/>
          <w:sz w:val="23"/>
          <w:szCs w:val="23"/>
        </w:rPr>
        <w:t>.</w:t>
      </w:r>
      <w:r w:rsidR="00BF54FD" w:rsidRPr="00386510">
        <w:rPr>
          <w:rFonts w:ascii="Times New Roman" w:hAnsi="Times New Roman" w:cs="Times New Roman"/>
          <w:color w:val="000000" w:themeColor="text1"/>
          <w:sz w:val="23"/>
          <w:szCs w:val="23"/>
        </w:rPr>
        <w:t xml:space="preserve"> </w:t>
      </w:r>
      <w:r w:rsidR="00CE53D3" w:rsidRPr="00386510">
        <w:rPr>
          <w:rFonts w:ascii="Times New Roman" w:hAnsi="Times New Roman" w:cs="Times New Roman"/>
          <w:color w:val="000000" w:themeColor="text1"/>
          <w:sz w:val="23"/>
          <w:szCs w:val="23"/>
        </w:rPr>
        <w:t xml:space="preserve"> </w:t>
      </w:r>
      <w:r w:rsidR="00BA72C1" w:rsidRPr="00386510">
        <w:rPr>
          <w:rFonts w:ascii="Times New Roman" w:hAnsi="Times New Roman" w:cs="Times New Roman"/>
          <w:color w:val="000000" w:themeColor="text1"/>
          <w:sz w:val="23"/>
          <w:szCs w:val="23"/>
        </w:rPr>
        <w:t xml:space="preserve">Only 14 words or phrases from the EHLI are found in that list, which provides further evidence that the list is primarily not composed of pejoratives, slurs, or racial epithets.  </w:t>
      </w:r>
      <w:r w:rsidR="007634B3" w:rsidRPr="00386510">
        <w:rPr>
          <w:rFonts w:ascii="Times New Roman" w:hAnsi="Times New Roman" w:cs="Times New Roman"/>
          <w:color w:val="000000" w:themeColor="text1"/>
          <w:sz w:val="23"/>
          <w:szCs w:val="23"/>
        </w:rPr>
        <w:t>T</w:t>
      </w:r>
      <w:r w:rsidR="002246DE" w:rsidRPr="00386510">
        <w:rPr>
          <w:rFonts w:ascii="Times New Roman" w:hAnsi="Times New Roman" w:cs="Times New Roman"/>
          <w:color w:val="000000" w:themeColor="text1"/>
          <w:sz w:val="23"/>
          <w:szCs w:val="23"/>
        </w:rPr>
        <w:t xml:space="preserve">he </w:t>
      </w:r>
      <w:r w:rsidR="00991E67" w:rsidRPr="00386510">
        <w:rPr>
          <w:rFonts w:ascii="Times New Roman" w:hAnsi="Times New Roman" w:cs="Times New Roman"/>
          <w:color w:val="000000" w:themeColor="text1"/>
          <w:sz w:val="23"/>
          <w:szCs w:val="23"/>
        </w:rPr>
        <w:t xml:space="preserve">potential </w:t>
      </w:r>
      <w:r w:rsidR="00FB1868" w:rsidRPr="00386510">
        <w:rPr>
          <w:rFonts w:ascii="Times New Roman" w:hAnsi="Times New Roman" w:cs="Times New Roman"/>
          <w:color w:val="000000" w:themeColor="text1"/>
          <w:sz w:val="23"/>
          <w:szCs w:val="23"/>
        </w:rPr>
        <w:t>harm</w:t>
      </w:r>
      <w:r w:rsidR="00714EDB" w:rsidRPr="00386510">
        <w:rPr>
          <w:rFonts w:ascii="Times New Roman" w:hAnsi="Times New Roman" w:cs="Times New Roman"/>
          <w:color w:val="000000" w:themeColor="text1"/>
          <w:sz w:val="23"/>
          <w:szCs w:val="23"/>
        </w:rPr>
        <w:t xml:space="preserve"> and perceived acceptability</w:t>
      </w:r>
      <w:r w:rsidR="00FB1868" w:rsidRPr="00386510">
        <w:rPr>
          <w:rFonts w:ascii="Times New Roman" w:hAnsi="Times New Roman" w:cs="Times New Roman"/>
          <w:color w:val="000000" w:themeColor="text1"/>
          <w:sz w:val="23"/>
          <w:szCs w:val="23"/>
        </w:rPr>
        <w:t xml:space="preserve"> of </w:t>
      </w:r>
      <w:r w:rsidR="00BF54FD" w:rsidRPr="00386510">
        <w:rPr>
          <w:rFonts w:ascii="Times New Roman" w:hAnsi="Times New Roman" w:cs="Times New Roman"/>
          <w:color w:val="000000" w:themeColor="text1"/>
          <w:sz w:val="23"/>
          <w:szCs w:val="23"/>
        </w:rPr>
        <w:t>the remainder of the list must</w:t>
      </w:r>
      <w:r w:rsidR="00FB1868" w:rsidRPr="00386510">
        <w:rPr>
          <w:rFonts w:ascii="Times New Roman" w:hAnsi="Times New Roman" w:cs="Times New Roman"/>
          <w:color w:val="000000" w:themeColor="text1"/>
          <w:sz w:val="23"/>
          <w:szCs w:val="23"/>
        </w:rPr>
        <w:t xml:space="preserve"> </w:t>
      </w:r>
      <w:r w:rsidR="00BF54FD" w:rsidRPr="00386510">
        <w:rPr>
          <w:rFonts w:ascii="Times New Roman" w:hAnsi="Times New Roman" w:cs="Times New Roman"/>
          <w:color w:val="000000" w:themeColor="text1"/>
          <w:sz w:val="23"/>
          <w:szCs w:val="23"/>
        </w:rPr>
        <w:t>be</w:t>
      </w:r>
      <w:r w:rsidR="00FB1868" w:rsidRPr="00386510">
        <w:rPr>
          <w:rFonts w:ascii="Times New Roman" w:hAnsi="Times New Roman" w:cs="Times New Roman"/>
          <w:color w:val="000000" w:themeColor="text1"/>
          <w:sz w:val="23"/>
          <w:szCs w:val="23"/>
        </w:rPr>
        <w:t xml:space="preserve"> established empirically.</w:t>
      </w:r>
      <w:r w:rsidR="00164D89" w:rsidRPr="00386510">
        <w:rPr>
          <w:rFonts w:ascii="Times New Roman" w:hAnsi="Times New Roman" w:cs="Times New Roman"/>
          <w:color w:val="000000" w:themeColor="text1"/>
          <w:sz w:val="23"/>
          <w:szCs w:val="23"/>
        </w:rPr>
        <w:t xml:space="preserve">  </w:t>
      </w:r>
    </w:p>
    <w:p w14:paraId="05228570" w14:textId="0DB5102B" w:rsidR="00AE6BD2" w:rsidRPr="00386510" w:rsidRDefault="00AE6BD2"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The claim that the remainder of the words on the list are “harmful” is controversial and relies on a thin definition with circular reasoning.  The APA’s Inclusive Language Guide states that it will “acknowledge the power of language and explain why certain words are harmful to marginalized communities” (APA, 202</w:t>
      </w:r>
      <w:r w:rsidR="00AD4573" w:rsidRPr="00386510">
        <w:rPr>
          <w:rFonts w:ascii="Times New Roman" w:hAnsi="Times New Roman" w:cs="Times New Roman"/>
          <w:color w:val="000000" w:themeColor="text1"/>
          <w:sz w:val="23"/>
          <w:szCs w:val="23"/>
        </w:rPr>
        <w:t>3</w:t>
      </w:r>
      <w:r w:rsidRPr="00386510">
        <w:rPr>
          <w:rFonts w:ascii="Times New Roman" w:hAnsi="Times New Roman" w:cs="Times New Roman"/>
          <w:color w:val="000000" w:themeColor="text1"/>
          <w:sz w:val="23"/>
          <w:szCs w:val="23"/>
        </w:rPr>
        <w:t>).  However, no explanation is provided for how exactly the words themselves are harmful</w:t>
      </w:r>
      <w:r w:rsidR="004C0D29" w:rsidRPr="00386510">
        <w:rPr>
          <w:rFonts w:ascii="Times New Roman" w:hAnsi="Times New Roman" w:cs="Times New Roman"/>
          <w:color w:val="000000" w:themeColor="text1"/>
          <w:sz w:val="23"/>
          <w:szCs w:val="23"/>
        </w:rPr>
        <w:t xml:space="preserve"> </w:t>
      </w:r>
      <w:r w:rsidR="00AD4573" w:rsidRPr="00386510">
        <w:rPr>
          <w:rFonts w:ascii="Times New Roman" w:hAnsi="Times New Roman" w:cs="Times New Roman"/>
          <w:color w:val="000000" w:themeColor="text1"/>
          <w:sz w:val="23"/>
          <w:szCs w:val="23"/>
        </w:rPr>
        <w:t>beyond their association with harmful acts</w:t>
      </w:r>
      <w:r w:rsidR="004C0D29" w:rsidRPr="00386510">
        <w:rPr>
          <w:rFonts w:ascii="Times New Roman" w:hAnsi="Times New Roman" w:cs="Times New Roman"/>
          <w:color w:val="000000" w:themeColor="text1"/>
          <w:sz w:val="23"/>
          <w:szCs w:val="23"/>
        </w:rPr>
        <w:t xml:space="preserve">.  For example, the phrase “off the reservation” is considered harmful because it “has a harmful history in the United States.”  The </w:t>
      </w:r>
      <w:r w:rsidR="00AD4573" w:rsidRPr="00386510">
        <w:rPr>
          <w:rFonts w:ascii="Times New Roman" w:hAnsi="Times New Roman" w:cs="Times New Roman"/>
          <w:color w:val="000000" w:themeColor="text1"/>
          <w:sz w:val="23"/>
          <w:szCs w:val="23"/>
        </w:rPr>
        <w:t>subjugation of Native Americans, confinement to reservations, and violence perpetrated against them for leaving reservation</w:t>
      </w:r>
      <w:r w:rsidR="00164D89" w:rsidRPr="00386510">
        <w:rPr>
          <w:rFonts w:ascii="Times New Roman" w:hAnsi="Times New Roman" w:cs="Times New Roman"/>
          <w:color w:val="000000" w:themeColor="text1"/>
          <w:sz w:val="23"/>
          <w:szCs w:val="23"/>
        </w:rPr>
        <w:t>s</w:t>
      </w:r>
      <w:r w:rsidR="00AD4573" w:rsidRPr="00386510">
        <w:rPr>
          <w:rFonts w:ascii="Times New Roman" w:hAnsi="Times New Roman" w:cs="Times New Roman"/>
          <w:color w:val="000000" w:themeColor="text1"/>
          <w:sz w:val="23"/>
          <w:szCs w:val="23"/>
        </w:rPr>
        <w:t xml:space="preserve"> are undeniably harmful; however evidence is not provided for how the words themselves </w:t>
      </w:r>
      <w:r w:rsidR="00340281" w:rsidRPr="00386510">
        <w:rPr>
          <w:rFonts w:ascii="Times New Roman" w:hAnsi="Times New Roman" w:cs="Times New Roman"/>
          <w:color w:val="000000" w:themeColor="text1"/>
          <w:sz w:val="23"/>
          <w:szCs w:val="23"/>
        </w:rPr>
        <w:t>cause specific harms today.  Though it may be social</w:t>
      </w:r>
      <w:r w:rsidR="00C01522" w:rsidRPr="00386510">
        <w:rPr>
          <w:rFonts w:ascii="Times New Roman" w:hAnsi="Times New Roman" w:cs="Times New Roman"/>
          <w:color w:val="000000" w:themeColor="text1"/>
          <w:sz w:val="23"/>
          <w:szCs w:val="23"/>
        </w:rPr>
        <w:t>ly</w:t>
      </w:r>
      <w:r w:rsidR="00340281" w:rsidRPr="00386510">
        <w:rPr>
          <w:rFonts w:ascii="Times New Roman" w:hAnsi="Times New Roman" w:cs="Times New Roman"/>
          <w:color w:val="000000" w:themeColor="text1"/>
          <w:sz w:val="23"/>
          <w:szCs w:val="23"/>
        </w:rPr>
        <w:t xml:space="preserve"> unacceptable to use them (yet to be determined), evidence has not been provided that the use of these words causes specific harms.</w:t>
      </w:r>
    </w:p>
    <w:p w14:paraId="7BE0938E" w14:textId="56AD1493" w:rsidR="00FD6DE8" w:rsidRPr="00386510" w:rsidRDefault="00E80A79"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B90A5A" w:rsidRPr="00386510">
        <w:rPr>
          <w:rFonts w:ascii="Times New Roman" w:hAnsi="Times New Roman" w:cs="Times New Roman"/>
          <w:color w:val="000000" w:themeColor="text1"/>
          <w:sz w:val="23"/>
          <w:szCs w:val="23"/>
        </w:rPr>
        <w:t xml:space="preserve">Because </w:t>
      </w:r>
      <w:r w:rsidR="00A44147" w:rsidRPr="00386510">
        <w:rPr>
          <w:rFonts w:ascii="Times New Roman" w:hAnsi="Times New Roman" w:cs="Times New Roman"/>
          <w:color w:val="000000" w:themeColor="text1"/>
          <w:sz w:val="23"/>
          <w:szCs w:val="23"/>
        </w:rPr>
        <w:t>most</w:t>
      </w:r>
      <w:r w:rsidRPr="00386510">
        <w:rPr>
          <w:rFonts w:ascii="Times New Roman" w:hAnsi="Times New Roman" w:cs="Times New Roman"/>
          <w:color w:val="000000" w:themeColor="text1"/>
          <w:sz w:val="23"/>
          <w:szCs w:val="23"/>
        </w:rPr>
        <w:t xml:space="preserve"> of the word</w:t>
      </w:r>
      <w:r w:rsidR="00F70952" w:rsidRPr="00386510">
        <w:rPr>
          <w:rFonts w:ascii="Times New Roman" w:hAnsi="Times New Roman" w:cs="Times New Roman"/>
          <w:color w:val="000000" w:themeColor="text1"/>
          <w:sz w:val="23"/>
          <w:szCs w:val="23"/>
        </w:rPr>
        <w:t>s</w:t>
      </w:r>
      <w:r w:rsidRPr="00386510">
        <w:rPr>
          <w:rFonts w:ascii="Times New Roman" w:hAnsi="Times New Roman" w:cs="Times New Roman"/>
          <w:color w:val="000000" w:themeColor="text1"/>
          <w:sz w:val="23"/>
          <w:szCs w:val="23"/>
        </w:rPr>
        <w:t xml:space="preserve"> or phrases in these </w:t>
      </w:r>
      <w:r w:rsidR="00696139" w:rsidRPr="00386510">
        <w:rPr>
          <w:rFonts w:ascii="Times New Roman" w:hAnsi="Times New Roman" w:cs="Times New Roman"/>
          <w:color w:val="000000" w:themeColor="text1"/>
          <w:sz w:val="23"/>
          <w:szCs w:val="23"/>
        </w:rPr>
        <w:t>guides</w:t>
      </w:r>
      <w:r w:rsidR="00B90A5A" w:rsidRPr="00386510">
        <w:rPr>
          <w:rFonts w:ascii="Times New Roman" w:hAnsi="Times New Roman" w:cs="Times New Roman"/>
          <w:color w:val="000000" w:themeColor="text1"/>
          <w:sz w:val="23"/>
          <w:szCs w:val="23"/>
        </w:rPr>
        <w:t xml:space="preserve"> do not (presently) </w:t>
      </w:r>
      <w:r w:rsidR="00A44147" w:rsidRPr="00386510">
        <w:rPr>
          <w:rFonts w:ascii="Times New Roman" w:hAnsi="Times New Roman" w:cs="Times New Roman"/>
          <w:color w:val="000000" w:themeColor="text1"/>
          <w:sz w:val="23"/>
          <w:szCs w:val="23"/>
        </w:rPr>
        <w:t>fit into the category of pejoratives or slurs</w:t>
      </w:r>
      <w:r w:rsidR="00B90A5A"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 xml:space="preserve"> </w:t>
      </w:r>
      <w:r w:rsidR="00B90A5A" w:rsidRPr="00386510">
        <w:rPr>
          <w:rFonts w:ascii="Times New Roman" w:hAnsi="Times New Roman" w:cs="Times New Roman"/>
          <w:color w:val="000000" w:themeColor="text1"/>
          <w:sz w:val="23"/>
          <w:szCs w:val="23"/>
        </w:rPr>
        <w:t xml:space="preserve">they </w:t>
      </w:r>
      <w:r w:rsidR="001879A5" w:rsidRPr="00386510">
        <w:rPr>
          <w:rFonts w:ascii="Times New Roman" w:hAnsi="Times New Roman" w:cs="Times New Roman"/>
          <w:color w:val="000000" w:themeColor="text1"/>
          <w:sz w:val="23"/>
          <w:szCs w:val="23"/>
        </w:rPr>
        <w:t xml:space="preserve">may fall better within the controversial </w:t>
      </w:r>
      <w:r w:rsidR="00132CD0" w:rsidRPr="00386510">
        <w:rPr>
          <w:rFonts w:ascii="Times New Roman" w:hAnsi="Times New Roman" w:cs="Times New Roman"/>
          <w:color w:val="000000" w:themeColor="text1"/>
          <w:sz w:val="23"/>
          <w:szCs w:val="23"/>
        </w:rPr>
        <w:t>category</w:t>
      </w:r>
      <w:r w:rsidR="001879A5" w:rsidRPr="00386510">
        <w:rPr>
          <w:rFonts w:ascii="Times New Roman" w:hAnsi="Times New Roman" w:cs="Times New Roman"/>
          <w:color w:val="000000" w:themeColor="text1"/>
          <w:sz w:val="23"/>
          <w:szCs w:val="23"/>
        </w:rPr>
        <w:t xml:space="preserve"> of</w:t>
      </w:r>
      <w:r w:rsidRPr="00386510">
        <w:rPr>
          <w:rFonts w:ascii="Times New Roman" w:hAnsi="Times New Roman" w:cs="Times New Roman"/>
          <w:color w:val="000000" w:themeColor="text1"/>
          <w:sz w:val="23"/>
          <w:szCs w:val="23"/>
        </w:rPr>
        <w:t xml:space="preserve"> microaggressions</w:t>
      </w:r>
      <w:r w:rsidR="004136CC" w:rsidRPr="00386510">
        <w:rPr>
          <w:rFonts w:ascii="Times New Roman" w:hAnsi="Times New Roman" w:cs="Times New Roman"/>
          <w:color w:val="000000" w:themeColor="text1"/>
          <w:sz w:val="23"/>
          <w:szCs w:val="23"/>
        </w:rPr>
        <w:t>, defined by the APA as “brief, verbal or nonverbal, behavioral, and environmental indignities that communicate derogatory attitudes or notions toward a different ‘other’” (APA, 202</w:t>
      </w:r>
      <w:r w:rsidR="00031925" w:rsidRPr="00386510">
        <w:rPr>
          <w:rFonts w:ascii="Times New Roman" w:hAnsi="Times New Roman" w:cs="Times New Roman"/>
          <w:color w:val="000000" w:themeColor="text1"/>
          <w:sz w:val="23"/>
          <w:szCs w:val="23"/>
        </w:rPr>
        <w:t>3</w:t>
      </w:r>
      <w:r w:rsidR="000E7F78" w:rsidRPr="00386510">
        <w:rPr>
          <w:rFonts w:ascii="Times New Roman" w:hAnsi="Times New Roman" w:cs="Times New Roman"/>
          <w:color w:val="000000" w:themeColor="text1"/>
          <w:sz w:val="23"/>
          <w:szCs w:val="23"/>
        </w:rPr>
        <w:t>; Sue et al., 2007</w:t>
      </w:r>
      <w:r w:rsidR="004136CC" w:rsidRPr="00386510">
        <w:rPr>
          <w:rFonts w:ascii="Times New Roman" w:hAnsi="Times New Roman" w:cs="Times New Roman"/>
          <w:color w:val="000000" w:themeColor="text1"/>
          <w:sz w:val="23"/>
          <w:szCs w:val="23"/>
        </w:rPr>
        <w:t>).</w:t>
      </w:r>
      <w:r w:rsidR="00F70952" w:rsidRPr="00386510">
        <w:rPr>
          <w:rFonts w:ascii="Times New Roman" w:hAnsi="Times New Roman" w:cs="Times New Roman"/>
          <w:color w:val="000000" w:themeColor="text1"/>
          <w:sz w:val="23"/>
          <w:szCs w:val="23"/>
        </w:rPr>
        <w:t xml:space="preserve">  </w:t>
      </w:r>
      <w:r w:rsidR="0047174D" w:rsidRPr="00386510">
        <w:rPr>
          <w:rFonts w:ascii="Times New Roman" w:hAnsi="Times New Roman" w:cs="Times New Roman"/>
          <w:color w:val="000000" w:themeColor="text1"/>
          <w:sz w:val="23"/>
          <w:szCs w:val="23"/>
        </w:rPr>
        <w:t>Importantly, intentionality is not a required component of a microaggression (</w:t>
      </w:r>
      <w:r w:rsidR="00031925" w:rsidRPr="00386510">
        <w:rPr>
          <w:rFonts w:ascii="Times New Roman" w:hAnsi="Times New Roman" w:cs="Times New Roman"/>
          <w:color w:val="000000" w:themeColor="text1"/>
          <w:sz w:val="23"/>
          <w:szCs w:val="23"/>
        </w:rPr>
        <w:t>Clay</w:t>
      </w:r>
      <w:r w:rsidR="0047174D" w:rsidRPr="00386510">
        <w:rPr>
          <w:rFonts w:ascii="Times New Roman" w:hAnsi="Times New Roman" w:cs="Times New Roman"/>
          <w:color w:val="000000" w:themeColor="text1"/>
          <w:sz w:val="23"/>
          <w:szCs w:val="23"/>
        </w:rPr>
        <w:t xml:space="preserve">, 2017).  </w:t>
      </w:r>
      <w:r w:rsidR="00F70952" w:rsidRPr="00386510">
        <w:rPr>
          <w:rFonts w:ascii="Times New Roman" w:hAnsi="Times New Roman" w:cs="Times New Roman"/>
          <w:color w:val="000000" w:themeColor="text1"/>
          <w:sz w:val="23"/>
          <w:szCs w:val="23"/>
        </w:rPr>
        <w:t>The concept of microaggressions has received significant attention in academia and industry through research</w:t>
      </w:r>
      <w:r w:rsidR="0047174D" w:rsidRPr="00386510">
        <w:rPr>
          <w:rFonts w:ascii="Times New Roman" w:hAnsi="Times New Roman" w:cs="Times New Roman"/>
          <w:color w:val="000000" w:themeColor="text1"/>
          <w:sz w:val="23"/>
          <w:szCs w:val="23"/>
        </w:rPr>
        <w:t xml:space="preserve"> programs</w:t>
      </w:r>
      <w:r w:rsidR="00F70952" w:rsidRPr="00386510">
        <w:rPr>
          <w:rFonts w:ascii="Times New Roman" w:hAnsi="Times New Roman" w:cs="Times New Roman"/>
          <w:color w:val="000000" w:themeColor="text1"/>
          <w:sz w:val="23"/>
          <w:szCs w:val="23"/>
        </w:rPr>
        <w:t xml:space="preserve"> and training </w:t>
      </w:r>
      <w:r w:rsidR="0047174D" w:rsidRPr="00386510">
        <w:rPr>
          <w:rFonts w:ascii="Times New Roman" w:hAnsi="Times New Roman" w:cs="Times New Roman"/>
          <w:color w:val="000000" w:themeColor="text1"/>
          <w:sz w:val="23"/>
          <w:szCs w:val="23"/>
        </w:rPr>
        <w:t>interventions</w:t>
      </w:r>
      <w:r w:rsidR="000E7F78" w:rsidRPr="00386510">
        <w:rPr>
          <w:rFonts w:ascii="Times New Roman" w:hAnsi="Times New Roman" w:cs="Times New Roman"/>
          <w:color w:val="000000" w:themeColor="text1"/>
          <w:sz w:val="23"/>
          <w:szCs w:val="23"/>
        </w:rPr>
        <w:t xml:space="preserve"> to reduce microaggressions</w:t>
      </w:r>
      <w:r w:rsidR="00F70952" w:rsidRPr="00386510">
        <w:rPr>
          <w:rFonts w:ascii="Times New Roman" w:hAnsi="Times New Roman" w:cs="Times New Roman"/>
          <w:color w:val="000000" w:themeColor="text1"/>
          <w:sz w:val="23"/>
          <w:szCs w:val="23"/>
        </w:rPr>
        <w:t>.  However, the concept is not without controversy</w:t>
      </w:r>
      <w:r w:rsidR="00B30DC5" w:rsidRPr="00386510">
        <w:rPr>
          <w:rFonts w:ascii="Times New Roman" w:hAnsi="Times New Roman" w:cs="Times New Roman"/>
          <w:color w:val="000000" w:themeColor="text1"/>
          <w:sz w:val="23"/>
          <w:szCs w:val="23"/>
        </w:rPr>
        <w:t xml:space="preserve"> (Lilienfeld, 2017; Lilienfeld, 2020; Williams, 20</w:t>
      </w:r>
      <w:r w:rsidR="00CA60D4" w:rsidRPr="00386510">
        <w:rPr>
          <w:rFonts w:ascii="Times New Roman" w:hAnsi="Times New Roman" w:cs="Times New Roman"/>
          <w:color w:val="000000" w:themeColor="text1"/>
          <w:sz w:val="23"/>
          <w:szCs w:val="23"/>
        </w:rPr>
        <w:t>20</w:t>
      </w:r>
      <w:r w:rsidR="00B30DC5" w:rsidRPr="00386510">
        <w:rPr>
          <w:rFonts w:ascii="Times New Roman" w:hAnsi="Times New Roman" w:cs="Times New Roman"/>
          <w:color w:val="000000" w:themeColor="text1"/>
          <w:sz w:val="23"/>
          <w:szCs w:val="23"/>
        </w:rPr>
        <w:t>a Williams, 20</w:t>
      </w:r>
      <w:r w:rsidR="00CA60D4" w:rsidRPr="00386510">
        <w:rPr>
          <w:rFonts w:ascii="Times New Roman" w:hAnsi="Times New Roman" w:cs="Times New Roman"/>
          <w:color w:val="000000" w:themeColor="text1"/>
          <w:sz w:val="23"/>
          <w:szCs w:val="23"/>
        </w:rPr>
        <w:t>20</w:t>
      </w:r>
      <w:r w:rsidR="00B30DC5" w:rsidRPr="00386510">
        <w:rPr>
          <w:rFonts w:ascii="Times New Roman" w:hAnsi="Times New Roman" w:cs="Times New Roman"/>
          <w:color w:val="000000" w:themeColor="text1"/>
          <w:sz w:val="23"/>
          <w:szCs w:val="23"/>
        </w:rPr>
        <w:t>b).</w:t>
      </w:r>
      <w:r w:rsidR="00F70952" w:rsidRPr="00386510">
        <w:rPr>
          <w:rFonts w:ascii="Times New Roman" w:hAnsi="Times New Roman" w:cs="Times New Roman"/>
          <w:color w:val="000000" w:themeColor="text1"/>
          <w:sz w:val="23"/>
          <w:szCs w:val="23"/>
        </w:rPr>
        <w:t xml:space="preserve">  A</w:t>
      </w:r>
      <w:r w:rsidR="00B30DC5" w:rsidRPr="00386510">
        <w:rPr>
          <w:rFonts w:ascii="Times New Roman" w:hAnsi="Times New Roman" w:cs="Times New Roman"/>
          <w:color w:val="000000" w:themeColor="text1"/>
          <w:sz w:val="23"/>
          <w:szCs w:val="23"/>
        </w:rPr>
        <w:t>n initial</w:t>
      </w:r>
      <w:r w:rsidR="00F70952" w:rsidRPr="00386510">
        <w:rPr>
          <w:rFonts w:ascii="Times New Roman" w:hAnsi="Times New Roman" w:cs="Times New Roman"/>
          <w:color w:val="000000" w:themeColor="text1"/>
          <w:sz w:val="23"/>
          <w:szCs w:val="23"/>
        </w:rPr>
        <w:t xml:space="preserve"> comprehensive review of </w:t>
      </w:r>
      <w:r w:rsidR="00E97526" w:rsidRPr="00386510">
        <w:rPr>
          <w:rFonts w:ascii="Times New Roman" w:hAnsi="Times New Roman" w:cs="Times New Roman"/>
          <w:color w:val="000000" w:themeColor="text1"/>
          <w:sz w:val="23"/>
          <w:szCs w:val="23"/>
        </w:rPr>
        <w:t>microaggressions</w:t>
      </w:r>
      <w:r w:rsidR="00F70952" w:rsidRPr="00386510">
        <w:rPr>
          <w:rFonts w:ascii="Times New Roman" w:hAnsi="Times New Roman" w:cs="Times New Roman"/>
          <w:color w:val="000000" w:themeColor="text1"/>
          <w:sz w:val="23"/>
          <w:szCs w:val="23"/>
        </w:rPr>
        <w:t xml:space="preserve"> </w:t>
      </w:r>
      <w:r w:rsidR="00E97526" w:rsidRPr="00386510">
        <w:rPr>
          <w:rFonts w:ascii="Times New Roman" w:hAnsi="Times New Roman" w:cs="Times New Roman"/>
          <w:color w:val="000000" w:themeColor="text1"/>
          <w:sz w:val="23"/>
          <w:szCs w:val="23"/>
        </w:rPr>
        <w:t>raise</w:t>
      </w:r>
      <w:r w:rsidR="00B30DC5" w:rsidRPr="00386510">
        <w:rPr>
          <w:rFonts w:ascii="Times New Roman" w:hAnsi="Times New Roman" w:cs="Times New Roman"/>
          <w:color w:val="000000" w:themeColor="text1"/>
          <w:sz w:val="23"/>
          <w:szCs w:val="23"/>
        </w:rPr>
        <w:t>d</w:t>
      </w:r>
      <w:r w:rsidR="00E97526" w:rsidRPr="00386510">
        <w:rPr>
          <w:rFonts w:ascii="Times New Roman" w:hAnsi="Times New Roman" w:cs="Times New Roman"/>
          <w:color w:val="000000" w:themeColor="text1"/>
          <w:sz w:val="23"/>
          <w:szCs w:val="23"/>
        </w:rPr>
        <w:t xml:space="preserve"> five questions about the concept, the last of </w:t>
      </w:r>
      <w:r w:rsidR="00E97526" w:rsidRPr="00386510">
        <w:rPr>
          <w:rFonts w:ascii="Times New Roman" w:hAnsi="Times New Roman" w:cs="Times New Roman"/>
          <w:color w:val="000000" w:themeColor="text1"/>
          <w:sz w:val="23"/>
          <w:szCs w:val="23"/>
        </w:rPr>
        <w:lastRenderedPageBreak/>
        <w:t>which is most relevant to the current research: do microaggressions cause adverse outcomes (Lilienfeld, 2017).</w:t>
      </w:r>
      <w:r w:rsidR="006F1C95" w:rsidRPr="00386510">
        <w:rPr>
          <w:rFonts w:ascii="Times New Roman" w:hAnsi="Times New Roman" w:cs="Times New Roman"/>
          <w:color w:val="000000" w:themeColor="text1"/>
          <w:sz w:val="23"/>
          <w:szCs w:val="23"/>
        </w:rPr>
        <w:t xml:space="preserve">  </w:t>
      </w:r>
      <w:r w:rsidR="005F59FD" w:rsidRPr="00386510">
        <w:rPr>
          <w:rFonts w:ascii="Times New Roman" w:hAnsi="Times New Roman" w:cs="Times New Roman"/>
          <w:color w:val="000000" w:themeColor="text1"/>
          <w:sz w:val="23"/>
          <w:szCs w:val="23"/>
        </w:rPr>
        <w:t>An</w:t>
      </w:r>
      <w:r w:rsidR="00B30DC5" w:rsidRPr="00386510">
        <w:rPr>
          <w:rFonts w:ascii="Times New Roman" w:hAnsi="Times New Roman" w:cs="Times New Roman"/>
          <w:color w:val="000000" w:themeColor="text1"/>
          <w:sz w:val="23"/>
          <w:szCs w:val="23"/>
        </w:rPr>
        <w:t xml:space="preserve"> initial review reported that </w:t>
      </w:r>
      <w:r w:rsidR="00ED2EF8" w:rsidRPr="00386510">
        <w:rPr>
          <w:rFonts w:ascii="Times New Roman" w:hAnsi="Times New Roman" w:cs="Times New Roman"/>
          <w:color w:val="000000" w:themeColor="text1"/>
          <w:sz w:val="23"/>
          <w:szCs w:val="23"/>
        </w:rPr>
        <w:t>many studies found associations between microaggressions and adverse outcomes (e.g., anxiety, depression, stress)</w:t>
      </w:r>
      <w:r w:rsidR="00B30DC5" w:rsidRPr="00386510">
        <w:rPr>
          <w:rFonts w:ascii="Times New Roman" w:hAnsi="Times New Roman" w:cs="Times New Roman"/>
          <w:color w:val="000000" w:themeColor="text1"/>
          <w:sz w:val="23"/>
          <w:szCs w:val="23"/>
        </w:rPr>
        <w:t xml:space="preserve">; however, </w:t>
      </w:r>
      <w:r w:rsidR="00ED2EF8" w:rsidRPr="00386510">
        <w:rPr>
          <w:rFonts w:ascii="Times New Roman" w:hAnsi="Times New Roman" w:cs="Times New Roman"/>
          <w:color w:val="000000" w:themeColor="text1"/>
          <w:sz w:val="23"/>
          <w:szCs w:val="23"/>
        </w:rPr>
        <w:t xml:space="preserve">all but two of them </w:t>
      </w:r>
      <w:r w:rsidR="00F77C9C" w:rsidRPr="00386510">
        <w:rPr>
          <w:rFonts w:ascii="Times New Roman" w:hAnsi="Times New Roman" w:cs="Times New Roman"/>
          <w:color w:val="000000" w:themeColor="text1"/>
          <w:sz w:val="23"/>
          <w:szCs w:val="23"/>
        </w:rPr>
        <w:t>were</w:t>
      </w:r>
      <w:r w:rsidR="00ED2EF8" w:rsidRPr="00386510">
        <w:rPr>
          <w:rFonts w:ascii="Times New Roman" w:hAnsi="Times New Roman" w:cs="Times New Roman"/>
          <w:color w:val="000000" w:themeColor="text1"/>
          <w:sz w:val="23"/>
          <w:szCs w:val="23"/>
        </w:rPr>
        <w:t xml:space="preserve"> cross-sectional</w:t>
      </w:r>
      <w:r w:rsidR="0062781D" w:rsidRPr="00386510">
        <w:rPr>
          <w:rFonts w:ascii="Times New Roman" w:hAnsi="Times New Roman" w:cs="Times New Roman"/>
          <w:color w:val="000000" w:themeColor="text1"/>
          <w:sz w:val="23"/>
          <w:szCs w:val="23"/>
        </w:rPr>
        <w:t xml:space="preserve"> (i.e., a correlational design with data from a single time point)</w:t>
      </w:r>
      <w:r w:rsidR="00ED2EF8" w:rsidRPr="00386510">
        <w:rPr>
          <w:rFonts w:ascii="Times New Roman" w:hAnsi="Times New Roman" w:cs="Times New Roman"/>
          <w:color w:val="000000" w:themeColor="text1"/>
          <w:sz w:val="23"/>
          <w:szCs w:val="23"/>
        </w:rPr>
        <w:t xml:space="preserve">, and none </w:t>
      </w:r>
      <w:r w:rsidR="007C67DF" w:rsidRPr="00386510">
        <w:rPr>
          <w:rFonts w:ascii="Times New Roman" w:hAnsi="Times New Roman" w:cs="Times New Roman"/>
          <w:color w:val="000000" w:themeColor="text1"/>
          <w:sz w:val="23"/>
          <w:szCs w:val="23"/>
        </w:rPr>
        <w:t xml:space="preserve">were </w:t>
      </w:r>
      <w:r w:rsidR="00ED2EF8" w:rsidRPr="00386510">
        <w:rPr>
          <w:rFonts w:ascii="Times New Roman" w:hAnsi="Times New Roman" w:cs="Times New Roman"/>
          <w:color w:val="000000" w:themeColor="text1"/>
          <w:sz w:val="23"/>
          <w:szCs w:val="23"/>
        </w:rPr>
        <w:t>experimental</w:t>
      </w:r>
      <w:r w:rsidR="00C45D7A" w:rsidRPr="00386510">
        <w:rPr>
          <w:rFonts w:ascii="Times New Roman" w:hAnsi="Times New Roman" w:cs="Times New Roman"/>
          <w:color w:val="000000" w:themeColor="text1"/>
          <w:sz w:val="23"/>
          <w:szCs w:val="23"/>
        </w:rPr>
        <w:t xml:space="preserve"> (Lilienfeld, 2017)</w:t>
      </w:r>
      <w:r w:rsidR="00ED2EF8" w:rsidRPr="00386510">
        <w:rPr>
          <w:rFonts w:ascii="Times New Roman" w:hAnsi="Times New Roman" w:cs="Times New Roman"/>
          <w:color w:val="000000" w:themeColor="text1"/>
          <w:sz w:val="23"/>
          <w:szCs w:val="23"/>
        </w:rPr>
        <w:t xml:space="preserve">.  Thus, the ability to draw causal conclusions between the experience of microaggressions </w:t>
      </w:r>
      <w:r w:rsidR="00BE6A0A" w:rsidRPr="00386510">
        <w:rPr>
          <w:rFonts w:ascii="Times New Roman" w:hAnsi="Times New Roman" w:cs="Times New Roman"/>
          <w:color w:val="000000" w:themeColor="text1"/>
          <w:sz w:val="23"/>
          <w:szCs w:val="23"/>
        </w:rPr>
        <w:t xml:space="preserve">or harmful language </w:t>
      </w:r>
      <w:r w:rsidR="00ED2EF8" w:rsidRPr="00386510">
        <w:rPr>
          <w:rFonts w:ascii="Times New Roman" w:hAnsi="Times New Roman" w:cs="Times New Roman"/>
          <w:color w:val="000000" w:themeColor="text1"/>
          <w:sz w:val="23"/>
          <w:szCs w:val="23"/>
        </w:rPr>
        <w:t>and negative outcomes is limited.</w:t>
      </w:r>
    </w:p>
    <w:p w14:paraId="5250C4FF" w14:textId="249078BD" w:rsidR="00A94CD1" w:rsidRPr="00386510" w:rsidRDefault="00B30DC5"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A75F9A" w:rsidRPr="00386510">
        <w:rPr>
          <w:rFonts w:ascii="Times New Roman" w:hAnsi="Times New Roman" w:cs="Times New Roman"/>
          <w:color w:val="000000" w:themeColor="text1"/>
          <w:sz w:val="23"/>
          <w:szCs w:val="23"/>
        </w:rPr>
        <w:t>A recent</w:t>
      </w:r>
      <w:r w:rsidR="00672E48" w:rsidRPr="00386510">
        <w:rPr>
          <w:rFonts w:ascii="Times New Roman" w:hAnsi="Times New Roman" w:cs="Times New Roman"/>
          <w:color w:val="000000" w:themeColor="text1"/>
          <w:sz w:val="23"/>
          <w:szCs w:val="23"/>
        </w:rPr>
        <w:t xml:space="preserve"> meta-analysis </w:t>
      </w:r>
      <w:r w:rsidR="001722C4" w:rsidRPr="00386510">
        <w:rPr>
          <w:rFonts w:ascii="Times New Roman" w:hAnsi="Times New Roman" w:cs="Times New Roman"/>
          <w:color w:val="000000" w:themeColor="text1"/>
          <w:sz w:val="23"/>
          <w:szCs w:val="23"/>
        </w:rPr>
        <w:t>included 78</w:t>
      </w:r>
      <w:r w:rsidR="00672E48" w:rsidRPr="00386510">
        <w:rPr>
          <w:rFonts w:ascii="Times New Roman" w:hAnsi="Times New Roman" w:cs="Times New Roman"/>
          <w:color w:val="000000" w:themeColor="text1"/>
          <w:sz w:val="23"/>
          <w:szCs w:val="23"/>
        </w:rPr>
        <w:t xml:space="preserve"> microaggression</w:t>
      </w:r>
      <w:r w:rsidR="000E5331" w:rsidRPr="00386510">
        <w:rPr>
          <w:rFonts w:ascii="Times New Roman" w:hAnsi="Times New Roman" w:cs="Times New Roman"/>
          <w:color w:val="000000" w:themeColor="text1"/>
          <w:sz w:val="23"/>
          <w:szCs w:val="23"/>
        </w:rPr>
        <w:t xml:space="preserve"> studies </w:t>
      </w:r>
      <w:r w:rsidR="00672E48" w:rsidRPr="00386510">
        <w:rPr>
          <w:rFonts w:ascii="Times New Roman" w:hAnsi="Times New Roman" w:cs="Times New Roman"/>
          <w:color w:val="000000" w:themeColor="text1"/>
          <w:sz w:val="23"/>
          <w:szCs w:val="23"/>
        </w:rPr>
        <w:t>involving more than 18,000 participants</w:t>
      </w:r>
      <w:r w:rsidR="000E5331" w:rsidRPr="00386510">
        <w:rPr>
          <w:rFonts w:ascii="Times New Roman" w:hAnsi="Times New Roman" w:cs="Times New Roman"/>
          <w:color w:val="000000" w:themeColor="text1"/>
          <w:sz w:val="23"/>
          <w:szCs w:val="23"/>
        </w:rPr>
        <w:t xml:space="preserve"> (Lui &amp; Quezada, 2019)</w:t>
      </w:r>
      <w:r w:rsidR="00672E48" w:rsidRPr="00386510">
        <w:rPr>
          <w:rFonts w:ascii="Times New Roman" w:hAnsi="Times New Roman" w:cs="Times New Roman"/>
          <w:color w:val="000000" w:themeColor="text1"/>
          <w:sz w:val="23"/>
          <w:szCs w:val="23"/>
        </w:rPr>
        <w:t>.</w:t>
      </w:r>
      <w:r w:rsidR="000E5331" w:rsidRPr="00386510">
        <w:rPr>
          <w:rFonts w:ascii="Times New Roman" w:hAnsi="Times New Roman" w:cs="Times New Roman"/>
          <w:color w:val="000000" w:themeColor="text1"/>
          <w:sz w:val="23"/>
          <w:szCs w:val="23"/>
        </w:rPr>
        <w:t xml:space="preserve">  This meta-analysis</w:t>
      </w:r>
      <w:r w:rsidR="00284C3F" w:rsidRPr="00386510">
        <w:rPr>
          <w:rFonts w:ascii="Times New Roman" w:hAnsi="Times New Roman" w:cs="Times New Roman"/>
          <w:color w:val="000000" w:themeColor="text1"/>
          <w:sz w:val="23"/>
          <w:szCs w:val="23"/>
        </w:rPr>
        <w:t xml:space="preserve"> only</w:t>
      </w:r>
      <w:r w:rsidR="000E5331" w:rsidRPr="00386510">
        <w:rPr>
          <w:rFonts w:ascii="Times New Roman" w:hAnsi="Times New Roman" w:cs="Times New Roman"/>
          <w:color w:val="000000" w:themeColor="text1"/>
          <w:sz w:val="23"/>
          <w:szCs w:val="23"/>
        </w:rPr>
        <w:t xml:space="preserve"> included two experimental studies, both </w:t>
      </w:r>
      <w:r w:rsidR="00B044FB" w:rsidRPr="00386510">
        <w:rPr>
          <w:rFonts w:ascii="Times New Roman" w:hAnsi="Times New Roman" w:cs="Times New Roman"/>
          <w:color w:val="000000" w:themeColor="text1"/>
          <w:sz w:val="23"/>
          <w:szCs w:val="23"/>
        </w:rPr>
        <w:t xml:space="preserve">of which were </w:t>
      </w:r>
      <w:r w:rsidR="000E5331" w:rsidRPr="00386510">
        <w:rPr>
          <w:rFonts w:ascii="Times New Roman" w:hAnsi="Times New Roman" w:cs="Times New Roman"/>
          <w:color w:val="000000" w:themeColor="text1"/>
          <w:sz w:val="23"/>
          <w:szCs w:val="23"/>
        </w:rPr>
        <w:t xml:space="preserve">unpublished dissertations (Prather, 2015; Wilson, 2014).  Neither of these </w:t>
      </w:r>
      <w:r w:rsidR="00487AE9" w:rsidRPr="00386510">
        <w:rPr>
          <w:rFonts w:ascii="Times New Roman" w:hAnsi="Times New Roman" w:cs="Times New Roman"/>
          <w:color w:val="000000" w:themeColor="text1"/>
          <w:sz w:val="23"/>
          <w:szCs w:val="23"/>
        </w:rPr>
        <w:t xml:space="preserve">experimental </w:t>
      </w:r>
      <w:r w:rsidR="000E5331" w:rsidRPr="00386510">
        <w:rPr>
          <w:rFonts w:ascii="Times New Roman" w:hAnsi="Times New Roman" w:cs="Times New Roman"/>
          <w:color w:val="000000" w:themeColor="text1"/>
          <w:sz w:val="23"/>
          <w:szCs w:val="23"/>
        </w:rPr>
        <w:t xml:space="preserve">studies observed significant differences in emotional reactions between participants who were randomly assigned to experience microaggressions compared to those who were not.  </w:t>
      </w:r>
      <w:r w:rsidR="00A94CD1" w:rsidRPr="00386510">
        <w:rPr>
          <w:rFonts w:ascii="Times New Roman" w:hAnsi="Times New Roman" w:cs="Times New Roman"/>
          <w:color w:val="000000" w:themeColor="text1"/>
          <w:sz w:val="23"/>
          <w:szCs w:val="23"/>
        </w:rPr>
        <w:t xml:space="preserve">Given that there were only two experimental studied identified, neither of which were published, this area of research remains deeply understudied and under-published.  </w:t>
      </w:r>
      <w:r w:rsidR="00043DF2" w:rsidRPr="00386510">
        <w:rPr>
          <w:rFonts w:ascii="Times New Roman" w:hAnsi="Times New Roman" w:cs="Times New Roman"/>
          <w:color w:val="000000" w:themeColor="text1"/>
          <w:sz w:val="23"/>
          <w:szCs w:val="23"/>
        </w:rPr>
        <w:t xml:space="preserve">It is not entirely clear why there are so few experimental studies on this topic or why none have been published; however, similar patterns </w:t>
      </w:r>
      <w:r w:rsidR="0068419F" w:rsidRPr="00386510">
        <w:rPr>
          <w:rFonts w:ascii="Times New Roman" w:hAnsi="Times New Roman" w:cs="Times New Roman"/>
          <w:color w:val="000000" w:themeColor="text1"/>
          <w:sz w:val="23"/>
          <w:szCs w:val="23"/>
        </w:rPr>
        <w:t xml:space="preserve">of under-publishing </w:t>
      </w:r>
      <w:r w:rsidR="00043DF2" w:rsidRPr="00386510">
        <w:rPr>
          <w:rFonts w:ascii="Times New Roman" w:hAnsi="Times New Roman" w:cs="Times New Roman"/>
          <w:color w:val="000000" w:themeColor="text1"/>
          <w:sz w:val="23"/>
          <w:szCs w:val="23"/>
        </w:rPr>
        <w:t xml:space="preserve">have been observed in </w:t>
      </w:r>
      <w:r w:rsidR="00A772CA" w:rsidRPr="00386510">
        <w:rPr>
          <w:rFonts w:ascii="Times New Roman" w:hAnsi="Times New Roman" w:cs="Times New Roman"/>
          <w:color w:val="000000" w:themeColor="text1"/>
          <w:sz w:val="23"/>
          <w:szCs w:val="23"/>
        </w:rPr>
        <w:t>humanities and e</w:t>
      </w:r>
      <w:r w:rsidR="00043DF2" w:rsidRPr="00386510">
        <w:rPr>
          <w:rFonts w:ascii="Times New Roman" w:hAnsi="Times New Roman" w:cs="Times New Roman"/>
          <w:color w:val="000000" w:themeColor="text1"/>
          <w:sz w:val="23"/>
          <w:szCs w:val="23"/>
        </w:rPr>
        <w:t>ducation research</w:t>
      </w:r>
      <w:r w:rsidR="0068419F" w:rsidRPr="00386510">
        <w:rPr>
          <w:rFonts w:ascii="Times New Roman" w:hAnsi="Times New Roman" w:cs="Times New Roman"/>
          <w:color w:val="000000" w:themeColor="text1"/>
          <w:sz w:val="23"/>
          <w:szCs w:val="23"/>
        </w:rPr>
        <w:t xml:space="preserve"> such that findings supporting orthodox views are more likely to be published</w:t>
      </w:r>
      <w:r w:rsidR="00043DF2" w:rsidRPr="00386510">
        <w:rPr>
          <w:rFonts w:ascii="Times New Roman" w:hAnsi="Times New Roman" w:cs="Times New Roman"/>
          <w:color w:val="000000" w:themeColor="text1"/>
          <w:sz w:val="23"/>
          <w:szCs w:val="23"/>
        </w:rPr>
        <w:t xml:space="preserve"> (</w:t>
      </w:r>
      <w:r w:rsidR="00A772CA" w:rsidRPr="00386510">
        <w:rPr>
          <w:rFonts w:ascii="Times New Roman" w:hAnsi="Times New Roman" w:cs="Times New Roman"/>
          <w:color w:val="000000" w:themeColor="text1"/>
          <w:sz w:val="23"/>
          <w:szCs w:val="23"/>
        </w:rPr>
        <w:t xml:space="preserve">Pluckrose et al., 2018; </w:t>
      </w:r>
      <w:r w:rsidR="00043DF2" w:rsidRPr="00386510">
        <w:rPr>
          <w:rFonts w:ascii="Times New Roman" w:hAnsi="Times New Roman" w:cs="Times New Roman"/>
          <w:color w:val="000000" w:themeColor="text1"/>
          <w:sz w:val="23"/>
          <w:szCs w:val="23"/>
        </w:rPr>
        <w:t>Maranto, 2025).</w:t>
      </w:r>
    </w:p>
    <w:p w14:paraId="1C2E3015" w14:textId="0307839D" w:rsidR="000E5331" w:rsidRPr="00386510" w:rsidRDefault="000E5331" w:rsidP="00A94CD1">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In the overall meta-analysis, after controlling for publication bias, the </w:t>
      </w:r>
      <w:r w:rsidR="00F96730" w:rsidRPr="00386510">
        <w:rPr>
          <w:rFonts w:ascii="Times New Roman" w:hAnsi="Times New Roman" w:cs="Times New Roman"/>
          <w:color w:val="000000" w:themeColor="text1"/>
          <w:sz w:val="23"/>
          <w:szCs w:val="23"/>
        </w:rPr>
        <w:t xml:space="preserve">bivariate </w:t>
      </w:r>
      <w:r w:rsidRPr="00386510">
        <w:rPr>
          <w:rFonts w:ascii="Times New Roman" w:hAnsi="Times New Roman" w:cs="Times New Roman"/>
          <w:color w:val="000000" w:themeColor="text1"/>
          <w:sz w:val="23"/>
          <w:szCs w:val="23"/>
        </w:rPr>
        <w:t xml:space="preserve">association between microaggressions and various mental health outcomes was </w:t>
      </w:r>
      <w:r w:rsidRPr="00386510">
        <w:rPr>
          <w:rFonts w:ascii="Times New Roman" w:hAnsi="Times New Roman" w:cs="Times New Roman"/>
          <w:i/>
          <w:iCs/>
          <w:color w:val="000000" w:themeColor="text1"/>
          <w:sz w:val="23"/>
          <w:szCs w:val="23"/>
        </w:rPr>
        <w:t>r</w:t>
      </w:r>
      <w:r w:rsidRPr="00386510">
        <w:rPr>
          <w:rFonts w:ascii="Times New Roman" w:hAnsi="Times New Roman" w:cs="Times New Roman"/>
          <w:color w:val="000000" w:themeColor="text1"/>
          <w:sz w:val="23"/>
          <w:szCs w:val="23"/>
        </w:rPr>
        <w:t xml:space="preserve"> = .16.  </w:t>
      </w:r>
      <w:r w:rsidR="00487AE9" w:rsidRPr="00386510">
        <w:rPr>
          <w:rFonts w:ascii="Times New Roman" w:hAnsi="Times New Roman" w:cs="Times New Roman"/>
          <w:color w:val="000000" w:themeColor="text1"/>
          <w:sz w:val="23"/>
          <w:szCs w:val="23"/>
        </w:rPr>
        <w:t xml:space="preserve">An association of this size can be interpreted to be just below a level of practical significance (Ferguson, 2009).  Lilienfeld (2020) interprets these findings to mean that the association between microaggressions and adverse outcomes is small to medium.  In contrast, </w:t>
      </w:r>
      <w:r w:rsidRPr="00386510">
        <w:rPr>
          <w:rFonts w:ascii="Times New Roman" w:hAnsi="Times New Roman" w:cs="Times New Roman"/>
          <w:color w:val="000000" w:themeColor="text1"/>
          <w:sz w:val="23"/>
          <w:szCs w:val="23"/>
        </w:rPr>
        <w:t>Williams (2019</w:t>
      </w:r>
      <w:r w:rsidR="00C01F5E" w:rsidRPr="00386510">
        <w:rPr>
          <w:rFonts w:ascii="Times New Roman" w:hAnsi="Times New Roman" w:cs="Times New Roman"/>
          <w:color w:val="000000" w:themeColor="text1"/>
          <w:sz w:val="23"/>
          <w:szCs w:val="23"/>
        </w:rPr>
        <w:t>a</w:t>
      </w:r>
      <w:r w:rsidRPr="00386510">
        <w:rPr>
          <w:rFonts w:ascii="Times New Roman" w:hAnsi="Times New Roman" w:cs="Times New Roman"/>
          <w:color w:val="000000" w:themeColor="text1"/>
          <w:sz w:val="23"/>
          <w:szCs w:val="23"/>
        </w:rPr>
        <w:t xml:space="preserve">) </w:t>
      </w:r>
      <w:r w:rsidR="00487AE9" w:rsidRPr="00386510">
        <w:rPr>
          <w:rFonts w:ascii="Times New Roman" w:hAnsi="Times New Roman" w:cs="Times New Roman"/>
          <w:color w:val="000000" w:themeColor="text1"/>
          <w:sz w:val="23"/>
          <w:szCs w:val="23"/>
        </w:rPr>
        <w:t xml:space="preserve">notes that “…it would be a mistake to… conclude that microaggressions cause minimal harm” (p. </w:t>
      </w:r>
      <w:r w:rsidR="00E23139" w:rsidRPr="00386510">
        <w:rPr>
          <w:rFonts w:ascii="Times New Roman" w:hAnsi="Times New Roman" w:cs="Times New Roman"/>
          <w:color w:val="000000" w:themeColor="text1"/>
          <w:sz w:val="23"/>
          <w:szCs w:val="23"/>
        </w:rPr>
        <w:t>8</w:t>
      </w:r>
      <w:r w:rsidR="00487AE9" w:rsidRPr="00386510">
        <w:rPr>
          <w:rFonts w:ascii="Times New Roman" w:hAnsi="Times New Roman" w:cs="Times New Roman"/>
          <w:color w:val="000000" w:themeColor="text1"/>
          <w:sz w:val="23"/>
          <w:szCs w:val="23"/>
        </w:rPr>
        <w:t>).</w:t>
      </w:r>
      <w:r w:rsidR="00F96730" w:rsidRPr="00386510">
        <w:rPr>
          <w:rFonts w:ascii="Times New Roman" w:hAnsi="Times New Roman" w:cs="Times New Roman"/>
          <w:color w:val="000000" w:themeColor="text1"/>
          <w:sz w:val="23"/>
          <w:szCs w:val="23"/>
        </w:rPr>
        <w:t xml:space="preserve"> </w:t>
      </w:r>
      <w:r w:rsidR="00121A5B" w:rsidRPr="00386510">
        <w:rPr>
          <w:rFonts w:ascii="Times New Roman" w:hAnsi="Times New Roman" w:cs="Times New Roman"/>
          <w:color w:val="000000" w:themeColor="text1"/>
          <w:sz w:val="23"/>
          <w:szCs w:val="23"/>
        </w:rPr>
        <w:t xml:space="preserve"> </w:t>
      </w:r>
      <w:r w:rsidR="00F96730" w:rsidRPr="00386510">
        <w:rPr>
          <w:rFonts w:ascii="Times New Roman" w:hAnsi="Times New Roman" w:cs="Times New Roman"/>
          <w:color w:val="000000" w:themeColor="text1"/>
          <w:sz w:val="23"/>
          <w:szCs w:val="23"/>
        </w:rPr>
        <w:t>Thus, much disagreement remains regarding the practical significance of these phenomen</w:t>
      </w:r>
      <w:r w:rsidR="00E07EBF" w:rsidRPr="00386510">
        <w:rPr>
          <w:rFonts w:ascii="Times New Roman" w:hAnsi="Times New Roman" w:cs="Times New Roman"/>
          <w:color w:val="000000" w:themeColor="text1"/>
          <w:sz w:val="23"/>
          <w:szCs w:val="23"/>
        </w:rPr>
        <w:t>a</w:t>
      </w:r>
      <w:r w:rsidR="00F96730" w:rsidRPr="00386510">
        <w:rPr>
          <w:rFonts w:ascii="Times New Roman" w:hAnsi="Times New Roman" w:cs="Times New Roman"/>
          <w:color w:val="000000" w:themeColor="text1"/>
          <w:sz w:val="23"/>
          <w:szCs w:val="23"/>
        </w:rPr>
        <w:t xml:space="preserve"> as well as the quality of research upon which such claims are made.</w:t>
      </w:r>
    </w:p>
    <w:p w14:paraId="59239D6F" w14:textId="2970A932" w:rsidR="00426AEE" w:rsidRPr="00386510" w:rsidRDefault="0023313D"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lastRenderedPageBreak/>
        <w:tab/>
        <w:t xml:space="preserve">A </w:t>
      </w:r>
      <w:r w:rsidR="00FE60E5" w:rsidRPr="00386510">
        <w:rPr>
          <w:rFonts w:ascii="Times New Roman" w:hAnsi="Times New Roman" w:cs="Times New Roman"/>
          <w:color w:val="000000" w:themeColor="text1"/>
          <w:sz w:val="23"/>
          <w:szCs w:val="23"/>
        </w:rPr>
        <w:t>small but informative</w:t>
      </w:r>
      <w:r w:rsidRPr="00386510">
        <w:rPr>
          <w:rFonts w:ascii="Times New Roman" w:hAnsi="Times New Roman" w:cs="Times New Roman"/>
          <w:color w:val="000000" w:themeColor="text1"/>
          <w:sz w:val="23"/>
          <w:szCs w:val="23"/>
        </w:rPr>
        <w:t xml:space="preserve"> experimental literature </w:t>
      </w:r>
      <w:r w:rsidR="0037027B" w:rsidRPr="00386510">
        <w:rPr>
          <w:rFonts w:ascii="Times New Roman" w:hAnsi="Times New Roman" w:cs="Times New Roman"/>
          <w:color w:val="000000" w:themeColor="text1"/>
          <w:sz w:val="23"/>
          <w:szCs w:val="23"/>
        </w:rPr>
        <w:t>exists</w:t>
      </w:r>
      <w:r w:rsidRPr="00386510">
        <w:rPr>
          <w:rFonts w:ascii="Times New Roman" w:hAnsi="Times New Roman" w:cs="Times New Roman"/>
          <w:color w:val="000000" w:themeColor="text1"/>
          <w:sz w:val="23"/>
          <w:szCs w:val="23"/>
        </w:rPr>
        <w:t xml:space="preserve"> for a related concept—trigger warnings. </w:t>
      </w:r>
      <w:r w:rsidR="00121A5B" w:rsidRPr="00386510">
        <w:rPr>
          <w:rFonts w:ascii="Times New Roman" w:hAnsi="Times New Roman" w:cs="Times New Roman"/>
          <w:color w:val="000000" w:themeColor="text1"/>
          <w:sz w:val="23"/>
          <w:szCs w:val="23"/>
        </w:rPr>
        <w:t xml:space="preserve"> </w:t>
      </w:r>
      <w:r w:rsidR="00B53FC8" w:rsidRPr="00386510">
        <w:rPr>
          <w:rFonts w:ascii="Times New Roman" w:hAnsi="Times New Roman" w:cs="Times New Roman"/>
          <w:color w:val="000000" w:themeColor="text1"/>
          <w:sz w:val="23"/>
          <w:szCs w:val="23"/>
        </w:rPr>
        <w:t xml:space="preserve">Trigger warnings are cautions provided to viewers, listeners, or readers of various media, which </w:t>
      </w:r>
      <w:r w:rsidR="00A17FBA" w:rsidRPr="00386510">
        <w:rPr>
          <w:rFonts w:ascii="Times New Roman" w:hAnsi="Times New Roman" w:cs="Times New Roman"/>
          <w:color w:val="000000" w:themeColor="text1"/>
          <w:sz w:val="23"/>
          <w:szCs w:val="23"/>
        </w:rPr>
        <w:t>explicitly aim</w:t>
      </w:r>
      <w:r w:rsidR="006854E2" w:rsidRPr="00386510">
        <w:rPr>
          <w:rFonts w:ascii="Times New Roman" w:hAnsi="Times New Roman" w:cs="Times New Roman"/>
          <w:color w:val="000000" w:themeColor="text1"/>
          <w:sz w:val="23"/>
          <w:szCs w:val="23"/>
        </w:rPr>
        <w:t xml:space="preserve"> </w:t>
      </w:r>
      <w:r w:rsidR="00B53FC8" w:rsidRPr="00386510">
        <w:rPr>
          <w:rFonts w:ascii="Times New Roman" w:hAnsi="Times New Roman" w:cs="Times New Roman"/>
          <w:color w:val="000000" w:themeColor="text1"/>
          <w:sz w:val="23"/>
          <w:szCs w:val="23"/>
        </w:rPr>
        <w:t>“</w:t>
      </w:r>
      <w:r w:rsidR="0051010D" w:rsidRPr="00386510">
        <w:rPr>
          <w:rFonts w:ascii="Times New Roman" w:hAnsi="Times New Roman" w:cs="Times New Roman"/>
          <w:color w:val="000000" w:themeColor="text1"/>
          <w:sz w:val="23"/>
          <w:szCs w:val="23"/>
        </w:rPr>
        <w:t>…</w:t>
      </w:r>
      <w:r w:rsidR="00B53FC8" w:rsidRPr="00386510">
        <w:rPr>
          <w:rFonts w:ascii="Times New Roman" w:hAnsi="Times New Roman" w:cs="Times New Roman"/>
          <w:color w:val="000000" w:themeColor="text1"/>
          <w:sz w:val="23"/>
          <w:szCs w:val="23"/>
        </w:rPr>
        <w:t>to help individuals prepare for or avoid content likely to trigger memories or emotions relevant to past experiences” (Bridgland et al., 2023, p. 2).</w:t>
      </w:r>
      <w:r w:rsidR="00494E22" w:rsidRPr="00386510">
        <w:rPr>
          <w:rFonts w:ascii="Times New Roman" w:hAnsi="Times New Roman" w:cs="Times New Roman"/>
          <w:color w:val="000000" w:themeColor="text1"/>
          <w:sz w:val="23"/>
          <w:szCs w:val="23"/>
        </w:rPr>
        <w:t xml:space="preserve"> </w:t>
      </w:r>
      <w:r w:rsidR="00121A5B" w:rsidRPr="00386510">
        <w:rPr>
          <w:rFonts w:ascii="Times New Roman" w:hAnsi="Times New Roman" w:cs="Times New Roman"/>
          <w:color w:val="000000" w:themeColor="text1"/>
          <w:sz w:val="23"/>
          <w:szCs w:val="23"/>
        </w:rPr>
        <w:t xml:space="preserve"> </w:t>
      </w:r>
      <w:r w:rsidR="00B27995" w:rsidRPr="00386510">
        <w:rPr>
          <w:rFonts w:ascii="Times New Roman" w:hAnsi="Times New Roman" w:cs="Times New Roman"/>
          <w:color w:val="000000" w:themeColor="text1"/>
          <w:sz w:val="23"/>
          <w:szCs w:val="23"/>
        </w:rPr>
        <w:t>Similar to</w:t>
      </w:r>
      <w:r w:rsidR="008E75D1" w:rsidRPr="00386510">
        <w:rPr>
          <w:rFonts w:ascii="Times New Roman" w:hAnsi="Times New Roman" w:cs="Times New Roman"/>
          <w:color w:val="000000" w:themeColor="text1"/>
          <w:sz w:val="23"/>
          <w:szCs w:val="23"/>
        </w:rPr>
        <w:t xml:space="preserve"> identifying microaggressions, and </w:t>
      </w:r>
      <w:r w:rsidR="00333984" w:rsidRPr="00386510">
        <w:rPr>
          <w:rFonts w:ascii="Times New Roman" w:hAnsi="Times New Roman" w:cs="Times New Roman"/>
          <w:color w:val="000000" w:themeColor="text1"/>
          <w:sz w:val="23"/>
          <w:szCs w:val="23"/>
        </w:rPr>
        <w:t>reducing the use of</w:t>
      </w:r>
      <w:r w:rsidR="008E75D1" w:rsidRPr="00386510">
        <w:rPr>
          <w:rFonts w:ascii="Times New Roman" w:hAnsi="Times New Roman" w:cs="Times New Roman"/>
          <w:color w:val="000000" w:themeColor="text1"/>
          <w:sz w:val="23"/>
          <w:szCs w:val="23"/>
        </w:rPr>
        <w:t xml:space="preserve"> harmful language, the primary goal of trigger warnings is to reduce harm</w:t>
      </w:r>
      <w:r w:rsidR="00101B8E" w:rsidRPr="00386510">
        <w:rPr>
          <w:rFonts w:ascii="Times New Roman" w:hAnsi="Times New Roman" w:cs="Times New Roman"/>
          <w:color w:val="000000" w:themeColor="text1"/>
          <w:sz w:val="23"/>
          <w:szCs w:val="23"/>
        </w:rPr>
        <w:t xml:space="preserve"> or </w:t>
      </w:r>
      <w:r w:rsidR="00D459D3" w:rsidRPr="00386510">
        <w:rPr>
          <w:rFonts w:ascii="Times New Roman" w:hAnsi="Times New Roman" w:cs="Times New Roman"/>
          <w:color w:val="000000" w:themeColor="text1"/>
          <w:sz w:val="23"/>
          <w:szCs w:val="23"/>
        </w:rPr>
        <w:t>distress</w:t>
      </w:r>
      <w:r w:rsidR="004E2118" w:rsidRPr="00386510">
        <w:rPr>
          <w:rFonts w:ascii="Times New Roman" w:hAnsi="Times New Roman" w:cs="Times New Roman"/>
          <w:color w:val="000000" w:themeColor="text1"/>
          <w:sz w:val="23"/>
          <w:szCs w:val="23"/>
        </w:rPr>
        <w:t xml:space="preserve"> flowing from exposure to harmful </w:t>
      </w:r>
      <w:r w:rsidR="003E63BA" w:rsidRPr="00386510">
        <w:rPr>
          <w:rFonts w:ascii="Times New Roman" w:hAnsi="Times New Roman" w:cs="Times New Roman"/>
          <w:color w:val="000000" w:themeColor="text1"/>
          <w:sz w:val="23"/>
          <w:szCs w:val="23"/>
        </w:rPr>
        <w:t xml:space="preserve">phrases or ideas that may provoke </w:t>
      </w:r>
      <w:r w:rsidR="00BD25D9" w:rsidRPr="00386510">
        <w:rPr>
          <w:rFonts w:ascii="Times New Roman" w:hAnsi="Times New Roman" w:cs="Times New Roman"/>
          <w:color w:val="000000" w:themeColor="text1"/>
          <w:sz w:val="23"/>
          <w:szCs w:val="23"/>
        </w:rPr>
        <w:t xml:space="preserve">upsetting </w:t>
      </w:r>
      <w:r w:rsidR="004E2118" w:rsidRPr="00386510">
        <w:rPr>
          <w:rFonts w:ascii="Times New Roman" w:hAnsi="Times New Roman" w:cs="Times New Roman"/>
          <w:color w:val="000000" w:themeColor="text1"/>
          <w:sz w:val="23"/>
          <w:szCs w:val="23"/>
        </w:rPr>
        <w:t>memories</w:t>
      </w:r>
      <w:r w:rsidR="00EA1F37" w:rsidRPr="00386510">
        <w:rPr>
          <w:rFonts w:ascii="Times New Roman" w:hAnsi="Times New Roman" w:cs="Times New Roman"/>
          <w:color w:val="000000" w:themeColor="text1"/>
          <w:sz w:val="23"/>
          <w:szCs w:val="23"/>
        </w:rPr>
        <w:t xml:space="preserve">. </w:t>
      </w:r>
      <w:r w:rsidR="00121A5B" w:rsidRPr="00386510">
        <w:rPr>
          <w:rFonts w:ascii="Times New Roman" w:hAnsi="Times New Roman" w:cs="Times New Roman"/>
          <w:color w:val="000000" w:themeColor="text1"/>
          <w:sz w:val="23"/>
          <w:szCs w:val="23"/>
        </w:rPr>
        <w:t xml:space="preserve"> </w:t>
      </w:r>
      <w:r w:rsidR="00B71A80" w:rsidRPr="00386510">
        <w:rPr>
          <w:rFonts w:ascii="Times New Roman" w:hAnsi="Times New Roman" w:cs="Times New Roman"/>
          <w:color w:val="000000" w:themeColor="text1"/>
          <w:sz w:val="23"/>
          <w:szCs w:val="23"/>
        </w:rPr>
        <w:t xml:space="preserve">Despite their widespread use, </w:t>
      </w:r>
      <w:r w:rsidR="00AB768F" w:rsidRPr="00386510">
        <w:rPr>
          <w:rFonts w:ascii="Times New Roman" w:hAnsi="Times New Roman" w:cs="Times New Roman"/>
          <w:color w:val="000000" w:themeColor="text1"/>
          <w:sz w:val="23"/>
          <w:szCs w:val="23"/>
        </w:rPr>
        <w:t xml:space="preserve">a </w:t>
      </w:r>
      <w:r w:rsidR="00800B7F" w:rsidRPr="00386510">
        <w:rPr>
          <w:rFonts w:ascii="Times New Roman" w:hAnsi="Times New Roman" w:cs="Times New Roman"/>
          <w:color w:val="000000" w:themeColor="text1"/>
          <w:sz w:val="23"/>
          <w:szCs w:val="23"/>
        </w:rPr>
        <w:t>meta-analysis of experiments show</w:t>
      </w:r>
      <w:r w:rsidR="00C11E1A" w:rsidRPr="00386510">
        <w:rPr>
          <w:rFonts w:ascii="Times New Roman" w:hAnsi="Times New Roman" w:cs="Times New Roman"/>
          <w:color w:val="000000" w:themeColor="text1"/>
          <w:sz w:val="23"/>
          <w:szCs w:val="23"/>
        </w:rPr>
        <w:t>s</w:t>
      </w:r>
      <w:r w:rsidR="00800B7F" w:rsidRPr="00386510">
        <w:rPr>
          <w:rFonts w:ascii="Times New Roman" w:hAnsi="Times New Roman" w:cs="Times New Roman"/>
          <w:color w:val="000000" w:themeColor="text1"/>
          <w:sz w:val="23"/>
          <w:szCs w:val="23"/>
        </w:rPr>
        <w:t xml:space="preserve"> that trigger warnings </w:t>
      </w:r>
      <w:r w:rsidR="00565350" w:rsidRPr="00386510">
        <w:rPr>
          <w:rFonts w:ascii="Times New Roman" w:hAnsi="Times New Roman" w:cs="Times New Roman"/>
          <w:color w:val="000000" w:themeColor="text1"/>
          <w:sz w:val="23"/>
          <w:szCs w:val="23"/>
        </w:rPr>
        <w:t>produce</w:t>
      </w:r>
      <w:r w:rsidR="00800B7F" w:rsidRPr="00386510">
        <w:rPr>
          <w:rFonts w:ascii="Times New Roman" w:hAnsi="Times New Roman" w:cs="Times New Roman"/>
          <w:color w:val="000000" w:themeColor="text1"/>
          <w:sz w:val="23"/>
          <w:szCs w:val="23"/>
        </w:rPr>
        <w:t xml:space="preserve"> no reduction (or increase) in affective response to the potentially harmful </w:t>
      </w:r>
      <w:r w:rsidR="004716DA" w:rsidRPr="00386510">
        <w:rPr>
          <w:rFonts w:ascii="Times New Roman" w:hAnsi="Times New Roman" w:cs="Times New Roman"/>
          <w:color w:val="000000" w:themeColor="text1"/>
          <w:sz w:val="23"/>
          <w:szCs w:val="23"/>
        </w:rPr>
        <w:t>material</w:t>
      </w:r>
      <w:r w:rsidR="0051010D" w:rsidRPr="00386510">
        <w:rPr>
          <w:rFonts w:ascii="Times New Roman" w:hAnsi="Times New Roman" w:cs="Times New Roman"/>
          <w:color w:val="000000" w:themeColor="text1"/>
          <w:sz w:val="23"/>
          <w:szCs w:val="23"/>
        </w:rPr>
        <w:t xml:space="preserve"> </w:t>
      </w:r>
      <w:r w:rsidR="00581352" w:rsidRPr="00386510">
        <w:rPr>
          <w:rFonts w:ascii="Times New Roman" w:hAnsi="Times New Roman" w:cs="Times New Roman"/>
          <w:color w:val="000000" w:themeColor="text1"/>
          <w:sz w:val="23"/>
          <w:szCs w:val="23"/>
        </w:rPr>
        <w:t xml:space="preserve">compared to control groups receiving no such warning </w:t>
      </w:r>
      <w:r w:rsidR="00800B7F" w:rsidRPr="00386510">
        <w:rPr>
          <w:rFonts w:ascii="Times New Roman" w:hAnsi="Times New Roman" w:cs="Times New Roman"/>
          <w:color w:val="000000" w:themeColor="text1"/>
          <w:sz w:val="23"/>
          <w:szCs w:val="23"/>
        </w:rPr>
        <w:t xml:space="preserve">(Bridgland et al., 2023). </w:t>
      </w:r>
      <w:r w:rsidR="00121A5B" w:rsidRPr="00386510">
        <w:rPr>
          <w:rFonts w:ascii="Times New Roman" w:hAnsi="Times New Roman" w:cs="Times New Roman"/>
          <w:color w:val="000000" w:themeColor="text1"/>
          <w:sz w:val="23"/>
          <w:szCs w:val="23"/>
        </w:rPr>
        <w:t xml:space="preserve"> </w:t>
      </w:r>
      <w:r w:rsidR="004E5EC4" w:rsidRPr="00386510">
        <w:rPr>
          <w:rFonts w:ascii="Times New Roman" w:hAnsi="Times New Roman" w:cs="Times New Roman"/>
          <w:color w:val="000000" w:themeColor="text1"/>
          <w:sz w:val="23"/>
          <w:szCs w:val="23"/>
        </w:rPr>
        <w:t xml:space="preserve">These null effects are punctuated by potential pitfalls, given that </w:t>
      </w:r>
      <w:r w:rsidR="004A5067" w:rsidRPr="00386510">
        <w:rPr>
          <w:rFonts w:ascii="Times New Roman" w:hAnsi="Times New Roman" w:cs="Times New Roman"/>
          <w:color w:val="000000" w:themeColor="text1"/>
          <w:sz w:val="23"/>
          <w:szCs w:val="23"/>
        </w:rPr>
        <w:t>trigger warnings tend to</w:t>
      </w:r>
      <w:r w:rsidR="004E5EC4" w:rsidRPr="00386510">
        <w:rPr>
          <w:rFonts w:ascii="Times New Roman" w:hAnsi="Times New Roman" w:cs="Times New Roman"/>
          <w:color w:val="000000" w:themeColor="text1"/>
          <w:sz w:val="23"/>
          <w:szCs w:val="23"/>
        </w:rPr>
        <w:t xml:space="preserve"> </w:t>
      </w:r>
      <w:r w:rsidR="00C25115" w:rsidRPr="00386510">
        <w:rPr>
          <w:rFonts w:ascii="Times New Roman" w:hAnsi="Times New Roman" w:cs="Times New Roman"/>
          <w:color w:val="000000" w:themeColor="text1"/>
          <w:sz w:val="23"/>
          <w:szCs w:val="23"/>
        </w:rPr>
        <w:t xml:space="preserve">significantly </w:t>
      </w:r>
      <w:r w:rsidR="004E5EC4" w:rsidRPr="00386510">
        <w:rPr>
          <w:rFonts w:ascii="Times New Roman" w:hAnsi="Times New Roman" w:cs="Times New Roman"/>
          <w:color w:val="000000" w:themeColor="text1"/>
          <w:sz w:val="23"/>
          <w:szCs w:val="23"/>
        </w:rPr>
        <w:t xml:space="preserve">elevate </w:t>
      </w:r>
      <w:r w:rsidR="004E5EC4" w:rsidRPr="00386510">
        <w:rPr>
          <w:rFonts w:ascii="Times New Roman" w:hAnsi="Times New Roman" w:cs="Times New Roman"/>
          <w:i/>
          <w:iCs/>
          <w:color w:val="000000" w:themeColor="text1"/>
          <w:sz w:val="23"/>
          <w:szCs w:val="23"/>
        </w:rPr>
        <w:t>anticipation</w:t>
      </w:r>
      <w:r w:rsidR="004E5EC4" w:rsidRPr="00386510">
        <w:rPr>
          <w:rFonts w:ascii="Times New Roman" w:hAnsi="Times New Roman" w:cs="Times New Roman"/>
          <w:color w:val="000000" w:themeColor="text1"/>
          <w:sz w:val="23"/>
          <w:szCs w:val="23"/>
        </w:rPr>
        <w:t xml:space="preserve"> of distress</w:t>
      </w:r>
      <w:r w:rsidR="00800B7F" w:rsidRPr="00386510">
        <w:rPr>
          <w:rFonts w:ascii="Times New Roman" w:hAnsi="Times New Roman" w:cs="Times New Roman"/>
          <w:color w:val="000000" w:themeColor="text1"/>
          <w:sz w:val="23"/>
          <w:szCs w:val="23"/>
        </w:rPr>
        <w:t>.</w:t>
      </w:r>
      <w:r w:rsidR="002A0D42" w:rsidRPr="00386510">
        <w:rPr>
          <w:rFonts w:ascii="Times New Roman" w:hAnsi="Times New Roman" w:cs="Times New Roman"/>
          <w:color w:val="000000" w:themeColor="text1"/>
          <w:sz w:val="23"/>
          <w:szCs w:val="23"/>
        </w:rPr>
        <w:t xml:space="preserve"> </w:t>
      </w:r>
      <w:r w:rsidR="00121A5B" w:rsidRPr="00386510">
        <w:rPr>
          <w:rFonts w:ascii="Times New Roman" w:hAnsi="Times New Roman" w:cs="Times New Roman"/>
          <w:color w:val="000000" w:themeColor="text1"/>
          <w:sz w:val="23"/>
          <w:szCs w:val="23"/>
        </w:rPr>
        <w:t xml:space="preserve"> </w:t>
      </w:r>
      <w:r w:rsidR="00FA0C60" w:rsidRPr="00386510">
        <w:rPr>
          <w:rFonts w:ascii="Times New Roman" w:hAnsi="Times New Roman" w:cs="Times New Roman"/>
          <w:color w:val="000000" w:themeColor="text1"/>
          <w:sz w:val="23"/>
          <w:szCs w:val="23"/>
        </w:rPr>
        <w:t>T</w:t>
      </w:r>
      <w:r w:rsidR="00D03AE5" w:rsidRPr="00386510">
        <w:rPr>
          <w:rFonts w:ascii="Times New Roman" w:hAnsi="Times New Roman" w:cs="Times New Roman"/>
          <w:color w:val="000000" w:themeColor="text1"/>
          <w:sz w:val="23"/>
          <w:szCs w:val="23"/>
        </w:rPr>
        <w:t xml:space="preserve">rigger warnings </w:t>
      </w:r>
      <w:r w:rsidR="00FA0C60" w:rsidRPr="00386510">
        <w:rPr>
          <w:rFonts w:ascii="Times New Roman" w:hAnsi="Times New Roman" w:cs="Times New Roman"/>
          <w:color w:val="000000" w:themeColor="text1"/>
          <w:sz w:val="23"/>
          <w:szCs w:val="23"/>
        </w:rPr>
        <w:t xml:space="preserve">thus </w:t>
      </w:r>
      <w:r w:rsidR="005061BA" w:rsidRPr="00386510">
        <w:rPr>
          <w:rFonts w:ascii="Times New Roman" w:hAnsi="Times New Roman" w:cs="Times New Roman"/>
          <w:color w:val="000000" w:themeColor="text1"/>
          <w:sz w:val="23"/>
          <w:szCs w:val="23"/>
        </w:rPr>
        <w:t>fail to reduc</w:t>
      </w:r>
      <w:r w:rsidR="00F04547" w:rsidRPr="00386510">
        <w:rPr>
          <w:rFonts w:ascii="Times New Roman" w:hAnsi="Times New Roman" w:cs="Times New Roman"/>
          <w:color w:val="000000" w:themeColor="text1"/>
          <w:sz w:val="23"/>
          <w:szCs w:val="23"/>
        </w:rPr>
        <w:t>e</w:t>
      </w:r>
      <w:r w:rsidR="005061BA" w:rsidRPr="00386510">
        <w:rPr>
          <w:rFonts w:ascii="Times New Roman" w:hAnsi="Times New Roman" w:cs="Times New Roman"/>
          <w:color w:val="000000" w:themeColor="text1"/>
          <w:sz w:val="23"/>
          <w:szCs w:val="23"/>
        </w:rPr>
        <w:t xml:space="preserve"> distress when </w:t>
      </w:r>
      <w:r w:rsidR="0017255C" w:rsidRPr="00386510">
        <w:rPr>
          <w:rFonts w:ascii="Times New Roman" w:hAnsi="Times New Roman" w:cs="Times New Roman"/>
          <w:color w:val="000000" w:themeColor="text1"/>
          <w:sz w:val="23"/>
          <w:szCs w:val="23"/>
        </w:rPr>
        <w:t>people actually confront difficult</w:t>
      </w:r>
      <w:r w:rsidR="005061BA" w:rsidRPr="00386510">
        <w:rPr>
          <w:rFonts w:ascii="Times New Roman" w:hAnsi="Times New Roman" w:cs="Times New Roman"/>
          <w:color w:val="000000" w:themeColor="text1"/>
          <w:sz w:val="23"/>
          <w:szCs w:val="23"/>
        </w:rPr>
        <w:t xml:space="preserve"> subject matter, and</w:t>
      </w:r>
      <w:r w:rsidR="000017FA" w:rsidRPr="00386510">
        <w:rPr>
          <w:rFonts w:ascii="Times New Roman" w:hAnsi="Times New Roman" w:cs="Times New Roman"/>
          <w:color w:val="000000" w:themeColor="text1"/>
          <w:sz w:val="23"/>
          <w:szCs w:val="23"/>
        </w:rPr>
        <w:t xml:space="preserve"> </w:t>
      </w:r>
      <w:r w:rsidR="005061BA" w:rsidRPr="00386510">
        <w:rPr>
          <w:rFonts w:ascii="Times New Roman" w:hAnsi="Times New Roman" w:cs="Times New Roman"/>
          <w:color w:val="000000" w:themeColor="text1"/>
          <w:sz w:val="23"/>
          <w:szCs w:val="23"/>
        </w:rPr>
        <w:t xml:space="preserve">instead </w:t>
      </w:r>
      <w:r w:rsidR="005061BA" w:rsidRPr="00386510">
        <w:rPr>
          <w:rFonts w:ascii="Times New Roman" w:hAnsi="Times New Roman" w:cs="Times New Roman"/>
          <w:i/>
          <w:iCs/>
          <w:color w:val="000000" w:themeColor="text1"/>
          <w:sz w:val="23"/>
          <w:szCs w:val="23"/>
        </w:rPr>
        <w:t>produce</w:t>
      </w:r>
      <w:r w:rsidR="005061BA" w:rsidRPr="00386510">
        <w:rPr>
          <w:rFonts w:ascii="Times New Roman" w:hAnsi="Times New Roman" w:cs="Times New Roman"/>
          <w:color w:val="000000" w:themeColor="text1"/>
          <w:sz w:val="23"/>
          <w:szCs w:val="23"/>
        </w:rPr>
        <w:t xml:space="preserve"> unpleasant anticipation </w:t>
      </w:r>
      <w:r w:rsidR="000017FA" w:rsidRPr="00386510">
        <w:rPr>
          <w:rFonts w:ascii="Times New Roman" w:hAnsi="Times New Roman" w:cs="Times New Roman"/>
          <w:color w:val="000000" w:themeColor="text1"/>
          <w:sz w:val="23"/>
          <w:szCs w:val="23"/>
        </w:rPr>
        <w:t>(</w:t>
      </w:r>
      <w:r w:rsidR="005061BA" w:rsidRPr="00386510">
        <w:rPr>
          <w:rFonts w:ascii="Times New Roman" w:hAnsi="Times New Roman" w:cs="Times New Roman"/>
          <w:color w:val="000000" w:themeColor="text1"/>
          <w:sz w:val="23"/>
          <w:szCs w:val="23"/>
        </w:rPr>
        <w:t xml:space="preserve">which </w:t>
      </w:r>
      <w:r w:rsidR="000017FA" w:rsidRPr="00386510">
        <w:rPr>
          <w:rFonts w:ascii="Times New Roman" w:hAnsi="Times New Roman" w:cs="Times New Roman"/>
          <w:color w:val="000000" w:themeColor="text1"/>
          <w:sz w:val="23"/>
          <w:szCs w:val="23"/>
        </w:rPr>
        <w:t>quickly</w:t>
      </w:r>
      <w:r w:rsidR="005061BA" w:rsidRPr="00386510">
        <w:rPr>
          <w:rFonts w:ascii="Times New Roman" w:hAnsi="Times New Roman" w:cs="Times New Roman"/>
          <w:color w:val="000000" w:themeColor="text1"/>
          <w:sz w:val="23"/>
          <w:szCs w:val="23"/>
        </w:rPr>
        <w:t xml:space="preserve"> dissipate</w:t>
      </w:r>
      <w:r w:rsidR="000017FA" w:rsidRPr="00386510">
        <w:rPr>
          <w:rFonts w:ascii="Times New Roman" w:hAnsi="Times New Roman" w:cs="Times New Roman"/>
          <w:color w:val="000000" w:themeColor="text1"/>
          <w:sz w:val="23"/>
          <w:szCs w:val="23"/>
        </w:rPr>
        <w:t>s)</w:t>
      </w:r>
      <w:r w:rsidR="00994940" w:rsidRPr="00386510">
        <w:rPr>
          <w:rFonts w:ascii="Times New Roman" w:hAnsi="Times New Roman" w:cs="Times New Roman"/>
          <w:color w:val="000000" w:themeColor="text1"/>
          <w:sz w:val="23"/>
          <w:szCs w:val="23"/>
        </w:rPr>
        <w:t xml:space="preserve">. </w:t>
      </w:r>
      <w:r w:rsidR="00CE53D3" w:rsidRPr="00386510">
        <w:rPr>
          <w:rFonts w:ascii="Times New Roman" w:hAnsi="Times New Roman" w:cs="Times New Roman"/>
          <w:color w:val="000000" w:themeColor="text1"/>
          <w:sz w:val="23"/>
          <w:szCs w:val="23"/>
        </w:rPr>
        <w:t xml:space="preserve"> </w:t>
      </w:r>
      <w:r w:rsidR="00171AE4" w:rsidRPr="00386510">
        <w:rPr>
          <w:rFonts w:ascii="Times New Roman" w:hAnsi="Times New Roman" w:cs="Times New Roman"/>
          <w:color w:val="000000" w:themeColor="text1"/>
          <w:sz w:val="23"/>
          <w:szCs w:val="23"/>
        </w:rPr>
        <w:t xml:space="preserve">Although people identify the emotions they will experience in </w:t>
      </w:r>
      <w:r w:rsidR="00D56AE8" w:rsidRPr="00386510">
        <w:rPr>
          <w:rFonts w:ascii="Times New Roman" w:hAnsi="Times New Roman" w:cs="Times New Roman"/>
          <w:color w:val="000000" w:themeColor="text1"/>
          <w:sz w:val="23"/>
          <w:szCs w:val="23"/>
        </w:rPr>
        <w:t xml:space="preserve">future </w:t>
      </w:r>
      <w:r w:rsidR="00171AE4" w:rsidRPr="00386510">
        <w:rPr>
          <w:rFonts w:ascii="Times New Roman" w:hAnsi="Times New Roman" w:cs="Times New Roman"/>
          <w:color w:val="000000" w:themeColor="text1"/>
          <w:sz w:val="23"/>
          <w:szCs w:val="23"/>
        </w:rPr>
        <w:t>situations</w:t>
      </w:r>
      <w:r w:rsidR="00D56AE8" w:rsidRPr="00386510">
        <w:rPr>
          <w:rFonts w:ascii="Times New Roman" w:hAnsi="Times New Roman" w:cs="Times New Roman"/>
          <w:color w:val="000000" w:themeColor="text1"/>
          <w:sz w:val="23"/>
          <w:szCs w:val="23"/>
        </w:rPr>
        <w:t xml:space="preserve"> with reasonable </w:t>
      </w:r>
      <w:r w:rsidR="008B5281" w:rsidRPr="00386510">
        <w:rPr>
          <w:rFonts w:ascii="Times New Roman" w:hAnsi="Times New Roman" w:cs="Times New Roman"/>
          <w:color w:val="000000" w:themeColor="text1"/>
          <w:sz w:val="23"/>
          <w:szCs w:val="23"/>
        </w:rPr>
        <w:t>accuracy</w:t>
      </w:r>
      <w:r w:rsidR="00171AE4" w:rsidRPr="00386510">
        <w:rPr>
          <w:rFonts w:ascii="Times New Roman" w:hAnsi="Times New Roman" w:cs="Times New Roman"/>
          <w:color w:val="000000" w:themeColor="text1"/>
          <w:sz w:val="23"/>
          <w:szCs w:val="23"/>
        </w:rPr>
        <w:t>, they nonetheless overestimate their</w:t>
      </w:r>
      <w:r w:rsidR="00165120" w:rsidRPr="00386510">
        <w:rPr>
          <w:rFonts w:ascii="Times New Roman" w:hAnsi="Times New Roman" w:cs="Times New Roman"/>
          <w:color w:val="000000" w:themeColor="text1"/>
          <w:sz w:val="23"/>
          <w:szCs w:val="23"/>
        </w:rPr>
        <w:t xml:space="preserve"> realized</w:t>
      </w:r>
      <w:r w:rsidR="00171AE4" w:rsidRPr="00386510">
        <w:rPr>
          <w:rFonts w:ascii="Times New Roman" w:hAnsi="Times New Roman" w:cs="Times New Roman"/>
          <w:color w:val="000000" w:themeColor="text1"/>
          <w:sz w:val="23"/>
          <w:szCs w:val="23"/>
        </w:rPr>
        <w:t xml:space="preserve"> intensity (Coteț &amp; David, 2016)</w:t>
      </w:r>
      <w:r w:rsidR="00A631C5" w:rsidRPr="00386510">
        <w:rPr>
          <w:rFonts w:ascii="Times New Roman" w:hAnsi="Times New Roman" w:cs="Times New Roman"/>
          <w:color w:val="000000" w:themeColor="text1"/>
          <w:sz w:val="23"/>
          <w:szCs w:val="23"/>
        </w:rPr>
        <w:t xml:space="preserve">. </w:t>
      </w:r>
      <w:r w:rsidR="00CE53D3" w:rsidRPr="00386510">
        <w:rPr>
          <w:rFonts w:ascii="Times New Roman" w:hAnsi="Times New Roman" w:cs="Times New Roman"/>
          <w:color w:val="000000" w:themeColor="text1"/>
          <w:sz w:val="23"/>
          <w:szCs w:val="23"/>
        </w:rPr>
        <w:t xml:space="preserve"> </w:t>
      </w:r>
      <w:r w:rsidR="00994940" w:rsidRPr="00386510">
        <w:rPr>
          <w:rFonts w:ascii="Times New Roman" w:hAnsi="Times New Roman" w:cs="Times New Roman"/>
          <w:color w:val="000000" w:themeColor="text1"/>
          <w:sz w:val="23"/>
          <w:szCs w:val="23"/>
        </w:rPr>
        <w:t>Th</w:t>
      </w:r>
      <w:r w:rsidR="00412CAD" w:rsidRPr="00386510">
        <w:rPr>
          <w:rFonts w:ascii="Times New Roman" w:hAnsi="Times New Roman" w:cs="Times New Roman"/>
          <w:color w:val="000000" w:themeColor="text1"/>
          <w:sz w:val="23"/>
          <w:szCs w:val="23"/>
        </w:rPr>
        <w:t>ese findings</w:t>
      </w:r>
      <w:r w:rsidR="00994940" w:rsidRPr="00386510">
        <w:rPr>
          <w:rFonts w:ascii="Times New Roman" w:hAnsi="Times New Roman" w:cs="Times New Roman"/>
          <w:color w:val="000000" w:themeColor="text1"/>
          <w:sz w:val="23"/>
          <w:szCs w:val="23"/>
        </w:rPr>
        <w:t xml:space="preserve"> dovetail with </w:t>
      </w:r>
      <w:r w:rsidR="003163D1" w:rsidRPr="00386510">
        <w:rPr>
          <w:rFonts w:ascii="Times New Roman" w:hAnsi="Times New Roman" w:cs="Times New Roman"/>
          <w:color w:val="000000" w:themeColor="text1"/>
          <w:sz w:val="23"/>
          <w:szCs w:val="23"/>
        </w:rPr>
        <w:t xml:space="preserve">related experiments showing </w:t>
      </w:r>
      <w:r w:rsidR="00994940" w:rsidRPr="00386510">
        <w:rPr>
          <w:rFonts w:ascii="Times New Roman" w:hAnsi="Times New Roman" w:cs="Times New Roman"/>
          <w:color w:val="000000" w:themeColor="text1"/>
          <w:sz w:val="23"/>
          <w:szCs w:val="23"/>
        </w:rPr>
        <w:t>individuals can be primed to perceive ambiguous statements as harmful</w:t>
      </w:r>
      <w:r w:rsidR="00563DBC" w:rsidRPr="00386510">
        <w:rPr>
          <w:rFonts w:ascii="Times New Roman" w:hAnsi="Times New Roman" w:cs="Times New Roman"/>
          <w:color w:val="000000" w:themeColor="text1"/>
          <w:sz w:val="23"/>
          <w:szCs w:val="23"/>
        </w:rPr>
        <w:t>, especially if they have</w:t>
      </w:r>
      <w:r w:rsidR="00D964E3" w:rsidRPr="00386510">
        <w:rPr>
          <w:rFonts w:ascii="Times New Roman" w:hAnsi="Times New Roman" w:cs="Times New Roman"/>
          <w:color w:val="000000" w:themeColor="text1"/>
          <w:sz w:val="23"/>
          <w:szCs w:val="23"/>
        </w:rPr>
        <w:t xml:space="preserve"> preexisting</w:t>
      </w:r>
      <w:r w:rsidR="00563DBC" w:rsidRPr="00386510">
        <w:rPr>
          <w:rFonts w:ascii="Times New Roman" w:hAnsi="Times New Roman" w:cs="Times New Roman"/>
          <w:color w:val="000000" w:themeColor="text1"/>
          <w:sz w:val="23"/>
          <w:szCs w:val="23"/>
        </w:rPr>
        <w:t xml:space="preserve"> tendencies toward negative emotions (e.g., neuroticism</w:t>
      </w:r>
      <w:r w:rsidR="00F944F1" w:rsidRPr="00386510">
        <w:rPr>
          <w:rFonts w:ascii="Times New Roman" w:hAnsi="Times New Roman" w:cs="Times New Roman"/>
          <w:color w:val="000000" w:themeColor="text1"/>
          <w:sz w:val="23"/>
          <w:szCs w:val="23"/>
        </w:rPr>
        <w:t xml:space="preserve">; </w:t>
      </w:r>
      <w:r w:rsidR="00563DBC" w:rsidRPr="00386510">
        <w:rPr>
          <w:rFonts w:ascii="Times New Roman" w:hAnsi="Times New Roman" w:cs="Times New Roman"/>
          <w:color w:val="000000" w:themeColor="text1"/>
          <w:sz w:val="23"/>
          <w:szCs w:val="23"/>
        </w:rPr>
        <w:t xml:space="preserve">Bleske-Rechek et al., 2023). </w:t>
      </w:r>
      <w:r w:rsidR="0029131C" w:rsidRPr="00386510">
        <w:rPr>
          <w:rFonts w:ascii="Times New Roman" w:hAnsi="Times New Roman" w:cs="Times New Roman"/>
          <w:color w:val="000000" w:themeColor="text1"/>
          <w:sz w:val="23"/>
          <w:szCs w:val="23"/>
        </w:rPr>
        <w:t xml:space="preserve"> This may also be true for individuals who are high in trait victimhood</w:t>
      </w:r>
      <w:r w:rsidR="00ED7552" w:rsidRPr="00386510">
        <w:rPr>
          <w:rFonts w:ascii="Times New Roman" w:hAnsi="Times New Roman" w:cs="Times New Roman"/>
          <w:color w:val="000000" w:themeColor="text1"/>
          <w:sz w:val="23"/>
          <w:szCs w:val="23"/>
        </w:rPr>
        <w:t>,</w:t>
      </w:r>
      <w:r w:rsidR="0029131C" w:rsidRPr="00386510">
        <w:rPr>
          <w:rFonts w:ascii="Times New Roman" w:hAnsi="Times New Roman" w:cs="Times New Roman"/>
          <w:color w:val="000000" w:themeColor="text1"/>
          <w:sz w:val="23"/>
          <w:szCs w:val="23"/>
        </w:rPr>
        <w:t xml:space="preserve"> a construct that involves a tendency to focus one’s identity on victim status, often feeling justified in subsequently acting aggressively toward others (</w:t>
      </w:r>
      <w:r w:rsidR="00DF7BCC" w:rsidRPr="00386510">
        <w:rPr>
          <w:rFonts w:ascii="Times New Roman" w:hAnsi="Times New Roman" w:cs="Times New Roman"/>
          <w:color w:val="000000" w:themeColor="text1"/>
          <w:sz w:val="23"/>
          <w:szCs w:val="23"/>
        </w:rPr>
        <w:t>Gabay et al., 2020).  Similarly, those high in ethnocentrism may be quick to perceive slights against their own group, yet indifferent to slights against other groups (e.g., Vallone et al., 1985).</w:t>
      </w:r>
    </w:p>
    <w:p w14:paraId="7DC4568A" w14:textId="31FB0954" w:rsidR="00D94E65" w:rsidRPr="00386510" w:rsidRDefault="000E7F78" w:rsidP="00D94E65">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Given the limited experimental research on harmful language and adverse outcomes, </w:t>
      </w:r>
      <w:r w:rsidR="00E70A58" w:rsidRPr="00386510">
        <w:rPr>
          <w:rFonts w:ascii="Times New Roman" w:hAnsi="Times New Roman" w:cs="Times New Roman"/>
          <w:color w:val="000000" w:themeColor="text1"/>
          <w:sz w:val="23"/>
          <w:szCs w:val="23"/>
        </w:rPr>
        <w:t xml:space="preserve">it is important to investigate whether people who are exposed to harmful language experience more negative outcomes compared to a control group that is exposed to alternative language.  Additionally, it is important to investigate whether individual differences </w:t>
      </w:r>
      <w:r w:rsidR="002A0183" w:rsidRPr="00386510">
        <w:rPr>
          <w:rFonts w:ascii="Times New Roman" w:hAnsi="Times New Roman" w:cs="Times New Roman"/>
          <w:color w:val="000000" w:themeColor="text1"/>
          <w:sz w:val="23"/>
          <w:szCs w:val="23"/>
        </w:rPr>
        <w:t xml:space="preserve">in personality traits </w:t>
      </w:r>
      <w:r w:rsidR="00E70A58" w:rsidRPr="00386510">
        <w:rPr>
          <w:rFonts w:ascii="Times New Roman" w:hAnsi="Times New Roman" w:cs="Times New Roman"/>
          <w:color w:val="000000" w:themeColor="text1"/>
          <w:sz w:val="23"/>
          <w:szCs w:val="23"/>
        </w:rPr>
        <w:t xml:space="preserve">moderate this </w:t>
      </w:r>
      <w:r w:rsidR="00E70A58" w:rsidRPr="00386510">
        <w:rPr>
          <w:rFonts w:ascii="Times New Roman" w:hAnsi="Times New Roman" w:cs="Times New Roman"/>
          <w:color w:val="000000" w:themeColor="text1"/>
          <w:sz w:val="23"/>
          <w:szCs w:val="23"/>
        </w:rPr>
        <w:lastRenderedPageBreak/>
        <w:t>relationship</w:t>
      </w:r>
      <w:r w:rsidR="002A0183" w:rsidRPr="00386510">
        <w:rPr>
          <w:rFonts w:ascii="Times New Roman" w:hAnsi="Times New Roman" w:cs="Times New Roman"/>
          <w:color w:val="000000" w:themeColor="text1"/>
          <w:sz w:val="23"/>
          <w:szCs w:val="23"/>
        </w:rPr>
        <w:t xml:space="preserve"> (</w:t>
      </w:r>
      <w:r w:rsidR="0099496F" w:rsidRPr="00386510">
        <w:rPr>
          <w:rFonts w:ascii="Times New Roman" w:hAnsi="Times New Roman" w:cs="Times New Roman"/>
          <w:color w:val="000000" w:themeColor="text1"/>
          <w:sz w:val="23"/>
          <w:szCs w:val="23"/>
        </w:rPr>
        <w:t xml:space="preserve">Bleske-Rechek et al., 2023; </w:t>
      </w:r>
      <w:r w:rsidR="002A0183" w:rsidRPr="00386510">
        <w:rPr>
          <w:rFonts w:ascii="Times New Roman" w:hAnsi="Times New Roman" w:cs="Times New Roman"/>
          <w:color w:val="000000" w:themeColor="text1"/>
          <w:sz w:val="23"/>
          <w:szCs w:val="23"/>
        </w:rPr>
        <w:t>Lilienfeld, 2017</w:t>
      </w:r>
      <w:r w:rsidR="00BD03B9" w:rsidRPr="00386510">
        <w:rPr>
          <w:rFonts w:ascii="Times New Roman" w:hAnsi="Times New Roman" w:cs="Times New Roman"/>
          <w:color w:val="000000" w:themeColor="text1"/>
          <w:sz w:val="23"/>
          <w:szCs w:val="23"/>
        </w:rPr>
        <w:t>, 2020</w:t>
      </w:r>
      <w:r w:rsidR="002A0183" w:rsidRPr="00386510">
        <w:rPr>
          <w:rFonts w:ascii="Times New Roman" w:hAnsi="Times New Roman" w:cs="Times New Roman"/>
          <w:color w:val="000000" w:themeColor="text1"/>
          <w:sz w:val="23"/>
          <w:szCs w:val="23"/>
        </w:rPr>
        <w:t xml:space="preserve">). </w:t>
      </w:r>
      <w:r w:rsidR="00121A5B" w:rsidRPr="00386510">
        <w:rPr>
          <w:rFonts w:ascii="Times New Roman" w:hAnsi="Times New Roman" w:cs="Times New Roman"/>
          <w:color w:val="000000" w:themeColor="text1"/>
          <w:sz w:val="23"/>
          <w:szCs w:val="23"/>
        </w:rPr>
        <w:t xml:space="preserve"> </w:t>
      </w:r>
      <w:r w:rsidR="002A0183" w:rsidRPr="00386510">
        <w:rPr>
          <w:rFonts w:ascii="Times New Roman" w:hAnsi="Times New Roman" w:cs="Times New Roman"/>
          <w:color w:val="000000" w:themeColor="text1"/>
          <w:sz w:val="23"/>
          <w:szCs w:val="23"/>
        </w:rPr>
        <w:t>Two</w:t>
      </w:r>
      <w:r w:rsidR="00844D80" w:rsidRPr="00386510">
        <w:rPr>
          <w:rFonts w:ascii="Times New Roman" w:hAnsi="Times New Roman" w:cs="Times New Roman"/>
          <w:color w:val="000000" w:themeColor="text1"/>
          <w:sz w:val="23"/>
          <w:szCs w:val="23"/>
        </w:rPr>
        <w:t xml:space="preserve"> pre-registered</w:t>
      </w:r>
      <w:r w:rsidR="002A0183" w:rsidRPr="00386510">
        <w:rPr>
          <w:rFonts w:ascii="Times New Roman" w:hAnsi="Times New Roman" w:cs="Times New Roman"/>
          <w:color w:val="000000" w:themeColor="text1"/>
          <w:sz w:val="23"/>
          <w:szCs w:val="23"/>
        </w:rPr>
        <w:t xml:space="preserve"> studies were conducted to investigate this research question.  The first study was descriptive in nature and aimed to measure how people </w:t>
      </w:r>
      <w:r w:rsidR="00E475C7" w:rsidRPr="00386510">
        <w:rPr>
          <w:rFonts w:ascii="Times New Roman" w:hAnsi="Times New Roman" w:cs="Times New Roman"/>
          <w:color w:val="000000" w:themeColor="text1"/>
          <w:sz w:val="23"/>
          <w:szCs w:val="23"/>
        </w:rPr>
        <w:t>rate</w:t>
      </w:r>
      <w:r w:rsidR="002A0183" w:rsidRPr="00386510">
        <w:rPr>
          <w:rFonts w:ascii="Times New Roman" w:hAnsi="Times New Roman" w:cs="Times New Roman"/>
          <w:color w:val="000000" w:themeColor="text1"/>
          <w:sz w:val="23"/>
          <w:szCs w:val="23"/>
        </w:rPr>
        <w:t xml:space="preserve"> both the harmful and non-harmful </w:t>
      </w:r>
      <w:r w:rsidR="001413A6" w:rsidRPr="00386510">
        <w:rPr>
          <w:rFonts w:ascii="Times New Roman" w:hAnsi="Times New Roman" w:cs="Times New Roman"/>
          <w:color w:val="000000" w:themeColor="text1"/>
          <w:sz w:val="23"/>
          <w:szCs w:val="23"/>
        </w:rPr>
        <w:t>language</w:t>
      </w:r>
      <w:r w:rsidR="002A0183" w:rsidRPr="00386510">
        <w:rPr>
          <w:rFonts w:ascii="Times New Roman" w:hAnsi="Times New Roman" w:cs="Times New Roman"/>
          <w:color w:val="000000" w:themeColor="text1"/>
          <w:sz w:val="23"/>
          <w:szCs w:val="23"/>
        </w:rPr>
        <w:t xml:space="preserve"> </w:t>
      </w:r>
      <w:r w:rsidR="00B61BA5" w:rsidRPr="00386510">
        <w:rPr>
          <w:rFonts w:ascii="Times New Roman" w:hAnsi="Times New Roman" w:cs="Times New Roman"/>
          <w:color w:val="000000" w:themeColor="text1"/>
          <w:sz w:val="23"/>
          <w:szCs w:val="23"/>
        </w:rPr>
        <w:t>from</w:t>
      </w:r>
      <w:r w:rsidR="002A0183" w:rsidRPr="00386510">
        <w:rPr>
          <w:rFonts w:ascii="Times New Roman" w:hAnsi="Times New Roman" w:cs="Times New Roman"/>
          <w:color w:val="000000" w:themeColor="text1"/>
          <w:sz w:val="23"/>
          <w:szCs w:val="23"/>
        </w:rPr>
        <w:t xml:space="preserve"> the EHLI.  The second study was an experimental investigation of whether harmful language causes adverse outcomes.  In the second study, participants </w:t>
      </w:r>
      <w:r w:rsidR="00BD03B9" w:rsidRPr="00386510">
        <w:rPr>
          <w:rFonts w:ascii="Times New Roman" w:hAnsi="Times New Roman" w:cs="Times New Roman"/>
          <w:color w:val="000000" w:themeColor="text1"/>
          <w:sz w:val="23"/>
          <w:szCs w:val="23"/>
        </w:rPr>
        <w:t xml:space="preserve">were randomly assigned to read a story with 25 randomly selected harmful words or phrases or a control story that included alternatives to those harmful words or phrase.  </w:t>
      </w:r>
      <w:r w:rsidR="006B70DA" w:rsidRPr="00386510">
        <w:rPr>
          <w:rFonts w:ascii="Times New Roman" w:hAnsi="Times New Roman" w:cs="Times New Roman"/>
          <w:color w:val="000000" w:themeColor="text1"/>
          <w:sz w:val="23"/>
          <w:szCs w:val="23"/>
        </w:rPr>
        <w:t xml:space="preserve">Reading comprehension and a series of </w:t>
      </w:r>
      <w:r w:rsidR="00D02120" w:rsidRPr="00386510">
        <w:rPr>
          <w:rFonts w:ascii="Times New Roman" w:hAnsi="Times New Roman" w:cs="Times New Roman"/>
          <w:color w:val="000000" w:themeColor="text1"/>
          <w:sz w:val="23"/>
          <w:szCs w:val="23"/>
        </w:rPr>
        <w:t>psychological</w:t>
      </w:r>
      <w:r w:rsidR="006B70DA" w:rsidRPr="00386510">
        <w:rPr>
          <w:rFonts w:ascii="Times New Roman" w:hAnsi="Times New Roman" w:cs="Times New Roman"/>
          <w:color w:val="000000" w:themeColor="text1"/>
          <w:sz w:val="23"/>
          <w:szCs w:val="23"/>
        </w:rPr>
        <w:t xml:space="preserve"> outcomes were measured along with various personality traits.  Based on previous research, it was predicted that harmful language would not </w:t>
      </w:r>
      <w:r w:rsidR="00D42F7E" w:rsidRPr="00386510">
        <w:rPr>
          <w:rFonts w:ascii="Times New Roman" w:hAnsi="Times New Roman" w:cs="Times New Roman"/>
          <w:color w:val="000000" w:themeColor="text1"/>
          <w:sz w:val="23"/>
          <w:szCs w:val="23"/>
        </w:rPr>
        <w:t xml:space="preserve">produce adverse </w:t>
      </w:r>
      <w:r w:rsidR="006B70DA" w:rsidRPr="00386510">
        <w:rPr>
          <w:rFonts w:ascii="Times New Roman" w:hAnsi="Times New Roman" w:cs="Times New Roman"/>
          <w:color w:val="000000" w:themeColor="text1"/>
          <w:sz w:val="23"/>
          <w:szCs w:val="23"/>
        </w:rPr>
        <w:t xml:space="preserve">outcomes </w:t>
      </w:r>
      <w:r w:rsidR="009E14B4" w:rsidRPr="00386510">
        <w:rPr>
          <w:rFonts w:ascii="Times New Roman" w:hAnsi="Times New Roman" w:cs="Times New Roman"/>
          <w:color w:val="000000" w:themeColor="text1"/>
          <w:sz w:val="23"/>
          <w:szCs w:val="23"/>
        </w:rPr>
        <w:t>except among those with</w:t>
      </w:r>
      <w:r w:rsidR="006B70DA" w:rsidRPr="00386510">
        <w:rPr>
          <w:rFonts w:ascii="Times New Roman" w:hAnsi="Times New Roman" w:cs="Times New Roman"/>
          <w:color w:val="000000" w:themeColor="text1"/>
          <w:sz w:val="23"/>
          <w:szCs w:val="23"/>
        </w:rPr>
        <w:t xml:space="preserve"> personality traits associated with negative emotionality (</w:t>
      </w:r>
      <w:r w:rsidR="009E14B4" w:rsidRPr="00386510">
        <w:rPr>
          <w:rFonts w:ascii="Times New Roman" w:hAnsi="Times New Roman" w:cs="Times New Roman"/>
          <w:color w:val="000000" w:themeColor="text1"/>
          <w:sz w:val="23"/>
          <w:szCs w:val="23"/>
        </w:rPr>
        <w:t>i.e</w:t>
      </w:r>
      <w:r w:rsidR="006B70DA" w:rsidRPr="00386510">
        <w:rPr>
          <w:rFonts w:ascii="Times New Roman" w:hAnsi="Times New Roman" w:cs="Times New Roman"/>
          <w:color w:val="000000" w:themeColor="text1"/>
          <w:sz w:val="23"/>
          <w:szCs w:val="23"/>
        </w:rPr>
        <w:t>., neuroticism</w:t>
      </w:r>
      <w:r w:rsidR="009E14B4" w:rsidRPr="00386510">
        <w:rPr>
          <w:rFonts w:ascii="Times New Roman" w:hAnsi="Times New Roman" w:cs="Times New Roman"/>
          <w:color w:val="000000" w:themeColor="text1"/>
          <w:sz w:val="23"/>
          <w:szCs w:val="23"/>
        </w:rPr>
        <w:t xml:space="preserve"> </w:t>
      </w:r>
      <w:r w:rsidR="006B70DA" w:rsidRPr="00386510">
        <w:rPr>
          <w:rFonts w:ascii="Times New Roman" w:hAnsi="Times New Roman" w:cs="Times New Roman"/>
          <w:color w:val="000000" w:themeColor="text1"/>
          <w:sz w:val="23"/>
          <w:szCs w:val="23"/>
        </w:rPr>
        <w:t xml:space="preserve">would moderate </w:t>
      </w:r>
      <w:r w:rsidR="009E14B4" w:rsidRPr="00386510">
        <w:rPr>
          <w:rFonts w:ascii="Times New Roman" w:hAnsi="Times New Roman" w:cs="Times New Roman"/>
          <w:color w:val="000000" w:themeColor="text1"/>
          <w:sz w:val="23"/>
          <w:szCs w:val="23"/>
        </w:rPr>
        <w:t>the</w:t>
      </w:r>
      <w:r w:rsidR="006B70DA" w:rsidRPr="00386510">
        <w:rPr>
          <w:rFonts w:ascii="Times New Roman" w:hAnsi="Times New Roman" w:cs="Times New Roman"/>
          <w:color w:val="000000" w:themeColor="text1"/>
          <w:sz w:val="23"/>
          <w:szCs w:val="23"/>
        </w:rPr>
        <w:t xml:space="preserve"> relationship</w:t>
      </w:r>
      <w:r w:rsidR="009E14B4" w:rsidRPr="00386510">
        <w:rPr>
          <w:rFonts w:ascii="Times New Roman" w:hAnsi="Times New Roman" w:cs="Times New Roman"/>
          <w:color w:val="000000" w:themeColor="text1"/>
          <w:sz w:val="23"/>
          <w:szCs w:val="23"/>
        </w:rPr>
        <w:t>)</w:t>
      </w:r>
      <w:r w:rsidR="006B70DA" w:rsidRPr="00386510">
        <w:rPr>
          <w:rFonts w:ascii="Times New Roman" w:hAnsi="Times New Roman" w:cs="Times New Roman"/>
          <w:color w:val="000000" w:themeColor="text1"/>
          <w:sz w:val="23"/>
          <w:szCs w:val="23"/>
        </w:rPr>
        <w:t>.</w:t>
      </w:r>
    </w:p>
    <w:p w14:paraId="035B6562" w14:textId="1242672E" w:rsidR="00D94E65" w:rsidRPr="00386510" w:rsidRDefault="00D94E65"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Method</w:t>
      </w:r>
    </w:p>
    <w:p w14:paraId="47DEFC6B" w14:textId="77777777" w:rsidR="00D94E65" w:rsidRPr="00386510" w:rsidRDefault="00D94E65" w:rsidP="00D94E65">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Transparency and Openness</w:t>
      </w:r>
    </w:p>
    <w:p w14:paraId="50866B1D" w14:textId="377B0282" w:rsidR="00D94E65" w:rsidRPr="00386510" w:rsidRDefault="00D94E65" w:rsidP="00D94E65">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 xml:space="preserve">All data, materials, and code for analyses are available at this </w:t>
      </w:r>
      <w:hyperlink r:id="rId9" w:history="1">
        <w:r w:rsidRPr="00386510">
          <w:rPr>
            <w:rStyle w:val="Hyperlink"/>
            <w:rFonts w:ascii="Times New Roman" w:hAnsi="Times New Roman" w:cs="Times New Roman"/>
            <w:color w:val="000000" w:themeColor="text1"/>
            <w:sz w:val="23"/>
            <w:szCs w:val="23"/>
          </w:rPr>
          <w:t>link</w:t>
        </w:r>
      </w:hyperlink>
      <w:r w:rsidRPr="00386510">
        <w:rPr>
          <w:rFonts w:ascii="Times New Roman" w:hAnsi="Times New Roman" w:cs="Times New Roman"/>
          <w:color w:val="000000" w:themeColor="text1"/>
          <w:sz w:val="23"/>
          <w:szCs w:val="23"/>
        </w:rPr>
        <w:t xml:space="preserve">.  A pre-registration was created for Study 2, which includes a design plan, sampling plan, variables, and analysis plan.  The pre-registration can be accessed at this </w:t>
      </w:r>
      <w:hyperlink r:id="rId10" w:history="1">
        <w:r w:rsidRPr="00386510">
          <w:rPr>
            <w:rStyle w:val="Hyperlink"/>
            <w:rFonts w:ascii="Times New Roman" w:hAnsi="Times New Roman" w:cs="Times New Roman"/>
            <w:color w:val="000000" w:themeColor="text1"/>
            <w:sz w:val="23"/>
            <w:szCs w:val="23"/>
          </w:rPr>
          <w:t>link</w:t>
        </w:r>
      </w:hyperlink>
      <w:r w:rsidRPr="00386510">
        <w:rPr>
          <w:rFonts w:ascii="Times New Roman" w:hAnsi="Times New Roman" w:cs="Times New Roman"/>
          <w:color w:val="000000" w:themeColor="text1"/>
          <w:sz w:val="23"/>
          <w:szCs w:val="23"/>
        </w:rPr>
        <w:t xml:space="preserve">. </w:t>
      </w:r>
      <w:r w:rsidR="0002518F"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color w:val="000000" w:themeColor="text1"/>
          <w:sz w:val="23"/>
          <w:szCs w:val="23"/>
        </w:rPr>
        <w:t>Data were analyzed using jamovi and R with the TOSTER package (Lakens, 2017; Caldwell, 2022) and jmv package (The jamovi Project, 2024).</w:t>
      </w:r>
    </w:p>
    <w:p w14:paraId="0E074497" w14:textId="49440776" w:rsidR="00D94E65" w:rsidRPr="00386510" w:rsidRDefault="00D94E65"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Study 1</w:t>
      </w:r>
    </w:p>
    <w:p w14:paraId="6FAFCA8D" w14:textId="262B1943" w:rsidR="00FA3F7A" w:rsidRPr="00386510" w:rsidRDefault="00FA3F7A"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Participants</w:t>
      </w:r>
    </w:p>
    <w:p w14:paraId="52222BC5" w14:textId="3F0525BA" w:rsidR="009D43FE" w:rsidRPr="00386510" w:rsidRDefault="00FA3F7A"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Participants were recruited from both a university participant pool and Amazon Mechanical Turk (MTurk), a crowdsourcing website commonly used for data collection.  </w:t>
      </w:r>
      <w:r w:rsidR="007908A0" w:rsidRPr="00386510">
        <w:rPr>
          <w:rFonts w:ascii="Times New Roman" w:hAnsi="Times New Roman" w:cs="Times New Roman"/>
          <w:color w:val="000000" w:themeColor="text1"/>
          <w:sz w:val="23"/>
          <w:szCs w:val="23"/>
        </w:rPr>
        <w:t>Data collected through MTurk comes with a risk of inattentive participants or non-human responses through bot accounts that challenge data quality (Chmielewski &amp; Kucker, 2020).  To address these challenges, several measures were put in place to ensure data quality.  First, an additional fee was paid so that only “Master Workers” participated in this study</w:t>
      </w:r>
      <w:r w:rsidR="00331C05" w:rsidRPr="00386510">
        <w:rPr>
          <w:rFonts w:ascii="Times New Roman" w:hAnsi="Times New Roman" w:cs="Times New Roman"/>
          <w:color w:val="000000" w:themeColor="text1"/>
          <w:sz w:val="23"/>
          <w:szCs w:val="23"/>
        </w:rPr>
        <w:t>.</w:t>
      </w:r>
      <w:r w:rsidR="007908A0" w:rsidRPr="00386510">
        <w:rPr>
          <w:rFonts w:ascii="Times New Roman" w:hAnsi="Times New Roman" w:cs="Times New Roman"/>
          <w:color w:val="000000" w:themeColor="text1"/>
          <w:sz w:val="23"/>
          <w:szCs w:val="23"/>
        </w:rPr>
        <w:t xml:space="preserve">  Master workers are participants who have submitted high quality responses across a wide range of studies.  Second, before participants could begin the </w:t>
      </w:r>
      <w:r w:rsidR="007908A0" w:rsidRPr="00386510">
        <w:rPr>
          <w:rFonts w:ascii="Times New Roman" w:hAnsi="Times New Roman" w:cs="Times New Roman"/>
          <w:color w:val="000000" w:themeColor="text1"/>
          <w:sz w:val="23"/>
          <w:szCs w:val="23"/>
        </w:rPr>
        <w:lastRenderedPageBreak/>
        <w:t xml:space="preserve">study, they were asked to </w:t>
      </w:r>
      <w:r w:rsidR="004E5A99" w:rsidRPr="00386510">
        <w:rPr>
          <w:rFonts w:ascii="Times New Roman" w:hAnsi="Times New Roman" w:cs="Times New Roman"/>
          <w:color w:val="000000" w:themeColor="text1"/>
          <w:sz w:val="23"/>
          <w:szCs w:val="23"/>
        </w:rPr>
        <w:t xml:space="preserve">type a word in all capital letters after listening to </w:t>
      </w:r>
      <w:r w:rsidR="009D43FE" w:rsidRPr="00386510">
        <w:rPr>
          <w:rFonts w:ascii="Times New Roman" w:hAnsi="Times New Roman" w:cs="Times New Roman"/>
          <w:color w:val="000000" w:themeColor="text1"/>
          <w:sz w:val="23"/>
          <w:szCs w:val="23"/>
        </w:rPr>
        <w:t>the word spoken</w:t>
      </w:r>
      <w:r w:rsidR="004E5A99" w:rsidRPr="00386510">
        <w:rPr>
          <w:rFonts w:ascii="Times New Roman" w:hAnsi="Times New Roman" w:cs="Times New Roman"/>
          <w:color w:val="000000" w:themeColor="text1"/>
          <w:sz w:val="23"/>
          <w:szCs w:val="23"/>
        </w:rPr>
        <w:t xml:space="preserve"> in an audio file.  Low-attentive participants who did not completely read the instructions </w:t>
      </w:r>
      <w:r w:rsidR="009D43FE" w:rsidRPr="00386510">
        <w:rPr>
          <w:rFonts w:ascii="Times New Roman" w:hAnsi="Times New Roman" w:cs="Times New Roman"/>
          <w:color w:val="000000" w:themeColor="text1"/>
          <w:sz w:val="23"/>
          <w:szCs w:val="23"/>
        </w:rPr>
        <w:t>to</w:t>
      </w:r>
      <w:r w:rsidR="004E5A99" w:rsidRPr="00386510">
        <w:rPr>
          <w:rFonts w:ascii="Times New Roman" w:hAnsi="Times New Roman" w:cs="Times New Roman"/>
          <w:color w:val="000000" w:themeColor="text1"/>
          <w:sz w:val="23"/>
          <w:szCs w:val="23"/>
        </w:rPr>
        <w:t xml:space="preserve"> type the word in all capital letters were automatically filtered from the study.  Finally, five made up words (e.g. sponglop) were intermixed with the real words and phrases, and participants who rated these </w:t>
      </w:r>
      <w:r w:rsidR="0029131C" w:rsidRPr="00386510">
        <w:rPr>
          <w:rFonts w:ascii="Times New Roman" w:hAnsi="Times New Roman" w:cs="Times New Roman"/>
          <w:color w:val="000000" w:themeColor="text1"/>
          <w:sz w:val="23"/>
          <w:szCs w:val="23"/>
        </w:rPr>
        <w:t>made-up</w:t>
      </w:r>
      <w:r w:rsidR="005601DD" w:rsidRPr="00386510">
        <w:rPr>
          <w:rFonts w:ascii="Times New Roman" w:hAnsi="Times New Roman" w:cs="Times New Roman"/>
          <w:color w:val="000000" w:themeColor="text1"/>
          <w:sz w:val="23"/>
          <w:szCs w:val="23"/>
        </w:rPr>
        <w:t xml:space="preserve"> </w:t>
      </w:r>
      <w:r w:rsidR="004E5A99" w:rsidRPr="00386510">
        <w:rPr>
          <w:rFonts w:ascii="Times New Roman" w:hAnsi="Times New Roman" w:cs="Times New Roman"/>
          <w:color w:val="000000" w:themeColor="text1"/>
          <w:sz w:val="23"/>
          <w:szCs w:val="23"/>
        </w:rPr>
        <w:t>words highly o</w:t>
      </w:r>
      <w:r w:rsidR="005601DD" w:rsidRPr="00386510">
        <w:rPr>
          <w:rFonts w:ascii="Times New Roman" w:hAnsi="Times New Roman" w:cs="Times New Roman"/>
          <w:color w:val="000000" w:themeColor="text1"/>
          <w:sz w:val="23"/>
          <w:szCs w:val="23"/>
        </w:rPr>
        <w:t xml:space="preserve">n familiarity </w:t>
      </w:r>
      <w:r w:rsidR="004E5A99" w:rsidRPr="00386510">
        <w:rPr>
          <w:rFonts w:ascii="Times New Roman" w:hAnsi="Times New Roman" w:cs="Times New Roman"/>
          <w:color w:val="000000" w:themeColor="text1"/>
          <w:sz w:val="23"/>
          <w:szCs w:val="23"/>
        </w:rPr>
        <w:t xml:space="preserve">were excluded from analyses.  </w:t>
      </w:r>
    </w:p>
    <w:p w14:paraId="33CBA2A3" w14:textId="32034C25" w:rsidR="00FA3F7A" w:rsidRPr="00386510" w:rsidRDefault="004E5A99" w:rsidP="00A532FC">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In total, data were collected from 782 participants.  Of those participants, 166 were excluded from analyses for either rating the </w:t>
      </w:r>
      <w:r w:rsidR="00BF2504" w:rsidRPr="00386510">
        <w:rPr>
          <w:rFonts w:ascii="Times New Roman" w:hAnsi="Times New Roman" w:cs="Times New Roman"/>
          <w:color w:val="000000" w:themeColor="text1"/>
          <w:sz w:val="23"/>
          <w:szCs w:val="23"/>
        </w:rPr>
        <w:t>made-up</w:t>
      </w:r>
      <w:r w:rsidRPr="00386510">
        <w:rPr>
          <w:rFonts w:ascii="Times New Roman" w:hAnsi="Times New Roman" w:cs="Times New Roman"/>
          <w:color w:val="000000" w:themeColor="text1"/>
          <w:sz w:val="23"/>
          <w:szCs w:val="23"/>
        </w:rPr>
        <w:t xml:space="preserve"> words as highly familiar (</w:t>
      </w:r>
      <w:r w:rsidRPr="00386510">
        <w:rPr>
          <w:rFonts w:ascii="Times New Roman" w:hAnsi="Times New Roman" w:cs="Times New Roman"/>
          <w:i/>
          <w:iCs/>
          <w:color w:val="000000" w:themeColor="text1"/>
          <w:sz w:val="23"/>
          <w:szCs w:val="23"/>
        </w:rPr>
        <w:t>n</w:t>
      </w:r>
      <w:r w:rsidRPr="00386510">
        <w:rPr>
          <w:rFonts w:ascii="Times New Roman" w:hAnsi="Times New Roman" w:cs="Times New Roman"/>
          <w:color w:val="000000" w:themeColor="text1"/>
          <w:sz w:val="23"/>
          <w:szCs w:val="23"/>
        </w:rPr>
        <w:t xml:space="preserve"> = 90) or </w:t>
      </w:r>
      <w:r w:rsidR="007718C8" w:rsidRPr="00386510">
        <w:rPr>
          <w:rFonts w:ascii="Times New Roman" w:hAnsi="Times New Roman" w:cs="Times New Roman"/>
          <w:color w:val="000000" w:themeColor="text1"/>
          <w:sz w:val="23"/>
          <w:szCs w:val="23"/>
        </w:rPr>
        <w:t xml:space="preserve">for only responding to a few words or phrases, none of which were the </w:t>
      </w:r>
      <w:r w:rsidR="0029131C" w:rsidRPr="00386510">
        <w:rPr>
          <w:rFonts w:ascii="Times New Roman" w:hAnsi="Times New Roman" w:cs="Times New Roman"/>
          <w:color w:val="000000" w:themeColor="text1"/>
          <w:sz w:val="23"/>
          <w:szCs w:val="23"/>
        </w:rPr>
        <w:t>made-up</w:t>
      </w:r>
      <w:r w:rsidR="007718C8" w:rsidRPr="00386510">
        <w:rPr>
          <w:rFonts w:ascii="Times New Roman" w:hAnsi="Times New Roman" w:cs="Times New Roman"/>
          <w:color w:val="000000" w:themeColor="text1"/>
          <w:sz w:val="23"/>
          <w:szCs w:val="23"/>
        </w:rPr>
        <w:t xml:space="preserve"> words </w:t>
      </w:r>
      <w:r w:rsidRPr="00386510">
        <w:rPr>
          <w:rFonts w:ascii="Times New Roman" w:hAnsi="Times New Roman" w:cs="Times New Roman"/>
          <w:color w:val="000000" w:themeColor="text1"/>
          <w:sz w:val="23"/>
          <w:szCs w:val="23"/>
        </w:rPr>
        <w:t>(</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7</w:t>
      </w:r>
      <w:r w:rsidR="007718C8" w:rsidRPr="00386510">
        <w:rPr>
          <w:rFonts w:ascii="Times New Roman" w:hAnsi="Times New Roman" w:cs="Times New Roman"/>
          <w:color w:val="000000" w:themeColor="text1"/>
          <w:sz w:val="23"/>
          <w:szCs w:val="23"/>
        </w:rPr>
        <w:t>6</w:t>
      </w:r>
      <w:r w:rsidRPr="00386510">
        <w:rPr>
          <w:rFonts w:ascii="Times New Roman" w:hAnsi="Times New Roman" w:cs="Times New Roman"/>
          <w:color w:val="000000" w:themeColor="text1"/>
          <w:sz w:val="23"/>
          <w:szCs w:val="23"/>
        </w:rPr>
        <w:t xml:space="preserve">).  The final sample size was 616, which included 219 participants from MTurk and </w:t>
      </w:r>
      <w:r w:rsidR="0045283B" w:rsidRPr="00386510">
        <w:rPr>
          <w:rFonts w:ascii="Times New Roman" w:hAnsi="Times New Roman" w:cs="Times New Roman"/>
          <w:color w:val="000000" w:themeColor="text1"/>
          <w:sz w:val="23"/>
          <w:szCs w:val="23"/>
        </w:rPr>
        <w:t>397 participants from the university participant pool.  All participants were at least 18 years old, spoke English as their native language, and currently resid</w:t>
      </w:r>
      <w:r w:rsidR="002D7E68" w:rsidRPr="00386510">
        <w:rPr>
          <w:rFonts w:ascii="Times New Roman" w:hAnsi="Times New Roman" w:cs="Times New Roman"/>
          <w:color w:val="000000" w:themeColor="text1"/>
          <w:sz w:val="23"/>
          <w:szCs w:val="23"/>
        </w:rPr>
        <w:t>ing</w:t>
      </w:r>
      <w:r w:rsidR="0045283B" w:rsidRPr="00386510">
        <w:rPr>
          <w:rFonts w:ascii="Times New Roman" w:hAnsi="Times New Roman" w:cs="Times New Roman"/>
          <w:color w:val="000000" w:themeColor="text1"/>
          <w:sz w:val="23"/>
          <w:szCs w:val="23"/>
        </w:rPr>
        <w:t xml:space="preserve"> in the United States.  The average age </w:t>
      </w:r>
      <w:r w:rsidR="00F8278D" w:rsidRPr="00386510">
        <w:rPr>
          <w:rFonts w:ascii="Times New Roman" w:hAnsi="Times New Roman" w:cs="Times New Roman"/>
          <w:color w:val="000000" w:themeColor="text1"/>
          <w:sz w:val="23"/>
          <w:szCs w:val="23"/>
        </w:rPr>
        <w:t xml:space="preserve">of the sample </w:t>
      </w:r>
      <w:r w:rsidR="0045283B" w:rsidRPr="00386510">
        <w:rPr>
          <w:rFonts w:ascii="Times New Roman" w:hAnsi="Times New Roman" w:cs="Times New Roman"/>
          <w:color w:val="000000" w:themeColor="text1"/>
          <w:sz w:val="23"/>
          <w:szCs w:val="23"/>
        </w:rPr>
        <w:t xml:space="preserve">was 30 </w:t>
      </w:r>
      <w:r w:rsidR="00705DDC" w:rsidRPr="00386510">
        <w:rPr>
          <w:rFonts w:ascii="Times New Roman" w:hAnsi="Times New Roman" w:cs="Times New Roman"/>
          <w:color w:val="000000" w:themeColor="text1"/>
          <w:sz w:val="23"/>
          <w:szCs w:val="23"/>
        </w:rPr>
        <w:t xml:space="preserve">years old </w:t>
      </w:r>
      <w:r w:rsidR="0045283B" w:rsidRPr="00386510">
        <w:rPr>
          <w:rFonts w:ascii="Times New Roman" w:hAnsi="Times New Roman" w:cs="Times New Roman"/>
          <w:color w:val="000000" w:themeColor="text1"/>
          <w:sz w:val="23"/>
          <w:szCs w:val="23"/>
        </w:rPr>
        <w:t>(</w:t>
      </w:r>
      <w:r w:rsidR="0045283B" w:rsidRPr="00386510">
        <w:rPr>
          <w:rFonts w:ascii="Times New Roman" w:hAnsi="Times New Roman" w:cs="Times New Roman"/>
          <w:i/>
          <w:iCs/>
          <w:color w:val="000000" w:themeColor="text1"/>
          <w:sz w:val="23"/>
          <w:szCs w:val="23"/>
        </w:rPr>
        <w:t>SD</w:t>
      </w:r>
      <w:r w:rsidR="0045283B" w:rsidRPr="00386510">
        <w:rPr>
          <w:rFonts w:ascii="Times New Roman" w:hAnsi="Times New Roman" w:cs="Times New Roman"/>
          <w:color w:val="000000" w:themeColor="text1"/>
          <w:sz w:val="23"/>
          <w:szCs w:val="23"/>
        </w:rPr>
        <w:t xml:space="preserve"> = 15), </w:t>
      </w:r>
      <w:r w:rsidR="00F8278D" w:rsidRPr="00386510">
        <w:rPr>
          <w:rFonts w:ascii="Times New Roman" w:hAnsi="Times New Roman" w:cs="Times New Roman"/>
          <w:color w:val="000000" w:themeColor="text1"/>
          <w:sz w:val="23"/>
          <w:szCs w:val="23"/>
        </w:rPr>
        <w:t xml:space="preserve">and the sample was </w:t>
      </w:r>
      <w:r w:rsidR="006D08CF" w:rsidRPr="00386510">
        <w:rPr>
          <w:rFonts w:ascii="Times New Roman" w:hAnsi="Times New Roman" w:cs="Times New Roman"/>
          <w:color w:val="000000" w:themeColor="text1"/>
          <w:sz w:val="23"/>
          <w:szCs w:val="23"/>
        </w:rPr>
        <w:t xml:space="preserve">65% female, </w:t>
      </w:r>
      <w:r w:rsidR="0045283B" w:rsidRPr="00386510">
        <w:rPr>
          <w:rFonts w:ascii="Times New Roman" w:hAnsi="Times New Roman" w:cs="Times New Roman"/>
          <w:color w:val="000000" w:themeColor="text1"/>
          <w:sz w:val="23"/>
          <w:szCs w:val="23"/>
        </w:rPr>
        <w:t>31%</w:t>
      </w:r>
      <w:r w:rsidR="004F6ED3" w:rsidRPr="00386510">
        <w:rPr>
          <w:rFonts w:ascii="Times New Roman" w:hAnsi="Times New Roman" w:cs="Times New Roman"/>
          <w:color w:val="000000" w:themeColor="text1"/>
          <w:sz w:val="23"/>
          <w:szCs w:val="23"/>
        </w:rPr>
        <w:t xml:space="preserve"> </w:t>
      </w:r>
      <w:r w:rsidR="0045283B" w:rsidRPr="00386510">
        <w:rPr>
          <w:rFonts w:ascii="Times New Roman" w:hAnsi="Times New Roman" w:cs="Times New Roman"/>
          <w:color w:val="000000" w:themeColor="text1"/>
          <w:sz w:val="23"/>
          <w:szCs w:val="23"/>
        </w:rPr>
        <w:t>male, 2% non-binary or transgender, and 2% did not respond.  The rac</w:t>
      </w:r>
      <w:r w:rsidR="009D43FE" w:rsidRPr="00386510">
        <w:rPr>
          <w:rFonts w:ascii="Times New Roman" w:hAnsi="Times New Roman" w:cs="Times New Roman"/>
          <w:color w:val="000000" w:themeColor="text1"/>
          <w:sz w:val="23"/>
          <w:szCs w:val="23"/>
        </w:rPr>
        <w:t>ial stratification</w:t>
      </w:r>
      <w:r w:rsidR="0045283B" w:rsidRPr="00386510">
        <w:rPr>
          <w:rFonts w:ascii="Times New Roman" w:hAnsi="Times New Roman" w:cs="Times New Roman"/>
          <w:color w:val="000000" w:themeColor="text1"/>
          <w:sz w:val="23"/>
          <w:szCs w:val="23"/>
        </w:rPr>
        <w:t xml:space="preserve"> of the sample roughly matched that of the United States with 75% of the sample identifying as White, 11% as Black, 16% as Latino, 5% as Asian, </w:t>
      </w:r>
      <w:r w:rsidR="00F610BF" w:rsidRPr="00386510">
        <w:rPr>
          <w:rFonts w:ascii="Times New Roman" w:hAnsi="Times New Roman" w:cs="Times New Roman"/>
          <w:color w:val="000000" w:themeColor="text1"/>
          <w:sz w:val="23"/>
          <w:szCs w:val="23"/>
        </w:rPr>
        <w:t>1% as Arab, and</w:t>
      </w:r>
      <w:r w:rsidRPr="00386510">
        <w:rPr>
          <w:rFonts w:ascii="Times New Roman" w:hAnsi="Times New Roman" w:cs="Times New Roman"/>
          <w:color w:val="000000" w:themeColor="text1"/>
          <w:sz w:val="23"/>
          <w:szCs w:val="23"/>
        </w:rPr>
        <w:t xml:space="preserve"> </w:t>
      </w:r>
      <w:r w:rsidR="00F610BF" w:rsidRPr="00386510">
        <w:rPr>
          <w:rFonts w:ascii="Times New Roman" w:hAnsi="Times New Roman" w:cs="Times New Roman"/>
          <w:color w:val="000000" w:themeColor="text1"/>
          <w:sz w:val="23"/>
          <w:szCs w:val="23"/>
        </w:rPr>
        <w:t>2% as Native American.</w:t>
      </w:r>
      <w:r w:rsidR="00620731" w:rsidRPr="00386510">
        <w:rPr>
          <w:rFonts w:ascii="Times New Roman" w:hAnsi="Times New Roman" w:cs="Times New Roman"/>
          <w:color w:val="000000" w:themeColor="text1"/>
          <w:sz w:val="23"/>
          <w:szCs w:val="23"/>
        </w:rPr>
        <w:t xml:space="preserve">  MTurk participants were paid $4.00</w:t>
      </w:r>
      <w:r w:rsidR="00070EE2" w:rsidRPr="00386510">
        <w:rPr>
          <w:rFonts w:ascii="Times New Roman" w:hAnsi="Times New Roman" w:cs="Times New Roman"/>
          <w:color w:val="000000" w:themeColor="text1"/>
          <w:sz w:val="23"/>
          <w:szCs w:val="23"/>
        </w:rPr>
        <w:t>USD</w:t>
      </w:r>
      <w:r w:rsidR="00620731" w:rsidRPr="00386510">
        <w:rPr>
          <w:rFonts w:ascii="Times New Roman" w:hAnsi="Times New Roman" w:cs="Times New Roman"/>
          <w:color w:val="000000" w:themeColor="text1"/>
          <w:sz w:val="23"/>
          <w:szCs w:val="23"/>
        </w:rPr>
        <w:t xml:space="preserve"> for their participation and university participants were compensated with </w:t>
      </w:r>
      <w:r w:rsidR="00A37E8B" w:rsidRPr="00386510">
        <w:rPr>
          <w:rFonts w:ascii="Times New Roman" w:hAnsi="Times New Roman" w:cs="Times New Roman"/>
          <w:color w:val="000000" w:themeColor="text1"/>
          <w:sz w:val="23"/>
          <w:szCs w:val="23"/>
        </w:rPr>
        <w:t xml:space="preserve">course </w:t>
      </w:r>
      <w:r w:rsidR="00620731" w:rsidRPr="00386510">
        <w:rPr>
          <w:rFonts w:ascii="Times New Roman" w:hAnsi="Times New Roman" w:cs="Times New Roman"/>
          <w:color w:val="000000" w:themeColor="text1"/>
          <w:sz w:val="23"/>
          <w:szCs w:val="23"/>
        </w:rPr>
        <w:t xml:space="preserve">credit.  </w:t>
      </w:r>
      <w:r w:rsidR="00415106" w:rsidRPr="00386510">
        <w:rPr>
          <w:rFonts w:ascii="Times New Roman" w:hAnsi="Times New Roman" w:cs="Times New Roman"/>
          <w:color w:val="000000" w:themeColor="text1"/>
          <w:sz w:val="23"/>
          <w:szCs w:val="23"/>
        </w:rPr>
        <w:t xml:space="preserve">The research was approved by the </w:t>
      </w:r>
      <w:r w:rsidR="00012838" w:rsidRPr="00386510">
        <w:rPr>
          <w:rFonts w:ascii="Times New Roman" w:hAnsi="Times New Roman" w:cs="Times New Roman"/>
          <w:color w:val="000000" w:themeColor="text1"/>
          <w:sz w:val="23"/>
          <w:szCs w:val="23"/>
        </w:rPr>
        <w:t xml:space="preserve">Stetson </w:t>
      </w:r>
      <w:r w:rsidR="00415106" w:rsidRPr="00386510">
        <w:rPr>
          <w:rFonts w:ascii="Times New Roman" w:hAnsi="Times New Roman" w:cs="Times New Roman"/>
          <w:color w:val="000000" w:themeColor="text1"/>
          <w:sz w:val="23"/>
          <w:szCs w:val="23"/>
        </w:rPr>
        <w:t>University Institutional Review Board (IRB) and all participants agreed to an informed consent document prior to participating in the study.</w:t>
      </w:r>
    </w:p>
    <w:p w14:paraId="0DAA809C" w14:textId="09C9BB53" w:rsidR="00415106" w:rsidRPr="00386510" w:rsidRDefault="00415106"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Materials</w:t>
      </w:r>
    </w:p>
    <w:p w14:paraId="518F804C" w14:textId="339B824E" w:rsidR="00415106" w:rsidRPr="00386510" w:rsidRDefault="00415106"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976671" w:rsidRPr="00386510">
        <w:rPr>
          <w:rFonts w:ascii="Times New Roman" w:hAnsi="Times New Roman" w:cs="Times New Roman"/>
          <w:color w:val="000000" w:themeColor="text1"/>
          <w:sz w:val="23"/>
          <w:szCs w:val="23"/>
        </w:rPr>
        <w:t>A list of 17</w:t>
      </w:r>
      <w:r w:rsidR="00780D26" w:rsidRPr="00386510">
        <w:rPr>
          <w:rFonts w:ascii="Times New Roman" w:hAnsi="Times New Roman" w:cs="Times New Roman"/>
          <w:color w:val="000000" w:themeColor="text1"/>
          <w:sz w:val="23"/>
          <w:szCs w:val="23"/>
        </w:rPr>
        <w:t>5</w:t>
      </w:r>
      <w:r w:rsidR="00976671" w:rsidRPr="00386510">
        <w:rPr>
          <w:rFonts w:ascii="Times New Roman" w:hAnsi="Times New Roman" w:cs="Times New Roman"/>
          <w:color w:val="000000" w:themeColor="text1"/>
          <w:sz w:val="23"/>
          <w:szCs w:val="23"/>
        </w:rPr>
        <w:t xml:space="preserve"> pairs </w:t>
      </w:r>
      <w:r w:rsidR="007C30BA" w:rsidRPr="00386510">
        <w:rPr>
          <w:rFonts w:ascii="Times New Roman" w:hAnsi="Times New Roman" w:cs="Times New Roman"/>
          <w:color w:val="000000" w:themeColor="text1"/>
          <w:sz w:val="23"/>
          <w:szCs w:val="23"/>
        </w:rPr>
        <w:t xml:space="preserve">of words or phrases </w:t>
      </w:r>
      <w:r w:rsidR="00976671" w:rsidRPr="00386510">
        <w:rPr>
          <w:rFonts w:ascii="Times New Roman" w:hAnsi="Times New Roman" w:cs="Times New Roman"/>
          <w:color w:val="000000" w:themeColor="text1"/>
          <w:sz w:val="23"/>
          <w:szCs w:val="23"/>
        </w:rPr>
        <w:t>were created that included one harmful word or phrase and its suggested alternative word or phrase.  All of the words or phrases from the EHLI were included in this list.  Although the EHLI includes 161 pairs, 159 were included in this list because two were repeated (circle the wagons and gyp).  An additional 11 pairs were included from the APA Inclusion Guide (e.g., pipeline/pathway, non-consensual sex/rape).  Finally</w:t>
      </w:r>
      <w:r w:rsidR="009E33B7" w:rsidRPr="00386510">
        <w:rPr>
          <w:rFonts w:ascii="Times New Roman" w:hAnsi="Times New Roman" w:cs="Times New Roman"/>
          <w:color w:val="000000" w:themeColor="text1"/>
          <w:sz w:val="23"/>
          <w:szCs w:val="23"/>
        </w:rPr>
        <w:t>,</w:t>
      </w:r>
      <w:r w:rsidR="00976671" w:rsidRPr="00386510">
        <w:rPr>
          <w:rFonts w:ascii="Times New Roman" w:hAnsi="Times New Roman" w:cs="Times New Roman"/>
          <w:color w:val="000000" w:themeColor="text1"/>
          <w:sz w:val="23"/>
          <w:szCs w:val="23"/>
        </w:rPr>
        <w:t xml:space="preserve"> five additional pairs were included based on current cultural controversies (e.g., breastfeeding/chestfeeding, pregnant </w:t>
      </w:r>
      <w:r w:rsidR="00976671" w:rsidRPr="00386510">
        <w:rPr>
          <w:rFonts w:ascii="Times New Roman" w:hAnsi="Times New Roman" w:cs="Times New Roman"/>
          <w:color w:val="000000" w:themeColor="text1"/>
          <w:sz w:val="23"/>
          <w:szCs w:val="23"/>
        </w:rPr>
        <w:lastRenderedPageBreak/>
        <w:t>woman/birthing person).</w:t>
      </w:r>
      <w:r w:rsidR="009E33B7" w:rsidRPr="00386510">
        <w:rPr>
          <w:rFonts w:ascii="Times New Roman" w:hAnsi="Times New Roman" w:cs="Times New Roman"/>
          <w:color w:val="000000" w:themeColor="text1"/>
          <w:sz w:val="23"/>
          <w:szCs w:val="23"/>
        </w:rPr>
        <w:t xml:space="preserve">  As an attention check, five made up words were included for each participant (e.g., sponglop, flibberts).</w:t>
      </w:r>
    </w:p>
    <w:p w14:paraId="11A422FB" w14:textId="1F30BC80" w:rsidR="00C6681B" w:rsidRPr="00386510" w:rsidRDefault="00C6681B"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Many words on this list have multiple meanings or could be interpreted either as a noun or a verb.  To ensure that each word or phrase was interpreted as intended by the participant, an informative sentence frame was provided for each word or phrase.  Sentence frames were created using ChatGPT-3 (OpenAI, 2022) with the prompt, “Put the word/phrase ____ in an informative sentence.”  When necessary, additional information was provided, such as what part of speech to use.  When the harmful word was pejorative (e.g., retard), ChatGPT would refuse to create a sentence for that word.  In such cases, the alternative word or phrase was used to create the sentence frame.  The same sentence frame was used for both the harmful and alternative word.  Three undergraduate research assistants read each sentence frame to ensure that it was consistent with the intended meaning of the word or phrase and that both the harmful and alternative word or phrase fit equally well in the sentence frame.</w:t>
      </w:r>
    </w:p>
    <w:p w14:paraId="03335D97" w14:textId="6DE62E32" w:rsidR="00827B94" w:rsidRPr="00386510" w:rsidRDefault="00976671"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9E33B7" w:rsidRPr="00386510">
        <w:rPr>
          <w:rFonts w:ascii="Times New Roman" w:hAnsi="Times New Roman" w:cs="Times New Roman"/>
          <w:color w:val="000000" w:themeColor="text1"/>
          <w:sz w:val="23"/>
          <w:szCs w:val="23"/>
        </w:rPr>
        <w:t xml:space="preserve">A set of seven questions were created to measures participants’ </w:t>
      </w:r>
      <w:r w:rsidR="00BC2ADF" w:rsidRPr="00386510">
        <w:rPr>
          <w:rFonts w:ascii="Times New Roman" w:hAnsi="Times New Roman" w:cs="Times New Roman"/>
          <w:color w:val="000000" w:themeColor="text1"/>
          <w:sz w:val="23"/>
          <w:szCs w:val="23"/>
        </w:rPr>
        <w:t xml:space="preserve">awareness and appraisal </w:t>
      </w:r>
      <w:r w:rsidR="009E33B7" w:rsidRPr="00386510">
        <w:rPr>
          <w:rFonts w:ascii="Times New Roman" w:hAnsi="Times New Roman" w:cs="Times New Roman"/>
          <w:color w:val="000000" w:themeColor="text1"/>
          <w:sz w:val="23"/>
          <w:szCs w:val="23"/>
        </w:rPr>
        <w:t xml:space="preserve">of these words.  Two questions were related to </w:t>
      </w:r>
      <w:r w:rsidR="00BC2ADF" w:rsidRPr="00386510">
        <w:rPr>
          <w:rFonts w:ascii="Times New Roman" w:hAnsi="Times New Roman" w:cs="Times New Roman"/>
          <w:color w:val="000000" w:themeColor="text1"/>
          <w:sz w:val="23"/>
          <w:szCs w:val="23"/>
        </w:rPr>
        <w:t>awareness</w:t>
      </w:r>
      <w:r w:rsidR="009E33B7" w:rsidRPr="00386510">
        <w:rPr>
          <w:rFonts w:ascii="Times New Roman" w:hAnsi="Times New Roman" w:cs="Times New Roman"/>
          <w:color w:val="000000" w:themeColor="text1"/>
          <w:sz w:val="23"/>
          <w:szCs w:val="23"/>
        </w:rPr>
        <w:t xml:space="preserve"> and asked participants how familiar they are with the word or phrase</w:t>
      </w:r>
      <w:r w:rsidR="006E27A9" w:rsidRPr="00386510">
        <w:rPr>
          <w:rFonts w:ascii="Times New Roman" w:hAnsi="Times New Roman" w:cs="Times New Roman"/>
          <w:color w:val="000000" w:themeColor="text1"/>
          <w:sz w:val="23"/>
          <w:szCs w:val="23"/>
        </w:rPr>
        <w:t>,</w:t>
      </w:r>
      <w:r w:rsidR="009E33B7" w:rsidRPr="00386510">
        <w:rPr>
          <w:rFonts w:ascii="Times New Roman" w:hAnsi="Times New Roman" w:cs="Times New Roman"/>
          <w:color w:val="000000" w:themeColor="text1"/>
          <w:sz w:val="23"/>
          <w:szCs w:val="23"/>
        </w:rPr>
        <w:t xml:space="preserve"> and whether they kn</w:t>
      </w:r>
      <w:r w:rsidR="00BC2ADF" w:rsidRPr="00386510">
        <w:rPr>
          <w:rFonts w:ascii="Times New Roman" w:hAnsi="Times New Roman" w:cs="Times New Roman"/>
          <w:color w:val="000000" w:themeColor="text1"/>
          <w:sz w:val="23"/>
          <w:szCs w:val="23"/>
        </w:rPr>
        <w:t>o</w:t>
      </w:r>
      <w:r w:rsidR="009E33B7" w:rsidRPr="00386510">
        <w:rPr>
          <w:rFonts w:ascii="Times New Roman" w:hAnsi="Times New Roman" w:cs="Times New Roman"/>
          <w:color w:val="000000" w:themeColor="text1"/>
          <w:sz w:val="23"/>
          <w:szCs w:val="23"/>
        </w:rPr>
        <w:t xml:space="preserve">w the meaning.  Three questions </w:t>
      </w:r>
      <w:r w:rsidR="003D5BA4" w:rsidRPr="00386510">
        <w:rPr>
          <w:rFonts w:ascii="Times New Roman" w:hAnsi="Times New Roman" w:cs="Times New Roman"/>
          <w:color w:val="000000" w:themeColor="text1"/>
          <w:sz w:val="23"/>
          <w:szCs w:val="23"/>
        </w:rPr>
        <w:t>were related</w:t>
      </w:r>
      <w:r w:rsidR="00C75C08" w:rsidRPr="00386510">
        <w:rPr>
          <w:rFonts w:ascii="Times New Roman" w:hAnsi="Times New Roman" w:cs="Times New Roman"/>
          <w:color w:val="000000" w:themeColor="text1"/>
          <w:sz w:val="23"/>
          <w:szCs w:val="23"/>
        </w:rPr>
        <w:t xml:space="preserve"> to</w:t>
      </w:r>
      <w:r w:rsidR="009E33B7" w:rsidRPr="00386510">
        <w:rPr>
          <w:rFonts w:ascii="Times New Roman" w:hAnsi="Times New Roman" w:cs="Times New Roman"/>
          <w:color w:val="000000" w:themeColor="text1"/>
          <w:sz w:val="23"/>
          <w:szCs w:val="23"/>
        </w:rPr>
        <w:t xml:space="preserve"> </w:t>
      </w:r>
      <w:r w:rsidR="003D5BA4" w:rsidRPr="00386510">
        <w:rPr>
          <w:rFonts w:ascii="Times New Roman" w:hAnsi="Times New Roman" w:cs="Times New Roman"/>
          <w:color w:val="000000" w:themeColor="text1"/>
          <w:sz w:val="23"/>
          <w:szCs w:val="23"/>
        </w:rPr>
        <w:t>appraisal</w:t>
      </w:r>
      <w:r w:rsidR="00C75C08" w:rsidRPr="00386510">
        <w:rPr>
          <w:rFonts w:ascii="Times New Roman" w:hAnsi="Times New Roman" w:cs="Times New Roman"/>
          <w:color w:val="000000" w:themeColor="text1"/>
          <w:sz w:val="23"/>
          <w:szCs w:val="23"/>
        </w:rPr>
        <w:t>,</w:t>
      </w:r>
      <w:r w:rsidR="00F521D3" w:rsidRPr="00386510">
        <w:rPr>
          <w:rFonts w:ascii="Times New Roman" w:hAnsi="Times New Roman" w:cs="Times New Roman"/>
          <w:color w:val="000000" w:themeColor="text1"/>
          <w:sz w:val="23"/>
          <w:szCs w:val="23"/>
        </w:rPr>
        <w:t xml:space="preserve"> </w:t>
      </w:r>
      <w:r w:rsidR="003D5BA4" w:rsidRPr="00386510">
        <w:rPr>
          <w:rFonts w:ascii="Times New Roman" w:hAnsi="Times New Roman" w:cs="Times New Roman"/>
          <w:color w:val="000000" w:themeColor="text1"/>
          <w:sz w:val="23"/>
          <w:szCs w:val="23"/>
        </w:rPr>
        <w:t xml:space="preserve">and asked </w:t>
      </w:r>
      <w:r w:rsidR="00F521D3" w:rsidRPr="00386510">
        <w:rPr>
          <w:rFonts w:ascii="Times New Roman" w:hAnsi="Times New Roman" w:cs="Times New Roman"/>
          <w:color w:val="000000" w:themeColor="text1"/>
          <w:sz w:val="23"/>
          <w:szCs w:val="23"/>
        </w:rPr>
        <w:t>participants how acceptable the word or phrase is, how the word makes them feel (from calm to anxious), and how willing they are to use the word or phrase.  Finally, two filler questions were included and asked participants how pronounceable the word or phrase is and what the origin of the word or phrase is (Greek or Latin).</w:t>
      </w:r>
    </w:p>
    <w:p w14:paraId="43F75BAE" w14:textId="553DA005" w:rsidR="00F31B4E" w:rsidRPr="00386510" w:rsidRDefault="00827B94"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0136AF" w:rsidRPr="00386510">
        <w:rPr>
          <w:rFonts w:ascii="Times New Roman" w:hAnsi="Times New Roman" w:cs="Times New Roman"/>
          <w:color w:val="000000" w:themeColor="text1"/>
          <w:sz w:val="23"/>
          <w:szCs w:val="23"/>
        </w:rPr>
        <w:t xml:space="preserve">To ensure </w:t>
      </w:r>
      <w:r w:rsidRPr="00386510">
        <w:rPr>
          <w:rFonts w:ascii="Times New Roman" w:hAnsi="Times New Roman" w:cs="Times New Roman"/>
          <w:color w:val="000000" w:themeColor="text1"/>
          <w:sz w:val="23"/>
          <w:szCs w:val="23"/>
        </w:rPr>
        <w:t xml:space="preserve">that each participant would only respond to </w:t>
      </w:r>
      <w:r w:rsidR="005F0E36" w:rsidRPr="00386510">
        <w:rPr>
          <w:rFonts w:ascii="Times New Roman" w:hAnsi="Times New Roman" w:cs="Times New Roman"/>
          <w:color w:val="000000" w:themeColor="text1"/>
          <w:sz w:val="23"/>
          <w:szCs w:val="23"/>
        </w:rPr>
        <w:t>either the harmful or alternative word or phrase from each pair</w:t>
      </w:r>
      <w:r w:rsidR="000136AF" w:rsidRPr="00386510">
        <w:rPr>
          <w:rFonts w:ascii="Times New Roman" w:hAnsi="Times New Roman" w:cs="Times New Roman"/>
          <w:color w:val="000000" w:themeColor="text1"/>
          <w:sz w:val="23"/>
          <w:szCs w:val="23"/>
        </w:rPr>
        <w:t>, two counterbalanced lists were created</w:t>
      </w:r>
      <w:r w:rsidR="00F70BA0" w:rsidRPr="00386510">
        <w:rPr>
          <w:rFonts w:ascii="Times New Roman" w:hAnsi="Times New Roman" w:cs="Times New Roman"/>
          <w:color w:val="000000" w:themeColor="text1"/>
          <w:sz w:val="23"/>
          <w:szCs w:val="23"/>
        </w:rPr>
        <w:t>.  Asking participants to answer seven questions for each of the 175 words or phrases would likely have resulted in lower data quality through inattentiveness or participant fatigue.  Therefore, each counterbalanced list was</w:t>
      </w:r>
      <w:r w:rsidR="0053010A" w:rsidRPr="00386510">
        <w:rPr>
          <w:rFonts w:ascii="Times New Roman" w:hAnsi="Times New Roman" w:cs="Times New Roman"/>
          <w:color w:val="000000" w:themeColor="text1"/>
          <w:sz w:val="23"/>
          <w:szCs w:val="23"/>
        </w:rPr>
        <w:t xml:space="preserve"> further</w:t>
      </w:r>
      <w:r w:rsidR="00F70BA0" w:rsidRPr="00386510">
        <w:rPr>
          <w:rFonts w:ascii="Times New Roman" w:hAnsi="Times New Roman" w:cs="Times New Roman"/>
          <w:color w:val="000000" w:themeColor="text1"/>
          <w:sz w:val="23"/>
          <w:szCs w:val="23"/>
        </w:rPr>
        <w:t xml:space="preserve"> split in half by selecting every other word or phrase so that participants would be exposed to words or </w:t>
      </w:r>
      <w:r w:rsidR="00F70BA0" w:rsidRPr="00386510">
        <w:rPr>
          <w:rFonts w:ascii="Times New Roman" w:hAnsi="Times New Roman" w:cs="Times New Roman"/>
          <w:color w:val="000000" w:themeColor="text1"/>
          <w:sz w:val="23"/>
          <w:szCs w:val="23"/>
        </w:rPr>
        <w:lastRenderedPageBreak/>
        <w:t xml:space="preserve">phrases from each type of harmful category (e.g., ageism, ableism).  Thus, participants were randomly assigned to rate words or phrases from one of four lists which contained both harmful and alternative words from as many categories as possible (the colonialism category only included one pair, so </w:t>
      </w:r>
      <w:r w:rsidR="006C1322" w:rsidRPr="00386510">
        <w:rPr>
          <w:rFonts w:ascii="Times New Roman" w:hAnsi="Times New Roman" w:cs="Times New Roman"/>
          <w:color w:val="000000" w:themeColor="text1"/>
          <w:sz w:val="23"/>
          <w:szCs w:val="23"/>
        </w:rPr>
        <w:t>this category was</w:t>
      </w:r>
      <w:r w:rsidR="00F70BA0" w:rsidRPr="00386510">
        <w:rPr>
          <w:rFonts w:ascii="Times New Roman" w:hAnsi="Times New Roman" w:cs="Times New Roman"/>
          <w:color w:val="000000" w:themeColor="text1"/>
          <w:sz w:val="23"/>
          <w:szCs w:val="23"/>
        </w:rPr>
        <w:t xml:space="preserve"> only present in two lists).</w:t>
      </w:r>
    </w:p>
    <w:p w14:paraId="31425D6C" w14:textId="16213E4C" w:rsidR="006C1322" w:rsidRPr="00386510" w:rsidRDefault="006C1322"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Procedure</w:t>
      </w:r>
    </w:p>
    <w:p w14:paraId="3298CC7C" w14:textId="1CB36B4E" w:rsidR="006C1322" w:rsidRPr="00386510" w:rsidRDefault="006C1322"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51705E" w:rsidRPr="00386510">
        <w:rPr>
          <w:rFonts w:ascii="Times New Roman" w:hAnsi="Times New Roman" w:cs="Times New Roman"/>
          <w:color w:val="000000" w:themeColor="text1"/>
          <w:sz w:val="23"/>
          <w:szCs w:val="23"/>
        </w:rPr>
        <w:t>P</w:t>
      </w:r>
      <w:r w:rsidR="00070EE2" w:rsidRPr="00386510">
        <w:rPr>
          <w:rFonts w:ascii="Times New Roman" w:hAnsi="Times New Roman" w:cs="Times New Roman"/>
          <w:color w:val="000000" w:themeColor="text1"/>
          <w:sz w:val="23"/>
          <w:szCs w:val="23"/>
        </w:rPr>
        <w:t xml:space="preserve">articipants </w:t>
      </w:r>
      <w:r w:rsidR="0051705E" w:rsidRPr="00386510">
        <w:rPr>
          <w:rFonts w:ascii="Times New Roman" w:hAnsi="Times New Roman" w:cs="Times New Roman"/>
          <w:color w:val="000000" w:themeColor="text1"/>
          <w:sz w:val="23"/>
          <w:szCs w:val="23"/>
        </w:rPr>
        <w:t>first</w:t>
      </w:r>
      <w:r w:rsidR="00070EE2" w:rsidRPr="00386510">
        <w:rPr>
          <w:rFonts w:ascii="Times New Roman" w:hAnsi="Times New Roman" w:cs="Times New Roman"/>
          <w:color w:val="000000" w:themeColor="text1"/>
          <w:sz w:val="23"/>
          <w:szCs w:val="23"/>
        </w:rPr>
        <w:t xml:space="preserve"> read an informed consent document</w:t>
      </w:r>
      <w:r w:rsidR="0051705E" w:rsidRPr="00386510">
        <w:rPr>
          <w:rFonts w:ascii="Times New Roman" w:hAnsi="Times New Roman" w:cs="Times New Roman"/>
          <w:color w:val="000000" w:themeColor="text1"/>
          <w:sz w:val="23"/>
          <w:szCs w:val="23"/>
        </w:rPr>
        <w:t>, and</w:t>
      </w:r>
      <w:r w:rsidR="00562F78" w:rsidRPr="00386510">
        <w:rPr>
          <w:rFonts w:ascii="Times New Roman" w:hAnsi="Times New Roman" w:cs="Times New Roman"/>
          <w:color w:val="000000" w:themeColor="text1"/>
          <w:sz w:val="23"/>
          <w:szCs w:val="23"/>
        </w:rPr>
        <w:t xml:space="preserve"> </w:t>
      </w:r>
      <w:r w:rsidR="0051705E" w:rsidRPr="00386510">
        <w:rPr>
          <w:rFonts w:ascii="Times New Roman" w:hAnsi="Times New Roman" w:cs="Times New Roman"/>
          <w:color w:val="000000" w:themeColor="text1"/>
          <w:sz w:val="23"/>
          <w:szCs w:val="23"/>
        </w:rPr>
        <w:t>i</w:t>
      </w:r>
      <w:r w:rsidR="00070EE2" w:rsidRPr="00386510">
        <w:rPr>
          <w:rFonts w:ascii="Times New Roman" w:hAnsi="Times New Roman" w:cs="Times New Roman"/>
          <w:color w:val="000000" w:themeColor="text1"/>
          <w:sz w:val="23"/>
          <w:szCs w:val="23"/>
        </w:rPr>
        <w:t>f they agreed to voluntarily participate</w:t>
      </w:r>
      <w:r w:rsidR="00C76B61" w:rsidRPr="00386510">
        <w:rPr>
          <w:rFonts w:ascii="Times New Roman" w:hAnsi="Times New Roman" w:cs="Times New Roman"/>
          <w:color w:val="000000" w:themeColor="text1"/>
          <w:sz w:val="23"/>
          <w:szCs w:val="23"/>
        </w:rPr>
        <w:t>,</w:t>
      </w:r>
      <w:r w:rsidR="00070EE2" w:rsidRPr="00386510">
        <w:rPr>
          <w:rFonts w:ascii="Times New Roman" w:hAnsi="Times New Roman" w:cs="Times New Roman"/>
          <w:color w:val="000000" w:themeColor="text1"/>
          <w:sz w:val="23"/>
          <w:szCs w:val="23"/>
        </w:rPr>
        <w:t xml:space="preserve"> they were directed to the first attention check.  In this attention check, participants listened to an audio file that spoke the word “music” three times and were instructed to type the word that they heard in all capital letters only once.  This attention check was used to ensure that participants read instructions completely and </w:t>
      </w:r>
      <w:r w:rsidR="00E267C5" w:rsidRPr="00386510">
        <w:rPr>
          <w:rFonts w:ascii="Times New Roman" w:hAnsi="Times New Roman" w:cs="Times New Roman"/>
          <w:color w:val="000000" w:themeColor="text1"/>
          <w:sz w:val="23"/>
          <w:szCs w:val="23"/>
        </w:rPr>
        <w:t>were</w:t>
      </w:r>
      <w:r w:rsidR="00070EE2" w:rsidRPr="00386510">
        <w:rPr>
          <w:rFonts w:ascii="Times New Roman" w:hAnsi="Times New Roman" w:cs="Times New Roman"/>
          <w:color w:val="000000" w:themeColor="text1"/>
          <w:sz w:val="23"/>
          <w:szCs w:val="23"/>
        </w:rPr>
        <w:t xml:space="preserve"> at least </w:t>
      </w:r>
      <w:r w:rsidR="00E267C5" w:rsidRPr="00386510">
        <w:rPr>
          <w:rFonts w:ascii="Times New Roman" w:hAnsi="Times New Roman" w:cs="Times New Roman"/>
          <w:color w:val="000000" w:themeColor="text1"/>
          <w:sz w:val="23"/>
          <w:szCs w:val="23"/>
        </w:rPr>
        <w:t xml:space="preserve">initially </w:t>
      </w:r>
      <w:r w:rsidR="00070EE2" w:rsidRPr="00386510">
        <w:rPr>
          <w:rFonts w:ascii="Times New Roman" w:hAnsi="Times New Roman" w:cs="Times New Roman"/>
          <w:color w:val="000000" w:themeColor="text1"/>
          <w:sz w:val="23"/>
          <w:szCs w:val="23"/>
        </w:rPr>
        <w:t>attentive.  Any participant who entered any text other than MUSIC was sent to a page indicating that they were ineligible to participate in the study because of a failure to follow instructions.  Participants who passed the first attention check were then provided with instructions about how to complete the task.  They were instructed to read each sentence and rate the word or phrase that was bolded in that sentence across each of the seven questions.  Participants answered each question by moving a slider button on a scale that ranged from 0 to 100 with appropriate anchor words for each question.  The randomizer function in Qualtrics was used to randomly assign participants to one of the four lists</w:t>
      </w:r>
      <w:r w:rsidR="00C80C5C" w:rsidRPr="00386510">
        <w:rPr>
          <w:rFonts w:ascii="Times New Roman" w:hAnsi="Times New Roman" w:cs="Times New Roman"/>
          <w:color w:val="000000" w:themeColor="text1"/>
          <w:sz w:val="23"/>
          <w:szCs w:val="23"/>
        </w:rPr>
        <w:t xml:space="preserve"> of stimuli</w:t>
      </w:r>
      <w:r w:rsidR="00070EE2" w:rsidRPr="00386510">
        <w:rPr>
          <w:rFonts w:ascii="Times New Roman" w:hAnsi="Times New Roman" w:cs="Times New Roman"/>
          <w:color w:val="000000" w:themeColor="text1"/>
          <w:sz w:val="23"/>
          <w:szCs w:val="23"/>
        </w:rPr>
        <w:t xml:space="preserve">.  </w:t>
      </w:r>
      <w:r w:rsidR="00C80C5C" w:rsidRPr="00386510">
        <w:rPr>
          <w:rFonts w:ascii="Times New Roman" w:hAnsi="Times New Roman" w:cs="Times New Roman"/>
          <w:color w:val="000000" w:themeColor="text1"/>
          <w:sz w:val="23"/>
          <w:szCs w:val="23"/>
        </w:rPr>
        <w:t>Stimuli</w:t>
      </w:r>
      <w:r w:rsidR="00070EE2" w:rsidRPr="00386510">
        <w:rPr>
          <w:rFonts w:ascii="Times New Roman" w:hAnsi="Times New Roman" w:cs="Times New Roman"/>
          <w:color w:val="000000" w:themeColor="text1"/>
          <w:sz w:val="23"/>
          <w:szCs w:val="23"/>
        </w:rPr>
        <w:t xml:space="preserve"> were presented in random order.  Five additional attention checks were presented at random order, which included made up words (e.g., sponglo</w:t>
      </w:r>
      <w:r w:rsidR="00753DE9" w:rsidRPr="00386510">
        <w:rPr>
          <w:rFonts w:ascii="Times New Roman" w:hAnsi="Times New Roman" w:cs="Times New Roman"/>
          <w:color w:val="000000" w:themeColor="text1"/>
          <w:sz w:val="23"/>
          <w:szCs w:val="23"/>
        </w:rPr>
        <w:t>p</w:t>
      </w:r>
      <w:r w:rsidR="00070EE2" w:rsidRPr="00386510">
        <w:rPr>
          <w:rFonts w:ascii="Times New Roman" w:hAnsi="Times New Roman" w:cs="Times New Roman"/>
          <w:color w:val="000000" w:themeColor="text1"/>
          <w:sz w:val="23"/>
          <w:szCs w:val="23"/>
        </w:rPr>
        <w:t>, flibberts).  Participants were expected to rate these words lower on familiarity</w:t>
      </w:r>
      <w:r w:rsidR="00493C21" w:rsidRPr="00386510">
        <w:rPr>
          <w:rFonts w:ascii="Times New Roman" w:hAnsi="Times New Roman" w:cs="Times New Roman"/>
          <w:color w:val="000000" w:themeColor="text1"/>
          <w:sz w:val="23"/>
          <w:szCs w:val="23"/>
        </w:rPr>
        <w:t xml:space="preserve"> (&lt; 25)</w:t>
      </w:r>
      <w:r w:rsidR="00070EE2" w:rsidRPr="00386510">
        <w:rPr>
          <w:rFonts w:ascii="Times New Roman" w:hAnsi="Times New Roman" w:cs="Times New Roman"/>
          <w:color w:val="000000" w:themeColor="text1"/>
          <w:sz w:val="23"/>
          <w:szCs w:val="23"/>
        </w:rPr>
        <w:t xml:space="preserve"> to indicate that they were paying attention.  After completing the rating portion of the study, participants answered basic demographic questions.  Finally, participants were compensated with $4.00USD through MTurk or with </w:t>
      </w:r>
      <w:r w:rsidR="00912F4D" w:rsidRPr="00386510">
        <w:rPr>
          <w:rFonts w:ascii="Times New Roman" w:hAnsi="Times New Roman" w:cs="Times New Roman"/>
          <w:color w:val="000000" w:themeColor="text1"/>
          <w:sz w:val="23"/>
          <w:szCs w:val="23"/>
        </w:rPr>
        <w:t>course</w:t>
      </w:r>
      <w:r w:rsidR="00070EE2" w:rsidRPr="00386510">
        <w:rPr>
          <w:rFonts w:ascii="Times New Roman" w:hAnsi="Times New Roman" w:cs="Times New Roman"/>
          <w:color w:val="000000" w:themeColor="text1"/>
          <w:sz w:val="23"/>
          <w:szCs w:val="23"/>
        </w:rPr>
        <w:t xml:space="preserve"> credit through the university participant pool.</w:t>
      </w:r>
    </w:p>
    <w:p w14:paraId="02D74B1D" w14:textId="45A21068" w:rsidR="00954C25" w:rsidRPr="00386510" w:rsidRDefault="00954C25"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Results</w:t>
      </w:r>
    </w:p>
    <w:p w14:paraId="71BC0901" w14:textId="534D40A0" w:rsidR="00954C25" w:rsidRPr="00386510" w:rsidRDefault="00954C25"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lastRenderedPageBreak/>
        <w:tab/>
      </w:r>
      <w:r w:rsidR="000F4C0C" w:rsidRPr="00386510">
        <w:rPr>
          <w:rFonts w:ascii="Times New Roman" w:hAnsi="Times New Roman" w:cs="Times New Roman"/>
          <w:color w:val="000000" w:themeColor="text1"/>
          <w:sz w:val="23"/>
          <w:szCs w:val="23"/>
        </w:rPr>
        <w:t xml:space="preserve">The purpose of this first study was to gather descriptive ratings of words or phrases that are considered harmful and their alternative counterparts.  The pre-registration of this study noted that it was descriptive in nature, and thus no inferential statistical analyses were pre-registered.  </w:t>
      </w:r>
      <w:r w:rsidR="003A32F9" w:rsidRPr="00386510">
        <w:rPr>
          <w:rFonts w:ascii="Times New Roman" w:hAnsi="Times New Roman" w:cs="Times New Roman"/>
          <w:color w:val="000000" w:themeColor="text1"/>
          <w:sz w:val="23"/>
          <w:szCs w:val="23"/>
        </w:rPr>
        <w:t xml:space="preserve">However, to assist in the interpretation of some of the descriptive statistics, one set of unplanned analyses is reported to determine whether ratings of harmful words or phrases differed from their alternative counterparts.  </w:t>
      </w:r>
    </w:p>
    <w:p w14:paraId="14238951" w14:textId="40B7BC78" w:rsidR="00FA375F" w:rsidRPr="00386510" w:rsidRDefault="003A32F9" w:rsidP="00AC35AB">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9D4C9D" w:rsidRPr="00386510">
        <w:rPr>
          <w:rFonts w:ascii="Times New Roman" w:hAnsi="Times New Roman" w:cs="Times New Roman"/>
          <w:color w:val="000000" w:themeColor="text1"/>
          <w:sz w:val="23"/>
          <w:szCs w:val="23"/>
        </w:rPr>
        <w:t xml:space="preserve">A complete database of ratings on all 350 words and phrases is included in the supplemental materials.  </w:t>
      </w:r>
      <w:r w:rsidRPr="00386510">
        <w:rPr>
          <w:rFonts w:ascii="Times New Roman" w:hAnsi="Times New Roman" w:cs="Times New Roman"/>
          <w:color w:val="000000" w:themeColor="text1"/>
          <w:sz w:val="23"/>
          <w:szCs w:val="23"/>
        </w:rPr>
        <w:t xml:space="preserve">Table 1 </w:t>
      </w:r>
      <w:r w:rsidR="009D4C9D" w:rsidRPr="00386510">
        <w:rPr>
          <w:rFonts w:ascii="Times New Roman" w:hAnsi="Times New Roman" w:cs="Times New Roman"/>
          <w:color w:val="000000" w:themeColor="text1"/>
          <w:sz w:val="23"/>
          <w:szCs w:val="23"/>
        </w:rPr>
        <w:t>summarizes</w:t>
      </w:r>
      <w:r w:rsidR="00277A8E" w:rsidRPr="00386510">
        <w:rPr>
          <w:rFonts w:ascii="Times New Roman" w:hAnsi="Times New Roman" w:cs="Times New Roman"/>
          <w:color w:val="000000" w:themeColor="text1"/>
          <w:sz w:val="23"/>
          <w:szCs w:val="23"/>
        </w:rPr>
        <w:t xml:space="preserve"> the</w:t>
      </w:r>
      <w:r w:rsidRPr="00386510">
        <w:rPr>
          <w:rFonts w:ascii="Times New Roman" w:hAnsi="Times New Roman" w:cs="Times New Roman"/>
          <w:color w:val="000000" w:themeColor="text1"/>
          <w:sz w:val="23"/>
          <w:szCs w:val="23"/>
        </w:rPr>
        <w:t xml:space="preserve"> means and standard deviations across five </w:t>
      </w:r>
      <w:r w:rsidR="004D2C43" w:rsidRPr="00386510">
        <w:rPr>
          <w:rFonts w:ascii="Times New Roman" w:hAnsi="Times New Roman" w:cs="Times New Roman"/>
          <w:color w:val="000000" w:themeColor="text1"/>
          <w:sz w:val="23"/>
          <w:szCs w:val="23"/>
        </w:rPr>
        <w:t>variables</w:t>
      </w:r>
      <w:r w:rsidRPr="00386510">
        <w:rPr>
          <w:rFonts w:ascii="Times New Roman" w:hAnsi="Times New Roman" w:cs="Times New Roman"/>
          <w:color w:val="000000" w:themeColor="text1"/>
          <w:sz w:val="23"/>
          <w:szCs w:val="23"/>
        </w:rPr>
        <w:t xml:space="preserve"> on each word or phrase across two categories: awareness and appraisal.</w:t>
      </w:r>
      <w:r w:rsidR="00873DA6" w:rsidRPr="00386510">
        <w:rPr>
          <w:rFonts w:ascii="Times New Roman" w:hAnsi="Times New Roman" w:cs="Times New Roman"/>
          <w:color w:val="000000" w:themeColor="text1"/>
          <w:sz w:val="23"/>
          <w:szCs w:val="23"/>
        </w:rPr>
        <w:t xml:space="preserve">  A Welch’s t-test is </w:t>
      </w:r>
      <w:r w:rsidR="00BA2C4E" w:rsidRPr="00386510">
        <w:rPr>
          <w:rFonts w:ascii="Times New Roman" w:hAnsi="Times New Roman" w:cs="Times New Roman"/>
          <w:color w:val="000000" w:themeColor="text1"/>
          <w:sz w:val="23"/>
          <w:szCs w:val="23"/>
        </w:rPr>
        <w:t xml:space="preserve">also </w:t>
      </w:r>
      <w:r w:rsidR="00873DA6" w:rsidRPr="00386510">
        <w:rPr>
          <w:rFonts w:ascii="Times New Roman" w:hAnsi="Times New Roman" w:cs="Times New Roman"/>
          <w:color w:val="000000" w:themeColor="text1"/>
          <w:sz w:val="23"/>
          <w:szCs w:val="23"/>
        </w:rPr>
        <w:t xml:space="preserve">included to determine whether ratings were significantly different between harmful and alternative words. </w:t>
      </w:r>
      <w:r w:rsidRPr="00386510">
        <w:rPr>
          <w:rFonts w:ascii="Times New Roman" w:hAnsi="Times New Roman" w:cs="Times New Roman"/>
          <w:color w:val="000000" w:themeColor="text1"/>
          <w:sz w:val="23"/>
          <w:szCs w:val="23"/>
        </w:rPr>
        <w:t xml:space="preserve"> The awareness measure include</w:t>
      </w:r>
      <w:r w:rsidR="004D0619" w:rsidRPr="00386510">
        <w:rPr>
          <w:rFonts w:ascii="Times New Roman" w:hAnsi="Times New Roman" w:cs="Times New Roman"/>
          <w:color w:val="000000" w:themeColor="text1"/>
          <w:sz w:val="23"/>
          <w:szCs w:val="23"/>
        </w:rPr>
        <w:t>s</w:t>
      </w:r>
      <w:r w:rsidRPr="00386510">
        <w:rPr>
          <w:rFonts w:ascii="Times New Roman" w:hAnsi="Times New Roman" w:cs="Times New Roman"/>
          <w:color w:val="000000" w:themeColor="text1"/>
          <w:sz w:val="23"/>
          <w:szCs w:val="23"/>
        </w:rPr>
        <w:t xml:space="preserve"> the degree of familiarity and knowledge of the meaning of the word or phrase. </w:t>
      </w:r>
      <w:r w:rsidR="00DB487A" w:rsidRPr="00386510">
        <w:rPr>
          <w:rFonts w:ascii="Times New Roman" w:hAnsi="Times New Roman" w:cs="Times New Roman"/>
          <w:color w:val="000000" w:themeColor="text1"/>
          <w:sz w:val="23"/>
          <w:szCs w:val="23"/>
        </w:rPr>
        <w:t>P</w:t>
      </w:r>
      <w:r w:rsidRPr="00386510">
        <w:rPr>
          <w:rFonts w:ascii="Times New Roman" w:hAnsi="Times New Roman" w:cs="Times New Roman"/>
          <w:color w:val="000000" w:themeColor="text1"/>
          <w:sz w:val="23"/>
          <w:szCs w:val="23"/>
        </w:rPr>
        <w:t>articipants</w:t>
      </w:r>
      <w:r w:rsidR="00B369B2"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 xml:space="preserve"> familiar</w:t>
      </w:r>
      <w:r w:rsidR="0011436F" w:rsidRPr="00386510">
        <w:rPr>
          <w:rFonts w:ascii="Times New Roman" w:hAnsi="Times New Roman" w:cs="Times New Roman"/>
          <w:color w:val="000000" w:themeColor="text1"/>
          <w:sz w:val="23"/>
          <w:szCs w:val="23"/>
        </w:rPr>
        <w:t>ity</w:t>
      </w:r>
      <w:r w:rsidR="00CF5F2E" w:rsidRPr="00386510">
        <w:rPr>
          <w:rFonts w:ascii="Times New Roman" w:hAnsi="Times New Roman" w:cs="Times New Roman"/>
          <w:color w:val="000000" w:themeColor="text1"/>
          <w:sz w:val="23"/>
          <w:szCs w:val="23"/>
        </w:rPr>
        <w:t xml:space="preserve"> </w:t>
      </w:r>
      <w:r w:rsidR="002D4014" w:rsidRPr="00386510">
        <w:rPr>
          <w:rFonts w:ascii="Times New Roman" w:hAnsi="Times New Roman" w:cs="Times New Roman"/>
          <w:color w:val="000000" w:themeColor="text1"/>
          <w:sz w:val="23"/>
          <w:szCs w:val="23"/>
        </w:rPr>
        <w:t xml:space="preserve">and knowledge </w:t>
      </w:r>
      <w:r w:rsidR="00CF5F2E" w:rsidRPr="00386510">
        <w:rPr>
          <w:rFonts w:ascii="Times New Roman" w:hAnsi="Times New Roman" w:cs="Times New Roman"/>
          <w:color w:val="000000" w:themeColor="text1"/>
          <w:sz w:val="23"/>
          <w:szCs w:val="23"/>
        </w:rPr>
        <w:t>ratings of</w:t>
      </w:r>
      <w:r w:rsidRPr="00386510">
        <w:rPr>
          <w:rFonts w:ascii="Times New Roman" w:hAnsi="Times New Roman" w:cs="Times New Roman"/>
          <w:color w:val="000000" w:themeColor="text1"/>
          <w:sz w:val="23"/>
          <w:szCs w:val="23"/>
        </w:rPr>
        <w:t xml:space="preserve"> harmful and alternative </w:t>
      </w:r>
      <w:r w:rsidR="00CF5F2E" w:rsidRPr="00386510">
        <w:rPr>
          <w:rFonts w:ascii="Times New Roman" w:hAnsi="Times New Roman" w:cs="Times New Roman"/>
          <w:color w:val="000000" w:themeColor="text1"/>
          <w:sz w:val="23"/>
          <w:szCs w:val="23"/>
        </w:rPr>
        <w:t>words</w:t>
      </w:r>
      <w:r w:rsidRPr="00386510">
        <w:rPr>
          <w:rFonts w:ascii="Times New Roman" w:hAnsi="Times New Roman" w:cs="Times New Roman"/>
          <w:color w:val="000000" w:themeColor="text1"/>
          <w:sz w:val="23"/>
          <w:szCs w:val="23"/>
        </w:rPr>
        <w:t xml:space="preserve"> or phrases </w:t>
      </w:r>
      <w:r w:rsidR="007A1CBB" w:rsidRPr="00386510">
        <w:rPr>
          <w:rFonts w:ascii="Times New Roman" w:hAnsi="Times New Roman" w:cs="Times New Roman"/>
          <w:color w:val="000000" w:themeColor="text1"/>
          <w:sz w:val="23"/>
          <w:szCs w:val="23"/>
        </w:rPr>
        <w:t xml:space="preserve">was </w:t>
      </w:r>
      <w:r w:rsidR="00123DE4" w:rsidRPr="00386510">
        <w:rPr>
          <w:rFonts w:ascii="Times New Roman" w:hAnsi="Times New Roman" w:cs="Times New Roman"/>
          <w:color w:val="000000" w:themeColor="text1"/>
          <w:sz w:val="23"/>
          <w:szCs w:val="23"/>
        </w:rPr>
        <w:t>generally high</w:t>
      </w:r>
      <w:r w:rsidR="005A53A2" w:rsidRPr="00386510">
        <w:rPr>
          <w:rFonts w:ascii="Times New Roman" w:hAnsi="Times New Roman" w:cs="Times New Roman"/>
          <w:color w:val="000000" w:themeColor="text1"/>
          <w:sz w:val="23"/>
          <w:szCs w:val="23"/>
        </w:rPr>
        <w:t xml:space="preserve"> with average scores</w:t>
      </w:r>
      <w:r w:rsidR="00123DE4" w:rsidRPr="00386510">
        <w:rPr>
          <w:rFonts w:ascii="Times New Roman" w:hAnsi="Times New Roman" w:cs="Times New Roman"/>
          <w:color w:val="000000" w:themeColor="text1"/>
          <w:sz w:val="23"/>
          <w:szCs w:val="23"/>
        </w:rPr>
        <w:t xml:space="preserve"> ranging from </w:t>
      </w:r>
      <w:r w:rsidR="00390296" w:rsidRPr="00386510">
        <w:rPr>
          <w:rFonts w:ascii="Times New Roman" w:hAnsi="Times New Roman" w:cs="Times New Roman"/>
          <w:color w:val="000000" w:themeColor="text1"/>
          <w:sz w:val="23"/>
          <w:szCs w:val="23"/>
        </w:rPr>
        <w:t>80</w:t>
      </w:r>
      <w:r w:rsidR="00123DE4" w:rsidRPr="00386510">
        <w:rPr>
          <w:rFonts w:ascii="Times New Roman" w:hAnsi="Times New Roman" w:cs="Times New Roman"/>
          <w:color w:val="000000" w:themeColor="text1"/>
          <w:sz w:val="23"/>
          <w:szCs w:val="23"/>
        </w:rPr>
        <w:t xml:space="preserve"> to 87</w:t>
      </w:r>
      <w:r w:rsidR="007A1CBB"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 xml:space="preserve"> </w:t>
      </w:r>
      <w:r w:rsidR="00123DE4" w:rsidRPr="00386510">
        <w:rPr>
          <w:rFonts w:ascii="Times New Roman" w:hAnsi="Times New Roman" w:cs="Times New Roman"/>
          <w:color w:val="000000" w:themeColor="text1"/>
          <w:sz w:val="23"/>
          <w:szCs w:val="23"/>
        </w:rPr>
        <w:t xml:space="preserve"> </w:t>
      </w:r>
      <w:r w:rsidR="00740EE4" w:rsidRPr="00386510">
        <w:rPr>
          <w:rFonts w:ascii="Times New Roman" w:hAnsi="Times New Roman" w:cs="Times New Roman"/>
          <w:color w:val="000000" w:themeColor="text1"/>
          <w:sz w:val="23"/>
          <w:szCs w:val="23"/>
        </w:rPr>
        <w:t>There were no statistically significant differences between the awareness of harmful and alternative words, and effect sizes were small</w:t>
      </w:r>
      <w:r w:rsidRPr="00386510">
        <w:rPr>
          <w:rFonts w:ascii="Times New Roman" w:hAnsi="Times New Roman" w:cs="Times New Roman"/>
          <w:color w:val="000000" w:themeColor="text1"/>
          <w:sz w:val="23"/>
          <w:szCs w:val="23"/>
        </w:rPr>
        <w:t>.</w:t>
      </w:r>
      <w:r w:rsidR="004D0619" w:rsidRPr="00386510">
        <w:rPr>
          <w:rFonts w:ascii="Times New Roman" w:hAnsi="Times New Roman" w:cs="Times New Roman"/>
          <w:color w:val="000000" w:themeColor="text1"/>
          <w:sz w:val="23"/>
          <w:szCs w:val="23"/>
        </w:rPr>
        <w:t xml:space="preserve">  For the appraisal variables, </w:t>
      </w:r>
      <w:r w:rsidR="00BF2504" w:rsidRPr="00386510">
        <w:rPr>
          <w:rFonts w:ascii="Times New Roman" w:hAnsi="Times New Roman" w:cs="Times New Roman"/>
          <w:color w:val="000000" w:themeColor="text1"/>
          <w:sz w:val="23"/>
          <w:szCs w:val="23"/>
        </w:rPr>
        <w:t>acceptability,</w:t>
      </w:r>
      <w:r w:rsidR="004D0619" w:rsidRPr="00386510">
        <w:rPr>
          <w:rFonts w:ascii="Times New Roman" w:hAnsi="Times New Roman" w:cs="Times New Roman"/>
          <w:color w:val="000000" w:themeColor="text1"/>
          <w:sz w:val="23"/>
          <w:szCs w:val="23"/>
        </w:rPr>
        <w:t xml:space="preserve"> and willingness to use both the harmful and alternative </w:t>
      </w:r>
      <w:r w:rsidR="00BC286E" w:rsidRPr="00386510">
        <w:rPr>
          <w:rFonts w:ascii="Times New Roman" w:hAnsi="Times New Roman" w:cs="Times New Roman"/>
          <w:color w:val="000000" w:themeColor="text1"/>
          <w:sz w:val="23"/>
          <w:szCs w:val="23"/>
        </w:rPr>
        <w:t>l</w:t>
      </w:r>
      <w:r w:rsidR="005A53A2" w:rsidRPr="00386510">
        <w:rPr>
          <w:rFonts w:ascii="Times New Roman" w:hAnsi="Times New Roman" w:cs="Times New Roman"/>
          <w:color w:val="000000" w:themeColor="text1"/>
          <w:sz w:val="23"/>
          <w:szCs w:val="23"/>
        </w:rPr>
        <w:t>a</w:t>
      </w:r>
      <w:r w:rsidR="00BC286E" w:rsidRPr="00386510">
        <w:rPr>
          <w:rFonts w:ascii="Times New Roman" w:hAnsi="Times New Roman" w:cs="Times New Roman"/>
          <w:color w:val="000000" w:themeColor="text1"/>
          <w:sz w:val="23"/>
          <w:szCs w:val="23"/>
        </w:rPr>
        <w:t>nguage</w:t>
      </w:r>
      <w:r w:rsidR="004D0619" w:rsidRPr="00386510">
        <w:rPr>
          <w:rFonts w:ascii="Times New Roman" w:hAnsi="Times New Roman" w:cs="Times New Roman"/>
          <w:color w:val="000000" w:themeColor="text1"/>
          <w:sz w:val="23"/>
          <w:szCs w:val="23"/>
        </w:rPr>
        <w:t xml:space="preserve"> was generally high</w:t>
      </w:r>
      <w:r w:rsidR="00E475C7" w:rsidRPr="00386510">
        <w:rPr>
          <w:rFonts w:ascii="Times New Roman" w:hAnsi="Times New Roman" w:cs="Times New Roman"/>
          <w:color w:val="000000" w:themeColor="text1"/>
          <w:sz w:val="23"/>
          <w:szCs w:val="23"/>
        </w:rPr>
        <w:t xml:space="preserve"> with average scores ranging from 70 to 87</w:t>
      </w:r>
      <w:r w:rsidR="004D0619" w:rsidRPr="00386510">
        <w:rPr>
          <w:rFonts w:ascii="Times New Roman" w:hAnsi="Times New Roman" w:cs="Times New Roman"/>
          <w:color w:val="000000" w:themeColor="text1"/>
          <w:sz w:val="23"/>
          <w:szCs w:val="23"/>
        </w:rPr>
        <w:t xml:space="preserve">.  </w:t>
      </w:r>
      <w:r w:rsidR="00E475C7" w:rsidRPr="00386510">
        <w:rPr>
          <w:rFonts w:ascii="Times New Roman" w:hAnsi="Times New Roman" w:cs="Times New Roman"/>
          <w:color w:val="000000" w:themeColor="text1"/>
          <w:sz w:val="23"/>
          <w:szCs w:val="23"/>
        </w:rPr>
        <w:t xml:space="preserve">Neither the harmful nor the alternative words or phrases were rated as particularly </w:t>
      </w:r>
      <w:r w:rsidR="004D2C43" w:rsidRPr="00386510">
        <w:rPr>
          <w:rFonts w:ascii="Times New Roman" w:hAnsi="Times New Roman" w:cs="Times New Roman"/>
          <w:color w:val="000000" w:themeColor="text1"/>
          <w:sz w:val="23"/>
          <w:szCs w:val="23"/>
        </w:rPr>
        <w:t>anxiety-provoking</w:t>
      </w:r>
      <w:r w:rsidR="00E475C7" w:rsidRPr="00386510">
        <w:rPr>
          <w:rFonts w:ascii="Times New Roman" w:hAnsi="Times New Roman" w:cs="Times New Roman"/>
          <w:color w:val="000000" w:themeColor="text1"/>
          <w:sz w:val="23"/>
          <w:szCs w:val="23"/>
        </w:rPr>
        <w:t xml:space="preserve"> with average scores roughly in the middle ranging from 41 to 46.  </w:t>
      </w:r>
      <w:r w:rsidR="004D0619" w:rsidRPr="00386510">
        <w:rPr>
          <w:rFonts w:ascii="Times New Roman" w:hAnsi="Times New Roman" w:cs="Times New Roman"/>
          <w:color w:val="000000" w:themeColor="text1"/>
          <w:sz w:val="23"/>
          <w:szCs w:val="23"/>
        </w:rPr>
        <w:t>However, alternative words were rated as significantly more acceptable, less anxiety-provoking, and with more willingness to use them with</w:t>
      </w:r>
      <w:r w:rsidR="00A532FC" w:rsidRPr="00386510">
        <w:rPr>
          <w:rFonts w:ascii="Times New Roman" w:hAnsi="Times New Roman" w:cs="Times New Roman"/>
          <w:color w:val="000000" w:themeColor="text1"/>
          <w:sz w:val="23"/>
          <w:szCs w:val="23"/>
        </w:rPr>
        <w:t xml:space="preserve"> medium to </w:t>
      </w:r>
      <w:r w:rsidR="004D0619" w:rsidRPr="00386510">
        <w:rPr>
          <w:rFonts w:ascii="Times New Roman" w:hAnsi="Times New Roman" w:cs="Times New Roman"/>
          <w:color w:val="000000" w:themeColor="text1"/>
          <w:sz w:val="23"/>
          <w:szCs w:val="23"/>
        </w:rPr>
        <w:t>large effect sizes</w:t>
      </w:r>
      <w:r w:rsidR="00E475C7" w:rsidRPr="00386510">
        <w:rPr>
          <w:rFonts w:ascii="Times New Roman" w:hAnsi="Times New Roman" w:cs="Times New Roman"/>
          <w:color w:val="000000" w:themeColor="text1"/>
          <w:sz w:val="23"/>
          <w:szCs w:val="23"/>
        </w:rPr>
        <w:t xml:space="preserve"> across all three variables</w:t>
      </w:r>
      <w:r w:rsidR="004D0619" w:rsidRPr="00386510">
        <w:rPr>
          <w:rFonts w:ascii="Times New Roman" w:hAnsi="Times New Roman" w:cs="Times New Roman"/>
          <w:color w:val="000000" w:themeColor="text1"/>
          <w:sz w:val="23"/>
          <w:szCs w:val="23"/>
        </w:rPr>
        <w:t>.</w:t>
      </w:r>
      <w:r w:rsidR="00BF2504" w:rsidRPr="00386510">
        <w:rPr>
          <w:rFonts w:ascii="Times New Roman" w:hAnsi="Times New Roman" w:cs="Times New Roman"/>
          <w:color w:val="000000" w:themeColor="text1"/>
          <w:sz w:val="23"/>
          <w:szCs w:val="23"/>
        </w:rPr>
        <w:t xml:space="preserve">  These results are presented in Table 1.</w:t>
      </w:r>
    </w:p>
    <w:p w14:paraId="1964D812"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440A75A7"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0546BA96"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509E48FB"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5C35FB6D"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4EB927FD"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219717D4"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28FB3737"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3D16A221" w14:textId="77777777" w:rsidR="004D79FE" w:rsidRPr="00386510" w:rsidRDefault="004D79FE" w:rsidP="000B7AD7">
      <w:pPr>
        <w:pStyle w:val="NoSpacing"/>
        <w:ind w:left="720" w:hanging="720"/>
        <w:rPr>
          <w:rFonts w:ascii="Times New Roman" w:hAnsi="Times New Roman" w:cs="Times New Roman"/>
          <w:color w:val="000000" w:themeColor="text1"/>
          <w:sz w:val="23"/>
          <w:szCs w:val="23"/>
        </w:rPr>
      </w:pPr>
    </w:p>
    <w:p w14:paraId="18303A9E" w14:textId="4881F812" w:rsidR="00BB3623" w:rsidRPr="00386510" w:rsidRDefault="007B2B53" w:rsidP="000B7AD7">
      <w:pPr>
        <w:pStyle w:val="NoSpacing"/>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lastRenderedPageBreak/>
        <w:t>Table 1</w:t>
      </w:r>
    </w:p>
    <w:p w14:paraId="2649A41C" w14:textId="1E6DF980" w:rsidR="00BB3623" w:rsidRPr="00386510" w:rsidRDefault="00BB3623" w:rsidP="000B7AD7">
      <w:pPr>
        <w:pStyle w:val="NoSpacing"/>
        <w:ind w:left="720" w:hanging="720"/>
        <w:rPr>
          <w:rFonts w:ascii="Times New Roman" w:hAnsi="Times New Roman" w:cs="Times New Roman"/>
          <w:color w:val="000000" w:themeColor="text1"/>
          <w:sz w:val="23"/>
          <w:szCs w:val="23"/>
        </w:rPr>
      </w:pPr>
    </w:p>
    <w:p w14:paraId="460997C6" w14:textId="0EEFD443" w:rsidR="00BB3623" w:rsidRPr="00386510" w:rsidRDefault="00B76442" w:rsidP="000B7AD7">
      <w:pPr>
        <w:pStyle w:val="NoSpacing"/>
        <w:ind w:left="720" w:hanging="720"/>
        <w:rPr>
          <w:rFonts w:ascii="Times New Roman" w:hAnsi="Times New Roman" w:cs="Times New Roman"/>
          <w:i/>
          <w:iCs/>
          <w:color w:val="000000" w:themeColor="text1"/>
          <w:sz w:val="23"/>
          <w:szCs w:val="23"/>
        </w:rPr>
      </w:pPr>
      <w:r w:rsidRPr="00386510">
        <w:rPr>
          <w:rFonts w:ascii="Times New Roman" w:hAnsi="Times New Roman" w:cs="Times New Roman"/>
          <w:i/>
          <w:iCs/>
          <w:color w:val="000000" w:themeColor="text1"/>
          <w:sz w:val="23"/>
          <w:szCs w:val="23"/>
        </w:rPr>
        <w:t xml:space="preserve">Descriptive and </w:t>
      </w:r>
      <w:r w:rsidR="00305F45" w:rsidRPr="00386510">
        <w:rPr>
          <w:rFonts w:ascii="Times New Roman" w:hAnsi="Times New Roman" w:cs="Times New Roman"/>
          <w:i/>
          <w:iCs/>
          <w:color w:val="000000" w:themeColor="text1"/>
          <w:sz w:val="23"/>
          <w:szCs w:val="23"/>
        </w:rPr>
        <w:t>I</w:t>
      </w:r>
      <w:r w:rsidRPr="00386510">
        <w:rPr>
          <w:rFonts w:ascii="Times New Roman" w:hAnsi="Times New Roman" w:cs="Times New Roman"/>
          <w:i/>
          <w:iCs/>
          <w:color w:val="000000" w:themeColor="text1"/>
          <w:sz w:val="23"/>
          <w:szCs w:val="23"/>
        </w:rPr>
        <w:t xml:space="preserve">nferential </w:t>
      </w:r>
      <w:r w:rsidR="00305F45" w:rsidRPr="00386510">
        <w:rPr>
          <w:rFonts w:ascii="Times New Roman" w:hAnsi="Times New Roman" w:cs="Times New Roman"/>
          <w:i/>
          <w:iCs/>
          <w:color w:val="000000" w:themeColor="text1"/>
          <w:sz w:val="23"/>
          <w:szCs w:val="23"/>
        </w:rPr>
        <w:t>R</w:t>
      </w:r>
      <w:r w:rsidRPr="00386510">
        <w:rPr>
          <w:rFonts w:ascii="Times New Roman" w:hAnsi="Times New Roman" w:cs="Times New Roman"/>
          <w:i/>
          <w:iCs/>
          <w:color w:val="000000" w:themeColor="text1"/>
          <w:sz w:val="23"/>
          <w:szCs w:val="23"/>
        </w:rPr>
        <w:t>esults from Study</w:t>
      </w:r>
      <w:r w:rsidR="007B2B53" w:rsidRPr="00386510">
        <w:rPr>
          <w:rFonts w:ascii="Times New Roman" w:hAnsi="Times New Roman" w:cs="Times New Roman"/>
          <w:i/>
          <w:iCs/>
          <w:color w:val="000000" w:themeColor="text1"/>
          <w:sz w:val="23"/>
          <w:szCs w:val="23"/>
        </w:rPr>
        <w:t xml:space="preserve"> 1</w:t>
      </w:r>
    </w:p>
    <w:p w14:paraId="395951D8" w14:textId="77777777" w:rsidR="00BB3623" w:rsidRPr="00386510" w:rsidRDefault="00BB3623" w:rsidP="000B7AD7">
      <w:pPr>
        <w:pStyle w:val="NoSpacing"/>
        <w:ind w:left="720" w:hanging="720"/>
        <w:rPr>
          <w:rFonts w:ascii="Times New Roman" w:hAnsi="Times New Roman" w:cs="Times New Roman"/>
          <w:color w:val="000000" w:themeColor="text1"/>
          <w:sz w:val="23"/>
          <w:szCs w:val="23"/>
        </w:rPr>
      </w:pP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1560"/>
        <w:gridCol w:w="2551"/>
        <w:gridCol w:w="1418"/>
      </w:tblGrid>
      <w:tr w:rsidR="00386510" w:rsidRPr="00386510" w14:paraId="6CEA471D" w14:textId="77777777" w:rsidTr="00BB3623">
        <w:tc>
          <w:tcPr>
            <w:tcW w:w="1843" w:type="dxa"/>
            <w:tcBorders>
              <w:top w:val="single" w:sz="4" w:space="0" w:color="auto"/>
              <w:bottom w:val="single" w:sz="4" w:space="0" w:color="auto"/>
            </w:tcBorders>
          </w:tcPr>
          <w:p w14:paraId="1F3D4739" w14:textId="77777777" w:rsidR="00BB3623" w:rsidRPr="00386510" w:rsidRDefault="00BB3623" w:rsidP="00BB3623">
            <w:pPr>
              <w:pStyle w:val="NoSpacing"/>
              <w:jc w:val="both"/>
              <w:rPr>
                <w:rFonts w:ascii="Times New Roman" w:hAnsi="Times New Roman" w:cs="Times New Roman"/>
                <w:b/>
                <w:bCs/>
                <w:color w:val="000000" w:themeColor="text1"/>
                <w:sz w:val="23"/>
                <w:szCs w:val="23"/>
              </w:rPr>
            </w:pPr>
          </w:p>
        </w:tc>
        <w:tc>
          <w:tcPr>
            <w:tcW w:w="1559" w:type="dxa"/>
            <w:tcBorders>
              <w:top w:val="single" w:sz="4" w:space="0" w:color="auto"/>
              <w:bottom w:val="single" w:sz="4" w:space="0" w:color="auto"/>
            </w:tcBorders>
          </w:tcPr>
          <w:p w14:paraId="2336E920" w14:textId="77777777" w:rsidR="00BB3623" w:rsidRPr="00386510" w:rsidRDefault="00BB3623" w:rsidP="00BB3623">
            <w:pPr>
              <w:pStyle w:val="NoSpacing"/>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 xml:space="preserve">Harmful </w:t>
            </w:r>
          </w:p>
          <w:p w14:paraId="0CE223F0" w14:textId="4C3B8A56" w:rsidR="00BB3623" w:rsidRPr="00386510" w:rsidRDefault="00BB3623" w:rsidP="00BB3623">
            <w:pPr>
              <w:pStyle w:val="NoSpacing"/>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M (</w:t>
            </w:r>
            <w:r w:rsidRPr="00386510">
              <w:rPr>
                <w:rFonts w:ascii="Times New Roman" w:hAnsi="Times New Roman" w:cs="Times New Roman"/>
                <w:b/>
                <w:bCs/>
                <w:i/>
                <w:iCs/>
                <w:color w:val="000000" w:themeColor="text1"/>
                <w:sz w:val="23"/>
                <w:szCs w:val="23"/>
              </w:rPr>
              <w:t>SD</w:t>
            </w:r>
            <w:r w:rsidRPr="00386510">
              <w:rPr>
                <w:rFonts w:ascii="Times New Roman" w:hAnsi="Times New Roman" w:cs="Times New Roman"/>
                <w:b/>
                <w:bCs/>
                <w:color w:val="000000" w:themeColor="text1"/>
                <w:sz w:val="23"/>
                <w:szCs w:val="23"/>
              </w:rPr>
              <w:t>)</w:t>
            </w:r>
          </w:p>
        </w:tc>
        <w:tc>
          <w:tcPr>
            <w:tcW w:w="1560" w:type="dxa"/>
            <w:tcBorders>
              <w:top w:val="single" w:sz="4" w:space="0" w:color="auto"/>
              <w:bottom w:val="single" w:sz="4" w:space="0" w:color="auto"/>
            </w:tcBorders>
          </w:tcPr>
          <w:p w14:paraId="66EFA7BF" w14:textId="77777777" w:rsidR="00BB3623" w:rsidRPr="00386510" w:rsidRDefault="00BB3623" w:rsidP="00BB3623">
            <w:pPr>
              <w:pStyle w:val="NoSpacing"/>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Alternative</w:t>
            </w:r>
          </w:p>
          <w:p w14:paraId="5A895393" w14:textId="036161F6" w:rsidR="00BB3623" w:rsidRPr="00386510" w:rsidRDefault="00BB3623" w:rsidP="00BB3623">
            <w:pPr>
              <w:pStyle w:val="NoSpacing"/>
              <w:jc w:val="center"/>
              <w:rPr>
                <w:rFonts w:ascii="Times New Roman" w:hAnsi="Times New Roman" w:cs="Times New Roman"/>
                <w:b/>
                <w:bCs/>
                <w:color w:val="000000" w:themeColor="text1"/>
                <w:sz w:val="23"/>
                <w:szCs w:val="23"/>
              </w:rPr>
            </w:pPr>
            <w:r w:rsidRPr="00386510">
              <w:rPr>
                <w:rFonts w:ascii="Times New Roman" w:hAnsi="Times New Roman" w:cs="Times New Roman"/>
                <w:b/>
                <w:bCs/>
                <w:i/>
                <w:iCs/>
                <w:color w:val="000000" w:themeColor="text1"/>
                <w:sz w:val="23"/>
                <w:szCs w:val="23"/>
              </w:rPr>
              <w:t>M</w:t>
            </w:r>
            <w:r w:rsidRPr="00386510">
              <w:rPr>
                <w:rFonts w:ascii="Times New Roman" w:hAnsi="Times New Roman" w:cs="Times New Roman"/>
                <w:b/>
                <w:bCs/>
                <w:color w:val="000000" w:themeColor="text1"/>
                <w:sz w:val="23"/>
                <w:szCs w:val="23"/>
              </w:rPr>
              <w:t xml:space="preserve"> (SD)</w:t>
            </w:r>
          </w:p>
        </w:tc>
        <w:tc>
          <w:tcPr>
            <w:tcW w:w="2551" w:type="dxa"/>
            <w:tcBorders>
              <w:top w:val="single" w:sz="4" w:space="0" w:color="auto"/>
              <w:bottom w:val="single" w:sz="4" w:space="0" w:color="auto"/>
            </w:tcBorders>
          </w:tcPr>
          <w:p w14:paraId="063B4BD2" w14:textId="77777777" w:rsidR="00BB3623" w:rsidRPr="00386510" w:rsidRDefault="00BB3623" w:rsidP="00BB3623">
            <w:pPr>
              <w:pStyle w:val="NoSpacing"/>
              <w:jc w:val="center"/>
              <w:rPr>
                <w:rFonts w:ascii="Times New Roman" w:hAnsi="Times New Roman" w:cs="Times New Roman"/>
                <w:b/>
                <w:bCs/>
                <w:i/>
                <w:iCs/>
                <w:color w:val="000000" w:themeColor="text1"/>
                <w:sz w:val="23"/>
                <w:szCs w:val="23"/>
              </w:rPr>
            </w:pPr>
          </w:p>
          <w:p w14:paraId="615820BE" w14:textId="1ABAAAE8" w:rsidR="00BB3623" w:rsidRPr="00386510" w:rsidRDefault="00BB3623" w:rsidP="00BB3623">
            <w:pPr>
              <w:pStyle w:val="NoSpacing"/>
              <w:jc w:val="center"/>
              <w:rPr>
                <w:rFonts w:ascii="Times New Roman" w:hAnsi="Times New Roman" w:cs="Times New Roman"/>
                <w:b/>
                <w:bCs/>
                <w:color w:val="000000" w:themeColor="text1"/>
                <w:sz w:val="23"/>
                <w:szCs w:val="23"/>
              </w:rPr>
            </w:pPr>
            <w:r w:rsidRPr="00386510">
              <w:rPr>
                <w:rFonts w:ascii="Times New Roman" w:hAnsi="Times New Roman" w:cs="Times New Roman"/>
                <w:b/>
                <w:bCs/>
                <w:i/>
                <w:iCs/>
                <w:color w:val="000000" w:themeColor="text1"/>
                <w:sz w:val="23"/>
                <w:szCs w:val="23"/>
              </w:rPr>
              <w:t>t</w:t>
            </w:r>
            <w:r w:rsidRPr="00386510">
              <w:rPr>
                <w:rFonts w:ascii="Times New Roman" w:hAnsi="Times New Roman" w:cs="Times New Roman"/>
                <w:b/>
                <w:bCs/>
                <w:color w:val="000000" w:themeColor="text1"/>
                <w:sz w:val="23"/>
                <w:szCs w:val="23"/>
              </w:rPr>
              <w:t>-test</w:t>
            </w:r>
          </w:p>
        </w:tc>
        <w:tc>
          <w:tcPr>
            <w:tcW w:w="1418" w:type="dxa"/>
            <w:tcBorders>
              <w:top w:val="single" w:sz="4" w:space="0" w:color="auto"/>
              <w:bottom w:val="single" w:sz="4" w:space="0" w:color="auto"/>
            </w:tcBorders>
          </w:tcPr>
          <w:p w14:paraId="3D3FC15A" w14:textId="77777777" w:rsidR="00BB3623" w:rsidRPr="00386510" w:rsidRDefault="00BB3623" w:rsidP="00BB3623">
            <w:pPr>
              <w:pStyle w:val="NoSpacing"/>
              <w:jc w:val="center"/>
              <w:rPr>
                <w:rFonts w:ascii="Times New Roman" w:hAnsi="Times New Roman" w:cs="Times New Roman"/>
                <w:b/>
                <w:bCs/>
                <w:color w:val="000000" w:themeColor="text1"/>
                <w:sz w:val="23"/>
                <w:szCs w:val="23"/>
              </w:rPr>
            </w:pPr>
          </w:p>
          <w:p w14:paraId="0CECF9E9" w14:textId="53C810F7" w:rsidR="00BB3623" w:rsidRPr="00386510" w:rsidRDefault="00BB3623" w:rsidP="00BB3623">
            <w:pPr>
              <w:pStyle w:val="NoSpacing"/>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 xml:space="preserve">Cohen’s </w:t>
            </w:r>
            <w:r w:rsidRPr="00386510">
              <w:rPr>
                <w:rFonts w:ascii="Times New Roman" w:hAnsi="Times New Roman" w:cs="Times New Roman"/>
                <w:b/>
                <w:bCs/>
                <w:i/>
                <w:iCs/>
                <w:color w:val="000000" w:themeColor="text1"/>
                <w:sz w:val="23"/>
                <w:szCs w:val="23"/>
              </w:rPr>
              <w:t>d</w:t>
            </w:r>
          </w:p>
        </w:tc>
      </w:tr>
      <w:tr w:rsidR="00386510" w:rsidRPr="00386510" w14:paraId="706061E8" w14:textId="77777777" w:rsidTr="00BB3623">
        <w:tc>
          <w:tcPr>
            <w:tcW w:w="1843" w:type="dxa"/>
            <w:tcBorders>
              <w:top w:val="single" w:sz="4" w:space="0" w:color="auto"/>
            </w:tcBorders>
          </w:tcPr>
          <w:p w14:paraId="72B7150C" w14:textId="76698C10" w:rsidR="00BB3623" w:rsidRPr="00386510" w:rsidRDefault="00BB3623" w:rsidP="000B7AD7">
            <w:pPr>
              <w:pStyle w:val="NoSpacing"/>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Familiarity</w:t>
            </w:r>
          </w:p>
        </w:tc>
        <w:tc>
          <w:tcPr>
            <w:tcW w:w="1559" w:type="dxa"/>
            <w:tcBorders>
              <w:top w:val="single" w:sz="4" w:space="0" w:color="auto"/>
            </w:tcBorders>
          </w:tcPr>
          <w:p w14:paraId="74AF74C0" w14:textId="6CC5A728" w:rsidR="00BB3623" w:rsidRPr="00386510" w:rsidRDefault="0005779D"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80</w:t>
            </w:r>
            <w:r w:rsidR="00BB3623" w:rsidRPr="00386510">
              <w:rPr>
                <w:rFonts w:ascii="Times New Roman" w:hAnsi="Times New Roman" w:cs="Times New Roman"/>
                <w:color w:val="000000" w:themeColor="text1"/>
                <w:sz w:val="23"/>
                <w:szCs w:val="23"/>
              </w:rPr>
              <w:t xml:space="preserve"> (19)</w:t>
            </w:r>
          </w:p>
        </w:tc>
        <w:tc>
          <w:tcPr>
            <w:tcW w:w="1560" w:type="dxa"/>
            <w:tcBorders>
              <w:top w:val="single" w:sz="4" w:space="0" w:color="auto"/>
            </w:tcBorders>
          </w:tcPr>
          <w:p w14:paraId="0A1EF2A6" w14:textId="3724756A"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83 (1</w:t>
            </w:r>
            <w:r w:rsidR="0005779D" w:rsidRPr="00386510">
              <w:rPr>
                <w:rFonts w:ascii="Times New Roman" w:hAnsi="Times New Roman" w:cs="Times New Roman"/>
                <w:color w:val="000000" w:themeColor="text1"/>
                <w:sz w:val="23"/>
                <w:szCs w:val="23"/>
              </w:rPr>
              <w:t>8</w:t>
            </w:r>
            <w:r w:rsidRPr="00386510">
              <w:rPr>
                <w:rFonts w:ascii="Times New Roman" w:hAnsi="Times New Roman" w:cs="Times New Roman"/>
                <w:color w:val="000000" w:themeColor="text1"/>
                <w:sz w:val="23"/>
                <w:szCs w:val="23"/>
              </w:rPr>
              <w:t>)</w:t>
            </w:r>
          </w:p>
        </w:tc>
        <w:tc>
          <w:tcPr>
            <w:tcW w:w="2551" w:type="dxa"/>
            <w:tcBorders>
              <w:top w:val="single" w:sz="4" w:space="0" w:color="auto"/>
            </w:tcBorders>
          </w:tcPr>
          <w:p w14:paraId="604F7862" w14:textId="0A2646C7"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05779D" w:rsidRPr="00386510">
              <w:rPr>
                <w:rFonts w:ascii="Times New Roman" w:hAnsi="Times New Roman" w:cs="Times New Roman"/>
                <w:color w:val="000000" w:themeColor="text1"/>
                <w:sz w:val="23"/>
                <w:szCs w:val="23"/>
              </w:rPr>
              <w:t>346</w:t>
            </w:r>
            <w:r w:rsidRPr="00386510">
              <w:rPr>
                <w:rFonts w:ascii="Times New Roman" w:hAnsi="Times New Roman" w:cs="Times New Roman"/>
                <w:color w:val="000000" w:themeColor="text1"/>
                <w:sz w:val="23"/>
                <w:szCs w:val="23"/>
              </w:rPr>
              <w:t xml:space="preserve">) = </w:t>
            </w:r>
            <w:r w:rsidR="0005779D" w:rsidRPr="00386510">
              <w:rPr>
                <w:rFonts w:ascii="Times New Roman" w:hAnsi="Times New Roman" w:cs="Times New Roman"/>
                <w:color w:val="000000" w:themeColor="text1"/>
                <w:sz w:val="23"/>
                <w:szCs w:val="23"/>
              </w:rPr>
              <w:t>1.56</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 xml:space="preserve">p </w:t>
            </w:r>
            <w:r w:rsidRPr="00386510">
              <w:rPr>
                <w:rFonts w:ascii="Times New Roman" w:hAnsi="Times New Roman" w:cs="Times New Roman"/>
                <w:color w:val="000000" w:themeColor="text1"/>
                <w:sz w:val="23"/>
                <w:szCs w:val="23"/>
              </w:rPr>
              <w:t>= .</w:t>
            </w:r>
            <w:r w:rsidR="0005779D" w:rsidRPr="00386510">
              <w:rPr>
                <w:rFonts w:ascii="Times New Roman" w:hAnsi="Times New Roman" w:cs="Times New Roman"/>
                <w:color w:val="000000" w:themeColor="text1"/>
                <w:sz w:val="23"/>
                <w:szCs w:val="23"/>
              </w:rPr>
              <w:t>119</w:t>
            </w:r>
          </w:p>
        </w:tc>
        <w:tc>
          <w:tcPr>
            <w:tcW w:w="1418" w:type="dxa"/>
            <w:tcBorders>
              <w:top w:val="single" w:sz="4" w:space="0" w:color="auto"/>
            </w:tcBorders>
          </w:tcPr>
          <w:p w14:paraId="63CA3CA3" w14:textId="70CF39E6"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0.1</w:t>
            </w:r>
            <w:r w:rsidR="0005779D" w:rsidRPr="00386510">
              <w:rPr>
                <w:rFonts w:ascii="Times New Roman" w:hAnsi="Times New Roman" w:cs="Times New Roman"/>
                <w:color w:val="000000" w:themeColor="text1"/>
                <w:sz w:val="23"/>
                <w:szCs w:val="23"/>
              </w:rPr>
              <w:t>67</w:t>
            </w:r>
          </w:p>
        </w:tc>
      </w:tr>
      <w:tr w:rsidR="00386510" w:rsidRPr="00386510" w14:paraId="3A57F455" w14:textId="77777777" w:rsidTr="00BB3623">
        <w:tc>
          <w:tcPr>
            <w:tcW w:w="1843" w:type="dxa"/>
          </w:tcPr>
          <w:p w14:paraId="3C98E469" w14:textId="0F9CF7FC" w:rsidR="00BB3623" w:rsidRPr="00386510" w:rsidRDefault="00BB3623" w:rsidP="000B7AD7">
            <w:pPr>
              <w:pStyle w:val="NoSpacing"/>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Knowledge</w:t>
            </w:r>
          </w:p>
        </w:tc>
        <w:tc>
          <w:tcPr>
            <w:tcW w:w="1559" w:type="dxa"/>
          </w:tcPr>
          <w:p w14:paraId="507F75F9" w14:textId="6A529E06"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84 (18)</w:t>
            </w:r>
          </w:p>
        </w:tc>
        <w:tc>
          <w:tcPr>
            <w:tcW w:w="1560" w:type="dxa"/>
          </w:tcPr>
          <w:p w14:paraId="44DDA587" w14:textId="16442CC0"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87 (16)</w:t>
            </w:r>
          </w:p>
        </w:tc>
        <w:tc>
          <w:tcPr>
            <w:tcW w:w="2551" w:type="dxa"/>
          </w:tcPr>
          <w:p w14:paraId="0623FE3E" w14:textId="6AF82515"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u w:val="single"/>
              </w:rPr>
              <w:t>t</w:t>
            </w:r>
            <w:r w:rsidRPr="00386510">
              <w:rPr>
                <w:rFonts w:ascii="Times New Roman" w:hAnsi="Times New Roman" w:cs="Times New Roman"/>
                <w:color w:val="000000" w:themeColor="text1"/>
                <w:sz w:val="23"/>
                <w:szCs w:val="23"/>
              </w:rPr>
              <w:t>(</w:t>
            </w:r>
            <w:r w:rsidR="0005779D" w:rsidRPr="00386510">
              <w:rPr>
                <w:rFonts w:ascii="Times New Roman" w:hAnsi="Times New Roman" w:cs="Times New Roman"/>
                <w:color w:val="000000" w:themeColor="text1"/>
                <w:sz w:val="23"/>
                <w:szCs w:val="23"/>
              </w:rPr>
              <w:t>344</w:t>
            </w:r>
            <w:r w:rsidRPr="00386510">
              <w:rPr>
                <w:rFonts w:ascii="Times New Roman" w:hAnsi="Times New Roman" w:cs="Times New Roman"/>
                <w:color w:val="000000" w:themeColor="text1"/>
                <w:sz w:val="23"/>
                <w:szCs w:val="23"/>
              </w:rPr>
              <w:t xml:space="preserve">) = </w:t>
            </w:r>
            <w:r w:rsidR="0005779D" w:rsidRPr="00386510">
              <w:rPr>
                <w:rFonts w:ascii="Times New Roman" w:hAnsi="Times New Roman" w:cs="Times New Roman"/>
                <w:color w:val="000000" w:themeColor="text1"/>
                <w:sz w:val="23"/>
                <w:szCs w:val="23"/>
              </w:rPr>
              <w:t>1.94</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 xml:space="preserve">p </w:t>
            </w:r>
            <w:r w:rsidRPr="00386510">
              <w:rPr>
                <w:rFonts w:ascii="Times New Roman" w:hAnsi="Times New Roman" w:cs="Times New Roman"/>
                <w:color w:val="000000" w:themeColor="text1"/>
                <w:sz w:val="23"/>
                <w:szCs w:val="23"/>
              </w:rPr>
              <w:t>= .0</w:t>
            </w:r>
            <w:r w:rsidR="0005779D" w:rsidRPr="00386510">
              <w:rPr>
                <w:rFonts w:ascii="Times New Roman" w:hAnsi="Times New Roman" w:cs="Times New Roman"/>
                <w:color w:val="000000" w:themeColor="text1"/>
                <w:sz w:val="23"/>
                <w:szCs w:val="23"/>
              </w:rPr>
              <w:t>53</w:t>
            </w:r>
          </w:p>
        </w:tc>
        <w:tc>
          <w:tcPr>
            <w:tcW w:w="1418" w:type="dxa"/>
          </w:tcPr>
          <w:p w14:paraId="2DDD4DF7" w14:textId="4BC912DF"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0.2</w:t>
            </w:r>
            <w:r w:rsidR="0005779D" w:rsidRPr="00386510">
              <w:rPr>
                <w:rFonts w:ascii="Times New Roman" w:hAnsi="Times New Roman" w:cs="Times New Roman"/>
                <w:color w:val="000000" w:themeColor="text1"/>
                <w:sz w:val="23"/>
                <w:szCs w:val="23"/>
              </w:rPr>
              <w:t>07</w:t>
            </w:r>
          </w:p>
        </w:tc>
      </w:tr>
      <w:tr w:rsidR="00386510" w:rsidRPr="00386510" w14:paraId="00B9C3E9" w14:textId="77777777" w:rsidTr="00BB3623">
        <w:tc>
          <w:tcPr>
            <w:tcW w:w="1843" w:type="dxa"/>
          </w:tcPr>
          <w:p w14:paraId="5B453A91" w14:textId="621AE6E7" w:rsidR="00BB3623" w:rsidRPr="00386510" w:rsidRDefault="00BB3623" w:rsidP="000B7AD7">
            <w:pPr>
              <w:pStyle w:val="NoSpacing"/>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Acceptability</w:t>
            </w:r>
          </w:p>
        </w:tc>
        <w:tc>
          <w:tcPr>
            <w:tcW w:w="1559" w:type="dxa"/>
          </w:tcPr>
          <w:p w14:paraId="09E4B6C7" w14:textId="39C98D20"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75 (1</w:t>
            </w:r>
            <w:r w:rsidR="0005779D" w:rsidRPr="00386510">
              <w:rPr>
                <w:rFonts w:ascii="Times New Roman" w:hAnsi="Times New Roman" w:cs="Times New Roman"/>
                <w:color w:val="000000" w:themeColor="text1"/>
                <w:sz w:val="23"/>
                <w:szCs w:val="23"/>
              </w:rPr>
              <w:t>8</w:t>
            </w:r>
            <w:r w:rsidRPr="00386510">
              <w:rPr>
                <w:rFonts w:ascii="Times New Roman" w:hAnsi="Times New Roman" w:cs="Times New Roman"/>
                <w:color w:val="000000" w:themeColor="text1"/>
                <w:sz w:val="23"/>
                <w:szCs w:val="23"/>
              </w:rPr>
              <w:t>)</w:t>
            </w:r>
          </w:p>
        </w:tc>
        <w:tc>
          <w:tcPr>
            <w:tcW w:w="1560" w:type="dxa"/>
          </w:tcPr>
          <w:p w14:paraId="2644AB90" w14:textId="5F9BEBDA"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87 (8)</w:t>
            </w:r>
          </w:p>
        </w:tc>
        <w:tc>
          <w:tcPr>
            <w:tcW w:w="2551" w:type="dxa"/>
          </w:tcPr>
          <w:p w14:paraId="337680CA" w14:textId="0AE91CDF"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05779D" w:rsidRPr="00386510">
              <w:rPr>
                <w:rFonts w:ascii="Times New Roman" w:hAnsi="Times New Roman" w:cs="Times New Roman"/>
                <w:color w:val="000000" w:themeColor="text1"/>
                <w:sz w:val="23"/>
                <w:szCs w:val="23"/>
              </w:rPr>
              <w:t>250</w:t>
            </w:r>
            <w:r w:rsidRPr="00386510">
              <w:rPr>
                <w:rFonts w:ascii="Times New Roman" w:hAnsi="Times New Roman" w:cs="Times New Roman"/>
                <w:color w:val="000000" w:themeColor="text1"/>
                <w:sz w:val="23"/>
                <w:szCs w:val="23"/>
              </w:rPr>
              <w:t xml:space="preserve">) = </w:t>
            </w:r>
            <w:r w:rsidR="0005779D" w:rsidRPr="00386510">
              <w:rPr>
                <w:rFonts w:ascii="Times New Roman" w:hAnsi="Times New Roman" w:cs="Times New Roman"/>
                <w:color w:val="000000" w:themeColor="text1"/>
                <w:sz w:val="23"/>
                <w:szCs w:val="23"/>
              </w:rPr>
              <w:t>8.21</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 xml:space="preserve">p </w:t>
            </w:r>
            <w:r w:rsidRPr="00386510">
              <w:rPr>
                <w:rFonts w:ascii="Times New Roman" w:hAnsi="Times New Roman" w:cs="Times New Roman"/>
                <w:color w:val="000000" w:themeColor="text1"/>
                <w:sz w:val="23"/>
                <w:szCs w:val="23"/>
              </w:rPr>
              <w:t>&lt; .001</w:t>
            </w:r>
          </w:p>
        </w:tc>
        <w:tc>
          <w:tcPr>
            <w:tcW w:w="1418" w:type="dxa"/>
          </w:tcPr>
          <w:p w14:paraId="6437982D" w14:textId="17E6E3AC"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0.</w:t>
            </w:r>
            <w:r w:rsidR="0005779D" w:rsidRPr="00386510">
              <w:rPr>
                <w:rFonts w:ascii="Times New Roman" w:hAnsi="Times New Roman" w:cs="Times New Roman"/>
                <w:color w:val="000000" w:themeColor="text1"/>
                <w:sz w:val="23"/>
                <w:szCs w:val="23"/>
              </w:rPr>
              <w:t>877</w:t>
            </w:r>
          </w:p>
        </w:tc>
      </w:tr>
      <w:tr w:rsidR="00386510" w:rsidRPr="00386510" w14:paraId="626F8E46" w14:textId="77777777" w:rsidTr="00BB3623">
        <w:tc>
          <w:tcPr>
            <w:tcW w:w="1843" w:type="dxa"/>
          </w:tcPr>
          <w:p w14:paraId="719D6CA7" w14:textId="27F49C19" w:rsidR="00BB3623" w:rsidRPr="00386510" w:rsidRDefault="00BB3623" w:rsidP="000B7AD7">
            <w:pPr>
              <w:pStyle w:val="NoSpacing"/>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Anxiety</w:t>
            </w:r>
          </w:p>
        </w:tc>
        <w:tc>
          <w:tcPr>
            <w:tcW w:w="1559" w:type="dxa"/>
          </w:tcPr>
          <w:p w14:paraId="3F5E268D" w14:textId="5D3C8320"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46 (15)</w:t>
            </w:r>
          </w:p>
        </w:tc>
        <w:tc>
          <w:tcPr>
            <w:tcW w:w="1560" w:type="dxa"/>
          </w:tcPr>
          <w:p w14:paraId="19F9B309" w14:textId="74D1C1C2"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41 (13)</w:t>
            </w:r>
          </w:p>
        </w:tc>
        <w:tc>
          <w:tcPr>
            <w:tcW w:w="2551" w:type="dxa"/>
          </w:tcPr>
          <w:p w14:paraId="1B562282" w14:textId="551AFCA0"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05779D" w:rsidRPr="00386510">
              <w:rPr>
                <w:rFonts w:ascii="Times New Roman" w:hAnsi="Times New Roman" w:cs="Times New Roman"/>
                <w:color w:val="000000" w:themeColor="text1"/>
                <w:sz w:val="23"/>
                <w:szCs w:val="23"/>
              </w:rPr>
              <w:t>344</w:t>
            </w:r>
            <w:r w:rsidRPr="00386510">
              <w:rPr>
                <w:rFonts w:ascii="Times New Roman" w:hAnsi="Times New Roman" w:cs="Times New Roman"/>
                <w:color w:val="000000" w:themeColor="text1"/>
                <w:sz w:val="23"/>
                <w:szCs w:val="23"/>
              </w:rPr>
              <w:t xml:space="preserve">) = </w:t>
            </w:r>
            <w:r w:rsidR="0005779D" w:rsidRPr="00386510">
              <w:rPr>
                <w:rFonts w:ascii="Times New Roman" w:hAnsi="Times New Roman" w:cs="Times New Roman"/>
                <w:color w:val="000000" w:themeColor="text1"/>
                <w:sz w:val="23"/>
                <w:szCs w:val="23"/>
              </w:rPr>
              <w:t>-3.81</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 xml:space="preserve">p </w:t>
            </w:r>
            <w:r w:rsidRPr="00386510">
              <w:rPr>
                <w:rFonts w:ascii="Times New Roman" w:hAnsi="Times New Roman" w:cs="Times New Roman"/>
                <w:color w:val="000000" w:themeColor="text1"/>
                <w:sz w:val="23"/>
                <w:szCs w:val="23"/>
              </w:rPr>
              <w:t>&lt; .001</w:t>
            </w:r>
          </w:p>
        </w:tc>
        <w:tc>
          <w:tcPr>
            <w:tcW w:w="1418" w:type="dxa"/>
          </w:tcPr>
          <w:p w14:paraId="52769E95" w14:textId="7D9AF56D" w:rsidR="00BB3623" w:rsidRPr="00386510" w:rsidRDefault="0005779D"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w:t>
            </w:r>
            <w:r w:rsidR="00BB3623" w:rsidRPr="00386510">
              <w:rPr>
                <w:rFonts w:ascii="Times New Roman" w:hAnsi="Times New Roman" w:cs="Times New Roman"/>
                <w:color w:val="000000" w:themeColor="text1"/>
                <w:sz w:val="23"/>
                <w:szCs w:val="23"/>
              </w:rPr>
              <w:t>0.4</w:t>
            </w:r>
            <w:r w:rsidRPr="00386510">
              <w:rPr>
                <w:rFonts w:ascii="Times New Roman" w:hAnsi="Times New Roman" w:cs="Times New Roman"/>
                <w:color w:val="000000" w:themeColor="text1"/>
                <w:sz w:val="23"/>
                <w:szCs w:val="23"/>
              </w:rPr>
              <w:t>07</w:t>
            </w:r>
          </w:p>
        </w:tc>
      </w:tr>
      <w:tr w:rsidR="00386510" w:rsidRPr="00386510" w14:paraId="3B3C06C2" w14:textId="77777777" w:rsidTr="00BB3623">
        <w:tc>
          <w:tcPr>
            <w:tcW w:w="1843" w:type="dxa"/>
          </w:tcPr>
          <w:p w14:paraId="6CB20252" w14:textId="5D3C7D28" w:rsidR="00BB3623" w:rsidRPr="00386510" w:rsidRDefault="00BB3623" w:rsidP="000B7AD7">
            <w:pPr>
              <w:pStyle w:val="NoSpacing"/>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Willing to Use</w:t>
            </w:r>
          </w:p>
        </w:tc>
        <w:tc>
          <w:tcPr>
            <w:tcW w:w="1559" w:type="dxa"/>
          </w:tcPr>
          <w:p w14:paraId="040FFD67" w14:textId="0A219ACB"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70 (19)</w:t>
            </w:r>
          </w:p>
        </w:tc>
        <w:tc>
          <w:tcPr>
            <w:tcW w:w="1560" w:type="dxa"/>
          </w:tcPr>
          <w:p w14:paraId="74790466" w14:textId="61C559B9"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82 (12)</w:t>
            </w:r>
          </w:p>
        </w:tc>
        <w:tc>
          <w:tcPr>
            <w:tcW w:w="2551" w:type="dxa"/>
          </w:tcPr>
          <w:p w14:paraId="61AAAECB" w14:textId="2E38F6E8"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u w:val="single"/>
              </w:rPr>
              <w:t>t</w:t>
            </w:r>
            <w:r w:rsidRPr="00386510">
              <w:rPr>
                <w:rFonts w:ascii="Times New Roman" w:hAnsi="Times New Roman" w:cs="Times New Roman"/>
                <w:color w:val="000000" w:themeColor="text1"/>
                <w:sz w:val="23"/>
                <w:szCs w:val="23"/>
              </w:rPr>
              <w:t>(</w:t>
            </w:r>
            <w:r w:rsidR="0005779D" w:rsidRPr="00386510">
              <w:rPr>
                <w:rFonts w:ascii="Times New Roman" w:hAnsi="Times New Roman" w:cs="Times New Roman"/>
                <w:color w:val="000000" w:themeColor="text1"/>
                <w:sz w:val="23"/>
                <w:szCs w:val="23"/>
              </w:rPr>
              <w:t>296</w:t>
            </w:r>
            <w:r w:rsidRPr="00386510">
              <w:rPr>
                <w:rFonts w:ascii="Times New Roman" w:hAnsi="Times New Roman" w:cs="Times New Roman"/>
                <w:color w:val="000000" w:themeColor="text1"/>
                <w:sz w:val="23"/>
                <w:szCs w:val="23"/>
              </w:rPr>
              <w:t xml:space="preserve">) = </w:t>
            </w:r>
            <w:r w:rsidR="0005779D" w:rsidRPr="00386510">
              <w:rPr>
                <w:rFonts w:ascii="Times New Roman" w:hAnsi="Times New Roman" w:cs="Times New Roman"/>
                <w:color w:val="000000" w:themeColor="text1"/>
                <w:sz w:val="23"/>
                <w:szCs w:val="23"/>
              </w:rPr>
              <w:t>7.17</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 xml:space="preserve">p </w:t>
            </w:r>
            <w:r w:rsidRPr="00386510">
              <w:rPr>
                <w:rFonts w:ascii="Times New Roman" w:hAnsi="Times New Roman" w:cs="Times New Roman"/>
                <w:color w:val="000000" w:themeColor="text1"/>
                <w:sz w:val="23"/>
                <w:szCs w:val="23"/>
              </w:rPr>
              <w:t>&lt; .001</w:t>
            </w:r>
          </w:p>
        </w:tc>
        <w:tc>
          <w:tcPr>
            <w:tcW w:w="1418" w:type="dxa"/>
          </w:tcPr>
          <w:p w14:paraId="6C00979B" w14:textId="315D8DCB" w:rsidR="00BB3623" w:rsidRPr="00386510" w:rsidRDefault="00BB3623" w:rsidP="00BB3623">
            <w:pPr>
              <w:pStyle w:val="NoSpacing"/>
              <w:jc w:val="cente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0.</w:t>
            </w:r>
            <w:r w:rsidR="0005779D" w:rsidRPr="00386510">
              <w:rPr>
                <w:rFonts w:ascii="Times New Roman" w:hAnsi="Times New Roman" w:cs="Times New Roman"/>
                <w:color w:val="000000" w:themeColor="text1"/>
                <w:sz w:val="23"/>
                <w:szCs w:val="23"/>
              </w:rPr>
              <w:t>766</w:t>
            </w:r>
          </w:p>
        </w:tc>
      </w:tr>
    </w:tbl>
    <w:p w14:paraId="745257FC" w14:textId="62646664" w:rsidR="00B76442" w:rsidRPr="00386510" w:rsidRDefault="00BB3623" w:rsidP="00BB3623">
      <w:pPr>
        <w:pStyle w:val="NoSpacing"/>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Note</w:t>
      </w:r>
      <w:r w:rsidRPr="00386510">
        <w:rPr>
          <w:rFonts w:ascii="Times New Roman" w:hAnsi="Times New Roman" w:cs="Times New Roman"/>
          <w:color w:val="000000" w:themeColor="text1"/>
          <w:sz w:val="23"/>
          <w:szCs w:val="23"/>
        </w:rPr>
        <w:t>: Ratings range from 0-100</w:t>
      </w:r>
      <w:r w:rsidR="005C43F8" w:rsidRPr="00386510">
        <w:rPr>
          <w:rFonts w:ascii="Times New Roman" w:hAnsi="Times New Roman" w:cs="Times New Roman"/>
          <w:color w:val="000000" w:themeColor="text1"/>
          <w:sz w:val="23"/>
          <w:szCs w:val="23"/>
        </w:rPr>
        <w:t xml:space="preserve"> with 0 indicating less endorsement of that variable.</w:t>
      </w:r>
      <w:r w:rsidRPr="00386510">
        <w:rPr>
          <w:rFonts w:ascii="Times New Roman" w:hAnsi="Times New Roman" w:cs="Times New Roman"/>
          <w:color w:val="000000" w:themeColor="text1"/>
          <w:sz w:val="23"/>
          <w:szCs w:val="23"/>
        </w:rPr>
        <w:t xml:space="preserve">  </w:t>
      </w:r>
    </w:p>
    <w:p w14:paraId="5B3436FC" w14:textId="77777777" w:rsidR="00B76442" w:rsidRPr="00386510" w:rsidRDefault="00B76442" w:rsidP="00B76442">
      <w:pPr>
        <w:rPr>
          <w:rFonts w:ascii="Times New Roman" w:hAnsi="Times New Roman" w:cs="Times New Roman"/>
          <w:color w:val="000000" w:themeColor="text1"/>
          <w:sz w:val="23"/>
          <w:szCs w:val="23"/>
          <w:u w:val="single"/>
        </w:rPr>
      </w:pPr>
    </w:p>
    <w:p w14:paraId="00F57437" w14:textId="2F3DCDE3" w:rsidR="00747AE5" w:rsidRPr="00386510" w:rsidRDefault="00EB5CDE" w:rsidP="0098690A">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We also created a composite appraisal score by averaging together the three scores on acceptability, anxiety, and willing to use on each word.  The difference between the composite score for the alternative and harmful word provides a relative preference for the alternative or harmful word.  The 20 pairs with the greatest preference for the alternative and the 20 pairs with the great preference for the </w:t>
      </w:r>
      <w:r w:rsidR="009208AA" w:rsidRPr="00386510">
        <w:rPr>
          <w:rFonts w:ascii="Times New Roman" w:hAnsi="Times New Roman" w:cs="Times New Roman"/>
          <w:color w:val="000000" w:themeColor="text1"/>
          <w:sz w:val="23"/>
          <w:szCs w:val="23"/>
        </w:rPr>
        <w:t>harmful</w:t>
      </w:r>
      <w:r w:rsidRPr="00386510">
        <w:rPr>
          <w:rFonts w:ascii="Times New Roman" w:hAnsi="Times New Roman" w:cs="Times New Roman"/>
          <w:color w:val="000000" w:themeColor="text1"/>
          <w:sz w:val="23"/>
          <w:szCs w:val="23"/>
        </w:rPr>
        <w:t xml:space="preserve"> are listed in Table 2.</w:t>
      </w:r>
    </w:p>
    <w:p w14:paraId="5C28DD99" w14:textId="6709E9C3" w:rsidR="00EB5CDE" w:rsidRPr="00386510" w:rsidRDefault="00EB5CDE" w:rsidP="00EB5CDE">
      <w:pPr>
        <w:pStyle w:val="NoSpacing"/>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Table 2</w:t>
      </w:r>
    </w:p>
    <w:p w14:paraId="17A11EF4" w14:textId="77777777" w:rsidR="00A3312C" w:rsidRPr="00386510" w:rsidRDefault="00A3312C" w:rsidP="00EB5CDE">
      <w:pPr>
        <w:pStyle w:val="NoSpacing"/>
        <w:ind w:left="720" w:hanging="720"/>
        <w:rPr>
          <w:rFonts w:ascii="Times New Roman" w:hAnsi="Times New Roman" w:cs="Times New Roman"/>
          <w:color w:val="000000" w:themeColor="text1"/>
          <w:sz w:val="23"/>
          <w:szCs w:val="23"/>
        </w:rPr>
      </w:pPr>
    </w:p>
    <w:p w14:paraId="7F64196A" w14:textId="77777777" w:rsidR="00A3312C" w:rsidRPr="00386510" w:rsidRDefault="00A3312C" w:rsidP="00A3312C">
      <w:pPr>
        <w:pStyle w:val="NoSpacing"/>
        <w:ind w:left="720" w:hanging="720"/>
        <w:rPr>
          <w:rFonts w:ascii="Times New Roman" w:hAnsi="Times New Roman" w:cs="Times New Roman"/>
          <w:i/>
          <w:iCs/>
          <w:color w:val="000000" w:themeColor="text1"/>
          <w:sz w:val="23"/>
          <w:szCs w:val="23"/>
        </w:rPr>
      </w:pPr>
      <w:r w:rsidRPr="00386510">
        <w:rPr>
          <w:rFonts w:ascii="Times New Roman" w:hAnsi="Times New Roman" w:cs="Times New Roman"/>
          <w:i/>
          <w:iCs/>
          <w:color w:val="000000" w:themeColor="text1"/>
          <w:sz w:val="23"/>
          <w:szCs w:val="23"/>
        </w:rPr>
        <w:t>Top 10 Pairs with the Greatest Preference for Alternative and Top 10 Pairs with the Greatest</w:t>
      </w:r>
    </w:p>
    <w:p w14:paraId="255528B2" w14:textId="5AE43222" w:rsidR="00A3312C" w:rsidRPr="00386510" w:rsidRDefault="00A3312C" w:rsidP="00A3312C">
      <w:pPr>
        <w:pStyle w:val="NoSpacing"/>
        <w:ind w:left="720" w:hanging="720"/>
        <w:rPr>
          <w:rFonts w:ascii="Times New Roman" w:hAnsi="Times New Roman" w:cs="Times New Roman"/>
          <w:i/>
          <w:iCs/>
          <w:color w:val="000000" w:themeColor="text1"/>
          <w:sz w:val="23"/>
          <w:szCs w:val="23"/>
        </w:rPr>
      </w:pPr>
      <w:r w:rsidRPr="00386510">
        <w:rPr>
          <w:rFonts w:ascii="Times New Roman" w:hAnsi="Times New Roman" w:cs="Times New Roman"/>
          <w:i/>
          <w:iCs/>
          <w:color w:val="000000" w:themeColor="text1"/>
          <w:sz w:val="23"/>
          <w:szCs w:val="23"/>
        </w:rPr>
        <w:t>Preference for Harmful</w:t>
      </w:r>
    </w:p>
    <w:p w14:paraId="1C1FEECB" w14:textId="77777777" w:rsidR="00A3312C" w:rsidRPr="00386510" w:rsidRDefault="00A3312C" w:rsidP="00EB5CDE">
      <w:pPr>
        <w:pStyle w:val="NoSpacing"/>
        <w:ind w:left="720" w:hanging="720"/>
        <w:rPr>
          <w:rFonts w:ascii="Times New Roman" w:hAnsi="Times New Roman" w:cs="Times New Roman"/>
          <w:color w:val="000000" w:themeColor="text1"/>
          <w:sz w:val="23"/>
          <w:szCs w:val="23"/>
        </w:rPr>
      </w:pPr>
    </w:p>
    <w:p w14:paraId="1B40F073" w14:textId="77777777" w:rsidR="00A3312C" w:rsidRPr="00386510" w:rsidRDefault="00A3312C" w:rsidP="00EB5CDE">
      <w:pPr>
        <w:pStyle w:val="NoSpacing"/>
        <w:ind w:left="720" w:hanging="720"/>
        <w:rPr>
          <w:rFonts w:ascii="Times New Roman" w:hAnsi="Times New Roman" w:cs="Times New Roman"/>
          <w:color w:val="000000" w:themeColor="text1"/>
          <w:sz w:val="23"/>
          <w:szCs w:val="23"/>
        </w:rPr>
      </w:pPr>
    </w:p>
    <w:tbl>
      <w:tblPr>
        <w:tblW w:w="10170" w:type="dxa"/>
        <w:tblLook w:val="04A0" w:firstRow="1" w:lastRow="0" w:firstColumn="1" w:lastColumn="0" w:noHBand="0" w:noVBand="1"/>
      </w:tblPr>
      <w:tblGrid>
        <w:gridCol w:w="3870"/>
        <w:gridCol w:w="4500"/>
        <w:gridCol w:w="1800"/>
      </w:tblGrid>
      <w:tr w:rsidR="00386510" w:rsidRPr="00386510" w14:paraId="18CB8AE7" w14:textId="77777777" w:rsidTr="00A3312C">
        <w:trPr>
          <w:trHeight w:val="420"/>
        </w:trPr>
        <w:tc>
          <w:tcPr>
            <w:tcW w:w="3870" w:type="dxa"/>
            <w:tcBorders>
              <w:top w:val="single" w:sz="4" w:space="0" w:color="auto"/>
              <w:left w:val="nil"/>
              <w:bottom w:val="single" w:sz="4" w:space="0" w:color="auto"/>
              <w:right w:val="nil"/>
            </w:tcBorders>
            <w:shd w:val="clear" w:color="auto" w:fill="auto"/>
            <w:vAlign w:val="center"/>
            <w:hideMark/>
          </w:tcPr>
          <w:p w14:paraId="2D355A19" w14:textId="7F39502A" w:rsidR="00A3312C" w:rsidRPr="00386510" w:rsidRDefault="00747AE5" w:rsidP="00A3312C">
            <w:pPr>
              <w:jc w:val="center"/>
              <w:rPr>
                <w:rFonts w:ascii="Times New Roman" w:eastAsia="Times New Roman" w:hAnsi="Times New Roman" w:cs="Times New Roman"/>
                <w:b/>
                <w:bCs/>
                <w:color w:val="000000" w:themeColor="text1"/>
                <w:kern w:val="0"/>
                <w14:ligatures w14:val="none"/>
              </w:rPr>
            </w:pPr>
            <w:r w:rsidRPr="00386510">
              <w:rPr>
                <w:rFonts w:ascii="Times New Roman" w:eastAsia="Times New Roman" w:hAnsi="Times New Roman" w:cs="Times New Roman"/>
                <w:b/>
                <w:bCs/>
                <w:color w:val="000000" w:themeColor="text1"/>
                <w:kern w:val="0"/>
                <w14:ligatures w14:val="none"/>
              </w:rPr>
              <w:t>Alternative</w:t>
            </w:r>
          </w:p>
        </w:tc>
        <w:tc>
          <w:tcPr>
            <w:tcW w:w="4500" w:type="dxa"/>
            <w:tcBorders>
              <w:top w:val="single" w:sz="4" w:space="0" w:color="auto"/>
              <w:left w:val="nil"/>
              <w:bottom w:val="single" w:sz="4" w:space="0" w:color="auto"/>
              <w:right w:val="nil"/>
            </w:tcBorders>
            <w:shd w:val="clear" w:color="auto" w:fill="auto"/>
            <w:vAlign w:val="center"/>
            <w:hideMark/>
          </w:tcPr>
          <w:p w14:paraId="72CE2993" w14:textId="109DF83F" w:rsidR="00A3312C" w:rsidRPr="00386510" w:rsidRDefault="00747AE5" w:rsidP="00A3312C">
            <w:pPr>
              <w:jc w:val="center"/>
              <w:rPr>
                <w:rFonts w:ascii="Times New Roman" w:eastAsia="Times New Roman" w:hAnsi="Times New Roman" w:cs="Times New Roman"/>
                <w:b/>
                <w:bCs/>
                <w:color w:val="000000" w:themeColor="text1"/>
                <w:kern w:val="0"/>
                <w14:ligatures w14:val="none"/>
              </w:rPr>
            </w:pPr>
            <w:r w:rsidRPr="00386510">
              <w:rPr>
                <w:rFonts w:ascii="Times New Roman" w:eastAsia="Times New Roman" w:hAnsi="Times New Roman" w:cs="Times New Roman"/>
                <w:b/>
                <w:bCs/>
                <w:color w:val="000000" w:themeColor="text1"/>
                <w:kern w:val="0"/>
                <w14:ligatures w14:val="none"/>
              </w:rPr>
              <w:t>Harmful</w:t>
            </w:r>
          </w:p>
        </w:tc>
        <w:tc>
          <w:tcPr>
            <w:tcW w:w="1800" w:type="dxa"/>
            <w:tcBorders>
              <w:top w:val="single" w:sz="4" w:space="0" w:color="auto"/>
              <w:left w:val="nil"/>
              <w:bottom w:val="single" w:sz="4" w:space="0" w:color="auto"/>
              <w:right w:val="nil"/>
            </w:tcBorders>
            <w:shd w:val="clear" w:color="auto" w:fill="auto"/>
            <w:vAlign w:val="center"/>
            <w:hideMark/>
          </w:tcPr>
          <w:p w14:paraId="6A1DEAF4" w14:textId="77777777" w:rsidR="00A3312C" w:rsidRPr="00386510" w:rsidRDefault="00A3312C" w:rsidP="00A3312C">
            <w:pPr>
              <w:jc w:val="center"/>
              <w:rPr>
                <w:rFonts w:ascii="Times New Roman" w:eastAsia="Times New Roman" w:hAnsi="Times New Roman" w:cs="Times New Roman"/>
                <w:b/>
                <w:bCs/>
                <w:color w:val="000000" w:themeColor="text1"/>
                <w:kern w:val="0"/>
                <w14:ligatures w14:val="none"/>
              </w:rPr>
            </w:pPr>
            <w:r w:rsidRPr="00386510">
              <w:rPr>
                <w:rFonts w:ascii="Times New Roman" w:eastAsia="Times New Roman" w:hAnsi="Times New Roman" w:cs="Times New Roman"/>
                <w:b/>
                <w:bCs/>
                <w:color w:val="000000" w:themeColor="text1"/>
                <w:kern w:val="0"/>
                <w14:ligatures w14:val="none"/>
              </w:rPr>
              <w:t>Difference in Appraisal Score</w:t>
            </w:r>
          </w:p>
        </w:tc>
      </w:tr>
      <w:tr w:rsidR="00386510" w:rsidRPr="00386510" w14:paraId="0F02EBEE" w14:textId="77777777" w:rsidTr="00A3312C">
        <w:trPr>
          <w:trHeight w:val="420"/>
        </w:trPr>
        <w:tc>
          <w:tcPr>
            <w:tcW w:w="3870" w:type="dxa"/>
            <w:tcBorders>
              <w:top w:val="nil"/>
              <w:left w:val="nil"/>
              <w:bottom w:val="nil"/>
              <w:right w:val="nil"/>
            </w:tcBorders>
            <w:shd w:val="clear" w:color="auto" w:fill="auto"/>
            <w:vAlign w:val="center"/>
            <w:hideMark/>
          </w:tcPr>
          <w:p w14:paraId="539C87D9"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Person with a cognitive disability</w:t>
            </w:r>
          </w:p>
        </w:tc>
        <w:tc>
          <w:tcPr>
            <w:tcW w:w="4500" w:type="dxa"/>
            <w:tcBorders>
              <w:top w:val="nil"/>
              <w:left w:val="nil"/>
              <w:bottom w:val="nil"/>
              <w:right w:val="nil"/>
            </w:tcBorders>
            <w:shd w:val="clear" w:color="auto" w:fill="auto"/>
            <w:vAlign w:val="center"/>
            <w:hideMark/>
          </w:tcPr>
          <w:p w14:paraId="3714780F"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Retard</w:t>
            </w:r>
          </w:p>
        </w:tc>
        <w:tc>
          <w:tcPr>
            <w:tcW w:w="1800" w:type="dxa"/>
            <w:tcBorders>
              <w:top w:val="nil"/>
              <w:left w:val="nil"/>
              <w:bottom w:val="nil"/>
              <w:right w:val="nil"/>
            </w:tcBorders>
            <w:shd w:val="clear" w:color="auto" w:fill="auto"/>
            <w:vAlign w:val="center"/>
            <w:hideMark/>
          </w:tcPr>
          <w:p w14:paraId="274EA454"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-36</w:t>
            </w:r>
          </w:p>
        </w:tc>
      </w:tr>
      <w:tr w:rsidR="00386510" w:rsidRPr="00386510" w14:paraId="689C17A4" w14:textId="77777777" w:rsidTr="00A3312C">
        <w:trPr>
          <w:trHeight w:val="420"/>
        </w:trPr>
        <w:tc>
          <w:tcPr>
            <w:tcW w:w="3870" w:type="dxa"/>
            <w:tcBorders>
              <w:top w:val="nil"/>
              <w:left w:val="nil"/>
              <w:bottom w:val="nil"/>
              <w:right w:val="nil"/>
            </w:tcBorders>
            <w:shd w:val="clear" w:color="auto" w:fill="auto"/>
            <w:vAlign w:val="center"/>
            <w:hideMark/>
          </w:tcPr>
          <w:p w14:paraId="7E21D2E3"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Boring</w:t>
            </w:r>
          </w:p>
        </w:tc>
        <w:tc>
          <w:tcPr>
            <w:tcW w:w="4500" w:type="dxa"/>
            <w:tcBorders>
              <w:top w:val="nil"/>
              <w:left w:val="nil"/>
              <w:bottom w:val="nil"/>
              <w:right w:val="nil"/>
            </w:tcBorders>
            <w:shd w:val="clear" w:color="auto" w:fill="auto"/>
            <w:vAlign w:val="center"/>
            <w:hideMark/>
          </w:tcPr>
          <w:p w14:paraId="72A44EF7"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Retarded</w:t>
            </w:r>
          </w:p>
        </w:tc>
        <w:tc>
          <w:tcPr>
            <w:tcW w:w="1800" w:type="dxa"/>
            <w:tcBorders>
              <w:top w:val="nil"/>
              <w:left w:val="nil"/>
              <w:bottom w:val="nil"/>
              <w:right w:val="nil"/>
            </w:tcBorders>
            <w:shd w:val="clear" w:color="auto" w:fill="auto"/>
            <w:vAlign w:val="center"/>
            <w:hideMark/>
          </w:tcPr>
          <w:p w14:paraId="2476475A"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-35</w:t>
            </w:r>
          </w:p>
        </w:tc>
      </w:tr>
      <w:tr w:rsidR="00386510" w:rsidRPr="00386510" w14:paraId="3BFAC1D7" w14:textId="77777777" w:rsidTr="00A3312C">
        <w:trPr>
          <w:trHeight w:val="420"/>
        </w:trPr>
        <w:tc>
          <w:tcPr>
            <w:tcW w:w="3870" w:type="dxa"/>
            <w:tcBorders>
              <w:top w:val="nil"/>
              <w:left w:val="nil"/>
              <w:bottom w:val="nil"/>
              <w:right w:val="nil"/>
            </w:tcBorders>
            <w:shd w:val="clear" w:color="auto" w:fill="auto"/>
            <w:vAlign w:val="center"/>
            <w:hideMark/>
          </w:tcPr>
          <w:p w14:paraId="4743E783"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Difficult problem</w:t>
            </w:r>
          </w:p>
        </w:tc>
        <w:tc>
          <w:tcPr>
            <w:tcW w:w="4500" w:type="dxa"/>
            <w:tcBorders>
              <w:top w:val="nil"/>
              <w:left w:val="nil"/>
              <w:bottom w:val="nil"/>
              <w:right w:val="nil"/>
            </w:tcBorders>
            <w:shd w:val="clear" w:color="auto" w:fill="auto"/>
            <w:vAlign w:val="center"/>
            <w:hideMark/>
          </w:tcPr>
          <w:p w14:paraId="13156CE0"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Tarbaby</w:t>
            </w:r>
          </w:p>
        </w:tc>
        <w:tc>
          <w:tcPr>
            <w:tcW w:w="1800" w:type="dxa"/>
            <w:tcBorders>
              <w:top w:val="nil"/>
              <w:left w:val="nil"/>
              <w:bottom w:val="nil"/>
              <w:right w:val="nil"/>
            </w:tcBorders>
            <w:shd w:val="clear" w:color="auto" w:fill="auto"/>
            <w:vAlign w:val="center"/>
            <w:hideMark/>
          </w:tcPr>
          <w:p w14:paraId="37FE9083"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-34</w:t>
            </w:r>
          </w:p>
        </w:tc>
      </w:tr>
      <w:tr w:rsidR="00386510" w:rsidRPr="00386510" w14:paraId="2441F646" w14:textId="77777777" w:rsidTr="00A3312C">
        <w:trPr>
          <w:trHeight w:val="420"/>
        </w:trPr>
        <w:tc>
          <w:tcPr>
            <w:tcW w:w="3870" w:type="dxa"/>
            <w:tcBorders>
              <w:top w:val="nil"/>
              <w:left w:val="nil"/>
              <w:bottom w:val="nil"/>
              <w:right w:val="nil"/>
            </w:tcBorders>
            <w:shd w:val="clear" w:color="auto" w:fill="auto"/>
            <w:vAlign w:val="center"/>
            <w:hideMark/>
          </w:tcPr>
          <w:p w14:paraId="1DEB1D30"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Haggled</w:t>
            </w:r>
          </w:p>
        </w:tc>
        <w:tc>
          <w:tcPr>
            <w:tcW w:w="4500" w:type="dxa"/>
            <w:tcBorders>
              <w:top w:val="nil"/>
              <w:left w:val="nil"/>
              <w:bottom w:val="nil"/>
              <w:right w:val="nil"/>
            </w:tcBorders>
            <w:shd w:val="clear" w:color="auto" w:fill="auto"/>
            <w:vAlign w:val="center"/>
            <w:hideMark/>
          </w:tcPr>
          <w:p w14:paraId="5FCB8A3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Jewed</w:t>
            </w:r>
          </w:p>
        </w:tc>
        <w:tc>
          <w:tcPr>
            <w:tcW w:w="1800" w:type="dxa"/>
            <w:tcBorders>
              <w:top w:val="nil"/>
              <w:left w:val="nil"/>
              <w:bottom w:val="nil"/>
              <w:right w:val="nil"/>
            </w:tcBorders>
            <w:shd w:val="clear" w:color="auto" w:fill="auto"/>
            <w:vAlign w:val="center"/>
            <w:hideMark/>
          </w:tcPr>
          <w:p w14:paraId="1E830AC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-30</w:t>
            </w:r>
          </w:p>
        </w:tc>
      </w:tr>
      <w:tr w:rsidR="00386510" w:rsidRPr="00386510" w14:paraId="1F349E7C" w14:textId="77777777" w:rsidTr="00A3312C">
        <w:trPr>
          <w:trHeight w:val="420"/>
        </w:trPr>
        <w:tc>
          <w:tcPr>
            <w:tcW w:w="3870" w:type="dxa"/>
            <w:tcBorders>
              <w:top w:val="nil"/>
              <w:left w:val="nil"/>
              <w:bottom w:val="nil"/>
              <w:right w:val="nil"/>
            </w:tcBorders>
            <w:shd w:val="clear" w:color="auto" w:fill="auto"/>
            <w:vAlign w:val="center"/>
            <w:hideMark/>
          </w:tcPr>
          <w:p w14:paraId="11919DD2"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Too Many Competing Ideas</w:t>
            </w:r>
          </w:p>
        </w:tc>
        <w:tc>
          <w:tcPr>
            <w:tcW w:w="4500" w:type="dxa"/>
            <w:tcBorders>
              <w:top w:val="nil"/>
              <w:left w:val="nil"/>
              <w:bottom w:val="nil"/>
              <w:right w:val="nil"/>
            </w:tcBorders>
            <w:shd w:val="clear" w:color="auto" w:fill="auto"/>
            <w:vAlign w:val="center"/>
            <w:hideMark/>
          </w:tcPr>
          <w:p w14:paraId="1A603238"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Too many chiefs, not enough Indians</w:t>
            </w:r>
          </w:p>
        </w:tc>
        <w:tc>
          <w:tcPr>
            <w:tcW w:w="1800" w:type="dxa"/>
            <w:tcBorders>
              <w:top w:val="nil"/>
              <w:left w:val="nil"/>
              <w:bottom w:val="nil"/>
              <w:right w:val="nil"/>
            </w:tcBorders>
            <w:shd w:val="clear" w:color="auto" w:fill="auto"/>
            <w:vAlign w:val="center"/>
            <w:hideMark/>
          </w:tcPr>
          <w:p w14:paraId="77735945"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-30</w:t>
            </w:r>
          </w:p>
        </w:tc>
      </w:tr>
      <w:tr w:rsidR="00386510" w:rsidRPr="00386510" w14:paraId="2E763A57" w14:textId="77777777" w:rsidTr="00A3312C">
        <w:trPr>
          <w:trHeight w:val="420"/>
        </w:trPr>
        <w:tc>
          <w:tcPr>
            <w:tcW w:w="3870" w:type="dxa"/>
            <w:tcBorders>
              <w:top w:val="nil"/>
              <w:left w:val="nil"/>
              <w:bottom w:val="nil"/>
              <w:right w:val="nil"/>
            </w:tcBorders>
            <w:shd w:val="clear" w:color="auto" w:fill="auto"/>
            <w:vAlign w:val="center"/>
            <w:hideMark/>
          </w:tcPr>
          <w:p w14:paraId="40B0BC9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Overworked</w:t>
            </w:r>
          </w:p>
        </w:tc>
        <w:tc>
          <w:tcPr>
            <w:tcW w:w="4500" w:type="dxa"/>
            <w:tcBorders>
              <w:top w:val="nil"/>
              <w:left w:val="nil"/>
              <w:bottom w:val="nil"/>
              <w:right w:val="nil"/>
            </w:tcBorders>
            <w:shd w:val="clear" w:color="auto" w:fill="auto"/>
            <w:vAlign w:val="center"/>
            <w:hideMark/>
          </w:tcPr>
          <w:p w14:paraId="5740840A"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Slave labor</w:t>
            </w:r>
          </w:p>
        </w:tc>
        <w:tc>
          <w:tcPr>
            <w:tcW w:w="1800" w:type="dxa"/>
            <w:tcBorders>
              <w:top w:val="nil"/>
              <w:left w:val="nil"/>
              <w:bottom w:val="nil"/>
              <w:right w:val="nil"/>
            </w:tcBorders>
            <w:shd w:val="clear" w:color="auto" w:fill="auto"/>
            <w:vAlign w:val="center"/>
            <w:hideMark/>
          </w:tcPr>
          <w:p w14:paraId="61164587"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-30</w:t>
            </w:r>
          </w:p>
        </w:tc>
      </w:tr>
      <w:tr w:rsidR="00386510" w:rsidRPr="00386510" w14:paraId="06CCD5F2" w14:textId="77777777" w:rsidTr="00A3312C">
        <w:trPr>
          <w:trHeight w:val="420"/>
        </w:trPr>
        <w:tc>
          <w:tcPr>
            <w:tcW w:w="3870" w:type="dxa"/>
            <w:tcBorders>
              <w:top w:val="nil"/>
              <w:left w:val="nil"/>
              <w:bottom w:val="nil"/>
              <w:right w:val="nil"/>
            </w:tcBorders>
            <w:shd w:val="clear" w:color="auto" w:fill="auto"/>
            <w:vAlign w:val="center"/>
            <w:hideMark/>
          </w:tcPr>
          <w:p w14:paraId="08A8DD79"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Trans or Non-gender conforming folk</w:t>
            </w:r>
          </w:p>
        </w:tc>
        <w:tc>
          <w:tcPr>
            <w:tcW w:w="4500" w:type="dxa"/>
            <w:tcBorders>
              <w:top w:val="nil"/>
              <w:left w:val="nil"/>
              <w:bottom w:val="nil"/>
              <w:right w:val="nil"/>
            </w:tcBorders>
            <w:shd w:val="clear" w:color="auto" w:fill="auto"/>
            <w:vAlign w:val="center"/>
            <w:hideMark/>
          </w:tcPr>
          <w:p w14:paraId="51451178"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Tranny</w:t>
            </w:r>
          </w:p>
        </w:tc>
        <w:tc>
          <w:tcPr>
            <w:tcW w:w="1800" w:type="dxa"/>
            <w:tcBorders>
              <w:top w:val="nil"/>
              <w:left w:val="nil"/>
              <w:bottom w:val="nil"/>
              <w:right w:val="nil"/>
            </w:tcBorders>
            <w:shd w:val="clear" w:color="auto" w:fill="auto"/>
            <w:vAlign w:val="center"/>
            <w:hideMark/>
          </w:tcPr>
          <w:p w14:paraId="61BC105E"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-28</w:t>
            </w:r>
          </w:p>
        </w:tc>
      </w:tr>
      <w:tr w:rsidR="00386510" w:rsidRPr="00386510" w14:paraId="5AF2565D" w14:textId="77777777" w:rsidTr="00A3312C">
        <w:trPr>
          <w:trHeight w:val="420"/>
        </w:trPr>
        <w:tc>
          <w:tcPr>
            <w:tcW w:w="3870" w:type="dxa"/>
            <w:tcBorders>
              <w:top w:val="nil"/>
              <w:left w:val="nil"/>
              <w:bottom w:val="nil"/>
              <w:right w:val="nil"/>
            </w:tcBorders>
            <w:shd w:val="clear" w:color="auto" w:fill="auto"/>
            <w:vAlign w:val="center"/>
            <w:hideMark/>
          </w:tcPr>
          <w:p w14:paraId="7B3858B0"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Person of multiple ethnicities</w:t>
            </w:r>
          </w:p>
        </w:tc>
        <w:tc>
          <w:tcPr>
            <w:tcW w:w="4500" w:type="dxa"/>
            <w:tcBorders>
              <w:top w:val="nil"/>
              <w:left w:val="nil"/>
              <w:bottom w:val="nil"/>
              <w:right w:val="nil"/>
            </w:tcBorders>
            <w:shd w:val="clear" w:color="auto" w:fill="auto"/>
            <w:vAlign w:val="center"/>
            <w:hideMark/>
          </w:tcPr>
          <w:p w14:paraId="3BAF457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Half-breed</w:t>
            </w:r>
          </w:p>
        </w:tc>
        <w:tc>
          <w:tcPr>
            <w:tcW w:w="1800" w:type="dxa"/>
            <w:tcBorders>
              <w:top w:val="nil"/>
              <w:left w:val="nil"/>
              <w:bottom w:val="nil"/>
              <w:right w:val="nil"/>
            </w:tcBorders>
            <w:shd w:val="clear" w:color="auto" w:fill="auto"/>
            <w:vAlign w:val="center"/>
            <w:hideMark/>
          </w:tcPr>
          <w:p w14:paraId="4E096EF4"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-27</w:t>
            </w:r>
          </w:p>
        </w:tc>
      </w:tr>
      <w:tr w:rsidR="00386510" w:rsidRPr="00386510" w14:paraId="3B14FD60" w14:textId="77777777" w:rsidTr="00A3312C">
        <w:trPr>
          <w:trHeight w:val="420"/>
        </w:trPr>
        <w:tc>
          <w:tcPr>
            <w:tcW w:w="3870" w:type="dxa"/>
            <w:tcBorders>
              <w:top w:val="nil"/>
              <w:left w:val="nil"/>
              <w:bottom w:val="nil"/>
              <w:right w:val="nil"/>
            </w:tcBorders>
            <w:shd w:val="clear" w:color="auto" w:fill="auto"/>
            <w:vAlign w:val="center"/>
            <w:hideMark/>
          </w:tcPr>
          <w:p w14:paraId="1DE811D1"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Person with a disability</w:t>
            </w:r>
          </w:p>
        </w:tc>
        <w:tc>
          <w:tcPr>
            <w:tcW w:w="4500" w:type="dxa"/>
            <w:tcBorders>
              <w:top w:val="nil"/>
              <w:left w:val="nil"/>
              <w:bottom w:val="nil"/>
              <w:right w:val="nil"/>
            </w:tcBorders>
            <w:shd w:val="clear" w:color="auto" w:fill="auto"/>
            <w:vAlign w:val="center"/>
            <w:hideMark/>
          </w:tcPr>
          <w:p w14:paraId="6B004535"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Cripple</w:t>
            </w:r>
          </w:p>
        </w:tc>
        <w:tc>
          <w:tcPr>
            <w:tcW w:w="1800" w:type="dxa"/>
            <w:tcBorders>
              <w:top w:val="nil"/>
              <w:left w:val="nil"/>
              <w:bottom w:val="nil"/>
              <w:right w:val="nil"/>
            </w:tcBorders>
            <w:shd w:val="clear" w:color="auto" w:fill="auto"/>
            <w:vAlign w:val="center"/>
            <w:hideMark/>
          </w:tcPr>
          <w:p w14:paraId="046BEAA2"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-25</w:t>
            </w:r>
          </w:p>
        </w:tc>
      </w:tr>
      <w:tr w:rsidR="00386510" w:rsidRPr="00386510" w14:paraId="3F47E271" w14:textId="77777777" w:rsidTr="00A3312C">
        <w:trPr>
          <w:trHeight w:val="420"/>
        </w:trPr>
        <w:tc>
          <w:tcPr>
            <w:tcW w:w="3870" w:type="dxa"/>
            <w:tcBorders>
              <w:top w:val="nil"/>
              <w:left w:val="nil"/>
              <w:bottom w:val="single" w:sz="8" w:space="0" w:color="auto"/>
              <w:right w:val="nil"/>
            </w:tcBorders>
            <w:shd w:val="clear" w:color="auto" w:fill="auto"/>
            <w:vAlign w:val="center"/>
            <w:hideMark/>
          </w:tcPr>
          <w:p w14:paraId="2F493261"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Rip off</w:t>
            </w:r>
          </w:p>
        </w:tc>
        <w:tc>
          <w:tcPr>
            <w:tcW w:w="4500" w:type="dxa"/>
            <w:tcBorders>
              <w:top w:val="nil"/>
              <w:left w:val="nil"/>
              <w:bottom w:val="single" w:sz="8" w:space="0" w:color="auto"/>
              <w:right w:val="nil"/>
            </w:tcBorders>
            <w:shd w:val="clear" w:color="auto" w:fill="auto"/>
            <w:vAlign w:val="center"/>
            <w:hideMark/>
          </w:tcPr>
          <w:p w14:paraId="261E794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Gyp (v)</w:t>
            </w:r>
          </w:p>
        </w:tc>
        <w:tc>
          <w:tcPr>
            <w:tcW w:w="1800" w:type="dxa"/>
            <w:tcBorders>
              <w:top w:val="nil"/>
              <w:left w:val="nil"/>
              <w:bottom w:val="single" w:sz="8" w:space="0" w:color="auto"/>
              <w:right w:val="nil"/>
            </w:tcBorders>
            <w:shd w:val="clear" w:color="auto" w:fill="auto"/>
            <w:vAlign w:val="center"/>
            <w:hideMark/>
          </w:tcPr>
          <w:p w14:paraId="7A202C14"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-24</w:t>
            </w:r>
          </w:p>
        </w:tc>
      </w:tr>
      <w:tr w:rsidR="00386510" w:rsidRPr="00386510" w14:paraId="08B936A1" w14:textId="77777777" w:rsidTr="00A3312C">
        <w:trPr>
          <w:trHeight w:val="420"/>
        </w:trPr>
        <w:tc>
          <w:tcPr>
            <w:tcW w:w="3870" w:type="dxa"/>
            <w:tcBorders>
              <w:top w:val="nil"/>
              <w:left w:val="nil"/>
              <w:bottom w:val="nil"/>
              <w:right w:val="nil"/>
            </w:tcBorders>
            <w:shd w:val="clear" w:color="auto" w:fill="auto"/>
            <w:vAlign w:val="center"/>
            <w:hideMark/>
          </w:tcPr>
          <w:p w14:paraId="43C6E789"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lastRenderedPageBreak/>
              <w:t>Birthing Person</w:t>
            </w:r>
          </w:p>
        </w:tc>
        <w:tc>
          <w:tcPr>
            <w:tcW w:w="4500" w:type="dxa"/>
            <w:tcBorders>
              <w:top w:val="nil"/>
              <w:left w:val="nil"/>
              <w:bottom w:val="nil"/>
              <w:right w:val="nil"/>
            </w:tcBorders>
            <w:shd w:val="clear" w:color="auto" w:fill="auto"/>
            <w:vAlign w:val="center"/>
            <w:hideMark/>
          </w:tcPr>
          <w:p w14:paraId="40AD4E7B"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Pregnant Woman</w:t>
            </w:r>
          </w:p>
        </w:tc>
        <w:tc>
          <w:tcPr>
            <w:tcW w:w="1800" w:type="dxa"/>
            <w:tcBorders>
              <w:top w:val="nil"/>
              <w:left w:val="nil"/>
              <w:bottom w:val="nil"/>
              <w:right w:val="nil"/>
            </w:tcBorders>
            <w:shd w:val="clear" w:color="auto" w:fill="auto"/>
            <w:vAlign w:val="center"/>
            <w:hideMark/>
          </w:tcPr>
          <w:p w14:paraId="53A8AB1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14</w:t>
            </w:r>
          </w:p>
        </w:tc>
      </w:tr>
      <w:tr w:rsidR="00386510" w:rsidRPr="00386510" w14:paraId="6D110757" w14:textId="77777777" w:rsidTr="00A3312C">
        <w:trPr>
          <w:trHeight w:val="420"/>
        </w:trPr>
        <w:tc>
          <w:tcPr>
            <w:tcW w:w="3870" w:type="dxa"/>
            <w:tcBorders>
              <w:top w:val="nil"/>
              <w:left w:val="nil"/>
              <w:bottom w:val="nil"/>
              <w:right w:val="nil"/>
            </w:tcBorders>
            <w:shd w:val="clear" w:color="auto" w:fill="auto"/>
            <w:vAlign w:val="center"/>
            <w:hideMark/>
          </w:tcPr>
          <w:p w14:paraId="44716FB7"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Chestfeeding</w:t>
            </w:r>
          </w:p>
        </w:tc>
        <w:tc>
          <w:tcPr>
            <w:tcW w:w="4500" w:type="dxa"/>
            <w:tcBorders>
              <w:top w:val="nil"/>
              <w:left w:val="nil"/>
              <w:bottom w:val="nil"/>
              <w:right w:val="nil"/>
            </w:tcBorders>
            <w:shd w:val="clear" w:color="auto" w:fill="auto"/>
            <w:vAlign w:val="center"/>
            <w:hideMark/>
          </w:tcPr>
          <w:p w14:paraId="4ED7A648"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Breastfeeding</w:t>
            </w:r>
          </w:p>
        </w:tc>
        <w:tc>
          <w:tcPr>
            <w:tcW w:w="1800" w:type="dxa"/>
            <w:tcBorders>
              <w:top w:val="nil"/>
              <w:left w:val="nil"/>
              <w:bottom w:val="nil"/>
              <w:right w:val="nil"/>
            </w:tcBorders>
            <w:shd w:val="clear" w:color="auto" w:fill="auto"/>
            <w:vAlign w:val="center"/>
            <w:hideMark/>
          </w:tcPr>
          <w:p w14:paraId="4212FA16"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13</w:t>
            </w:r>
          </w:p>
        </w:tc>
      </w:tr>
      <w:tr w:rsidR="00386510" w:rsidRPr="00386510" w14:paraId="2659E5DE" w14:textId="77777777" w:rsidTr="00A3312C">
        <w:trPr>
          <w:trHeight w:val="420"/>
        </w:trPr>
        <w:tc>
          <w:tcPr>
            <w:tcW w:w="3870" w:type="dxa"/>
            <w:tcBorders>
              <w:top w:val="nil"/>
              <w:left w:val="nil"/>
              <w:bottom w:val="nil"/>
              <w:right w:val="nil"/>
            </w:tcBorders>
            <w:shd w:val="clear" w:color="auto" w:fill="auto"/>
            <w:vAlign w:val="center"/>
            <w:hideMark/>
          </w:tcPr>
          <w:p w14:paraId="41537D48"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Denylist</w:t>
            </w:r>
          </w:p>
        </w:tc>
        <w:tc>
          <w:tcPr>
            <w:tcW w:w="4500" w:type="dxa"/>
            <w:tcBorders>
              <w:top w:val="nil"/>
              <w:left w:val="nil"/>
              <w:bottom w:val="nil"/>
              <w:right w:val="nil"/>
            </w:tcBorders>
            <w:shd w:val="clear" w:color="auto" w:fill="auto"/>
            <w:vAlign w:val="center"/>
            <w:hideMark/>
          </w:tcPr>
          <w:p w14:paraId="3AFA038E"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Blacklist (-ed)</w:t>
            </w:r>
          </w:p>
        </w:tc>
        <w:tc>
          <w:tcPr>
            <w:tcW w:w="1800" w:type="dxa"/>
            <w:tcBorders>
              <w:top w:val="nil"/>
              <w:left w:val="nil"/>
              <w:bottom w:val="nil"/>
              <w:right w:val="nil"/>
            </w:tcBorders>
            <w:shd w:val="clear" w:color="auto" w:fill="auto"/>
            <w:vAlign w:val="center"/>
            <w:hideMark/>
          </w:tcPr>
          <w:p w14:paraId="2467349B"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12</w:t>
            </w:r>
          </w:p>
        </w:tc>
      </w:tr>
      <w:tr w:rsidR="00386510" w:rsidRPr="00386510" w14:paraId="7911E9AF" w14:textId="77777777" w:rsidTr="00A3312C">
        <w:trPr>
          <w:trHeight w:val="420"/>
        </w:trPr>
        <w:tc>
          <w:tcPr>
            <w:tcW w:w="3870" w:type="dxa"/>
            <w:tcBorders>
              <w:top w:val="nil"/>
              <w:left w:val="nil"/>
              <w:bottom w:val="nil"/>
              <w:right w:val="nil"/>
            </w:tcBorders>
            <w:shd w:val="clear" w:color="auto" w:fill="auto"/>
            <w:vAlign w:val="center"/>
            <w:hideMark/>
          </w:tcPr>
          <w:p w14:paraId="61D43B08"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Latinx</w:t>
            </w:r>
          </w:p>
        </w:tc>
        <w:tc>
          <w:tcPr>
            <w:tcW w:w="4500" w:type="dxa"/>
            <w:tcBorders>
              <w:top w:val="nil"/>
              <w:left w:val="nil"/>
              <w:bottom w:val="nil"/>
              <w:right w:val="nil"/>
            </w:tcBorders>
            <w:shd w:val="clear" w:color="auto" w:fill="auto"/>
            <w:vAlign w:val="center"/>
            <w:hideMark/>
          </w:tcPr>
          <w:p w14:paraId="25E98364"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Hispanic</w:t>
            </w:r>
          </w:p>
        </w:tc>
        <w:tc>
          <w:tcPr>
            <w:tcW w:w="1800" w:type="dxa"/>
            <w:tcBorders>
              <w:top w:val="nil"/>
              <w:left w:val="nil"/>
              <w:bottom w:val="nil"/>
              <w:right w:val="nil"/>
            </w:tcBorders>
            <w:shd w:val="clear" w:color="auto" w:fill="auto"/>
            <w:vAlign w:val="center"/>
            <w:hideMark/>
          </w:tcPr>
          <w:p w14:paraId="0A6252DF"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11</w:t>
            </w:r>
          </w:p>
        </w:tc>
      </w:tr>
      <w:tr w:rsidR="00386510" w:rsidRPr="00386510" w14:paraId="1CAADDA8" w14:textId="77777777" w:rsidTr="00A3312C">
        <w:trPr>
          <w:trHeight w:val="420"/>
        </w:trPr>
        <w:tc>
          <w:tcPr>
            <w:tcW w:w="3870" w:type="dxa"/>
            <w:tcBorders>
              <w:top w:val="nil"/>
              <w:left w:val="nil"/>
              <w:bottom w:val="nil"/>
              <w:right w:val="nil"/>
            </w:tcBorders>
            <w:shd w:val="clear" w:color="auto" w:fill="auto"/>
            <w:vAlign w:val="center"/>
            <w:hideMark/>
          </w:tcPr>
          <w:p w14:paraId="3F3ED303"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Content note</w:t>
            </w:r>
          </w:p>
        </w:tc>
        <w:tc>
          <w:tcPr>
            <w:tcW w:w="4500" w:type="dxa"/>
            <w:tcBorders>
              <w:top w:val="nil"/>
              <w:left w:val="nil"/>
              <w:bottom w:val="nil"/>
              <w:right w:val="nil"/>
            </w:tcBorders>
            <w:shd w:val="clear" w:color="auto" w:fill="auto"/>
            <w:vAlign w:val="center"/>
            <w:hideMark/>
          </w:tcPr>
          <w:p w14:paraId="6831FE44"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Trigger warning</w:t>
            </w:r>
          </w:p>
        </w:tc>
        <w:tc>
          <w:tcPr>
            <w:tcW w:w="1800" w:type="dxa"/>
            <w:tcBorders>
              <w:top w:val="nil"/>
              <w:left w:val="nil"/>
              <w:bottom w:val="nil"/>
              <w:right w:val="nil"/>
            </w:tcBorders>
            <w:shd w:val="clear" w:color="auto" w:fill="auto"/>
            <w:vAlign w:val="center"/>
            <w:hideMark/>
          </w:tcPr>
          <w:p w14:paraId="60F47149"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9</w:t>
            </w:r>
          </w:p>
        </w:tc>
      </w:tr>
      <w:tr w:rsidR="00386510" w:rsidRPr="00386510" w14:paraId="2ABACFCE" w14:textId="77777777" w:rsidTr="00A3312C">
        <w:trPr>
          <w:trHeight w:val="420"/>
        </w:trPr>
        <w:tc>
          <w:tcPr>
            <w:tcW w:w="3870" w:type="dxa"/>
            <w:tcBorders>
              <w:top w:val="nil"/>
              <w:left w:val="nil"/>
              <w:bottom w:val="nil"/>
              <w:right w:val="nil"/>
            </w:tcBorders>
            <w:shd w:val="clear" w:color="auto" w:fill="auto"/>
            <w:vAlign w:val="center"/>
            <w:hideMark/>
          </w:tcPr>
          <w:p w14:paraId="62062B3B"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BIPOC (Black, Indigenous, and People of Color)</w:t>
            </w:r>
          </w:p>
        </w:tc>
        <w:tc>
          <w:tcPr>
            <w:tcW w:w="4500" w:type="dxa"/>
            <w:tcBorders>
              <w:top w:val="nil"/>
              <w:left w:val="nil"/>
              <w:bottom w:val="nil"/>
              <w:right w:val="nil"/>
            </w:tcBorders>
            <w:shd w:val="clear" w:color="auto" w:fill="auto"/>
            <w:vAlign w:val="center"/>
            <w:hideMark/>
          </w:tcPr>
          <w:p w14:paraId="21B54EED"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People of color</w:t>
            </w:r>
          </w:p>
        </w:tc>
        <w:tc>
          <w:tcPr>
            <w:tcW w:w="1800" w:type="dxa"/>
            <w:tcBorders>
              <w:top w:val="nil"/>
              <w:left w:val="nil"/>
              <w:bottom w:val="nil"/>
              <w:right w:val="nil"/>
            </w:tcBorders>
            <w:shd w:val="clear" w:color="auto" w:fill="auto"/>
            <w:vAlign w:val="center"/>
            <w:hideMark/>
          </w:tcPr>
          <w:p w14:paraId="43A1A16E"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8</w:t>
            </w:r>
          </w:p>
        </w:tc>
      </w:tr>
      <w:tr w:rsidR="00386510" w:rsidRPr="00386510" w14:paraId="1CA93C4E" w14:textId="77777777" w:rsidTr="00A3312C">
        <w:trPr>
          <w:trHeight w:val="420"/>
        </w:trPr>
        <w:tc>
          <w:tcPr>
            <w:tcW w:w="3870" w:type="dxa"/>
            <w:tcBorders>
              <w:top w:val="nil"/>
              <w:left w:val="nil"/>
              <w:bottom w:val="nil"/>
              <w:right w:val="nil"/>
            </w:tcBorders>
            <w:shd w:val="clear" w:color="auto" w:fill="auto"/>
            <w:vAlign w:val="center"/>
            <w:hideMark/>
          </w:tcPr>
          <w:p w14:paraId="5BC2D951"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DevSecOps team</w:t>
            </w:r>
          </w:p>
        </w:tc>
        <w:tc>
          <w:tcPr>
            <w:tcW w:w="4500" w:type="dxa"/>
            <w:tcBorders>
              <w:top w:val="nil"/>
              <w:left w:val="nil"/>
              <w:bottom w:val="nil"/>
              <w:right w:val="nil"/>
            </w:tcBorders>
            <w:shd w:val="clear" w:color="auto" w:fill="auto"/>
            <w:vAlign w:val="center"/>
            <w:hideMark/>
          </w:tcPr>
          <w:p w14:paraId="5D17DD34"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Yellow team</w:t>
            </w:r>
          </w:p>
        </w:tc>
        <w:tc>
          <w:tcPr>
            <w:tcW w:w="1800" w:type="dxa"/>
            <w:tcBorders>
              <w:top w:val="nil"/>
              <w:left w:val="nil"/>
              <w:bottom w:val="nil"/>
              <w:right w:val="nil"/>
            </w:tcBorders>
            <w:shd w:val="clear" w:color="auto" w:fill="auto"/>
            <w:vAlign w:val="center"/>
            <w:hideMark/>
          </w:tcPr>
          <w:p w14:paraId="778DF97E"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7</w:t>
            </w:r>
          </w:p>
        </w:tc>
      </w:tr>
      <w:tr w:rsidR="00386510" w:rsidRPr="00386510" w14:paraId="4073B7A4" w14:textId="77777777" w:rsidTr="00A3312C">
        <w:trPr>
          <w:trHeight w:val="420"/>
        </w:trPr>
        <w:tc>
          <w:tcPr>
            <w:tcW w:w="3870" w:type="dxa"/>
            <w:tcBorders>
              <w:top w:val="nil"/>
              <w:left w:val="nil"/>
              <w:bottom w:val="nil"/>
              <w:right w:val="nil"/>
            </w:tcBorders>
            <w:shd w:val="clear" w:color="auto" w:fill="auto"/>
            <w:vAlign w:val="center"/>
            <w:hideMark/>
          </w:tcPr>
          <w:p w14:paraId="237B349C"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Hooked</w:t>
            </w:r>
          </w:p>
        </w:tc>
        <w:tc>
          <w:tcPr>
            <w:tcW w:w="4500" w:type="dxa"/>
            <w:tcBorders>
              <w:top w:val="nil"/>
              <w:left w:val="nil"/>
              <w:bottom w:val="nil"/>
              <w:right w:val="nil"/>
            </w:tcBorders>
            <w:shd w:val="clear" w:color="auto" w:fill="auto"/>
            <w:vAlign w:val="center"/>
            <w:hideMark/>
          </w:tcPr>
          <w:p w14:paraId="489E07F5"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Addicted</w:t>
            </w:r>
          </w:p>
        </w:tc>
        <w:tc>
          <w:tcPr>
            <w:tcW w:w="1800" w:type="dxa"/>
            <w:tcBorders>
              <w:top w:val="nil"/>
              <w:left w:val="nil"/>
              <w:bottom w:val="nil"/>
              <w:right w:val="nil"/>
            </w:tcBorders>
            <w:shd w:val="clear" w:color="auto" w:fill="auto"/>
            <w:vAlign w:val="center"/>
            <w:hideMark/>
          </w:tcPr>
          <w:p w14:paraId="71A42030"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6</w:t>
            </w:r>
          </w:p>
        </w:tc>
      </w:tr>
      <w:tr w:rsidR="00386510" w:rsidRPr="00386510" w14:paraId="42B7848C" w14:textId="77777777" w:rsidTr="00A3312C">
        <w:trPr>
          <w:trHeight w:val="420"/>
        </w:trPr>
        <w:tc>
          <w:tcPr>
            <w:tcW w:w="3870" w:type="dxa"/>
            <w:tcBorders>
              <w:top w:val="nil"/>
              <w:left w:val="nil"/>
              <w:bottom w:val="nil"/>
              <w:right w:val="nil"/>
            </w:tcBorders>
            <w:shd w:val="clear" w:color="auto" w:fill="auto"/>
            <w:vAlign w:val="center"/>
            <w:hideMark/>
          </w:tcPr>
          <w:p w14:paraId="3258DF21"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Person who has been impacted by</w:t>
            </w:r>
          </w:p>
        </w:tc>
        <w:tc>
          <w:tcPr>
            <w:tcW w:w="4500" w:type="dxa"/>
            <w:tcBorders>
              <w:top w:val="nil"/>
              <w:left w:val="nil"/>
              <w:bottom w:val="nil"/>
              <w:right w:val="nil"/>
            </w:tcBorders>
            <w:shd w:val="clear" w:color="auto" w:fill="auto"/>
            <w:vAlign w:val="center"/>
            <w:hideMark/>
          </w:tcPr>
          <w:p w14:paraId="1674B295"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Victim</w:t>
            </w:r>
          </w:p>
        </w:tc>
        <w:tc>
          <w:tcPr>
            <w:tcW w:w="1800" w:type="dxa"/>
            <w:tcBorders>
              <w:top w:val="nil"/>
              <w:left w:val="nil"/>
              <w:bottom w:val="nil"/>
              <w:right w:val="nil"/>
            </w:tcBorders>
            <w:shd w:val="clear" w:color="auto" w:fill="auto"/>
            <w:vAlign w:val="center"/>
            <w:hideMark/>
          </w:tcPr>
          <w:p w14:paraId="15F3BD72"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6</w:t>
            </w:r>
          </w:p>
        </w:tc>
      </w:tr>
      <w:tr w:rsidR="00A3312C" w:rsidRPr="00386510" w14:paraId="67DC80B7" w14:textId="77777777" w:rsidTr="00A3312C">
        <w:trPr>
          <w:trHeight w:val="420"/>
        </w:trPr>
        <w:tc>
          <w:tcPr>
            <w:tcW w:w="3870" w:type="dxa"/>
            <w:tcBorders>
              <w:top w:val="nil"/>
              <w:left w:val="nil"/>
              <w:bottom w:val="single" w:sz="4" w:space="0" w:color="auto"/>
              <w:right w:val="nil"/>
            </w:tcBorders>
            <w:shd w:val="clear" w:color="auto" w:fill="auto"/>
            <w:vAlign w:val="center"/>
            <w:hideMark/>
          </w:tcPr>
          <w:p w14:paraId="1564C94D"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Relationship with an abusive person</w:t>
            </w:r>
          </w:p>
        </w:tc>
        <w:tc>
          <w:tcPr>
            <w:tcW w:w="4500" w:type="dxa"/>
            <w:tcBorders>
              <w:top w:val="nil"/>
              <w:left w:val="nil"/>
              <w:bottom w:val="single" w:sz="4" w:space="0" w:color="auto"/>
              <w:right w:val="nil"/>
            </w:tcBorders>
            <w:shd w:val="clear" w:color="auto" w:fill="auto"/>
            <w:vAlign w:val="center"/>
            <w:hideMark/>
          </w:tcPr>
          <w:p w14:paraId="568B4BAA"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Abusive relationship</w:t>
            </w:r>
          </w:p>
        </w:tc>
        <w:tc>
          <w:tcPr>
            <w:tcW w:w="1800" w:type="dxa"/>
            <w:tcBorders>
              <w:top w:val="nil"/>
              <w:left w:val="nil"/>
              <w:bottom w:val="single" w:sz="4" w:space="0" w:color="auto"/>
              <w:right w:val="nil"/>
            </w:tcBorders>
            <w:shd w:val="clear" w:color="auto" w:fill="auto"/>
            <w:vAlign w:val="center"/>
            <w:hideMark/>
          </w:tcPr>
          <w:p w14:paraId="38E2978B" w14:textId="77777777" w:rsidR="00A3312C" w:rsidRPr="00386510" w:rsidRDefault="00A3312C" w:rsidP="00A3312C">
            <w:pPr>
              <w:jc w:val="center"/>
              <w:rPr>
                <w:rFonts w:ascii="Times New Roman" w:eastAsia="Times New Roman" w:hAnsi="Times New Roman" w:cs="Times New Roman"/>
                <w:color w:val="000000" w:themeColor="text1"/>
                <w:kern w:val="0"/>
                <w14:ligatures w14:val="none"/>
              </w:rPr>
            </w:pPr>
            <w:r w:rsidRPr="00386510">
              <w:rPr>
                <w:rFonts w:ascii="Times New Roman" w:eastAsia="Times New Roman" w:hAnsi="Times New Roman" w:cs="Times New Roman"/>
                <w:color w:val="000000" w:themeColor="text1"/>
                <w:kern w:val="0"/>
                <w14:ligatures w14:val="none"/>
              </w:rPr>
              <w:t>5</w:t>
            </w:r>
          </w:p>
        </w:tc>
      </w:tr>
    </w:tbl>
    <w:p w14:paraId="71B8A93D" w14:textId="77777777" w:rsidR="00EB5CDE" w:rsidRPr="00386510" w:rsidRDefault="00EB5CDE" w:rsidP="00EB5CDE">
      <w:pPr>
        <w:pStyle w:val="NoSpacing"/>
        <w:rPr>
          <w:rFonts w:ascii="Times New Roman" w:hAnsi="Times New Roman" w:cs="Times New Roman"/>
          <w:i/>
          <w:iCs/>
          <w:color w:val="000000" w:themeColor="text1"/>
          <w:sz w:val="23"/>
          <w:szCs w:val="23"/>
        </w:rPr>
      </w:pPr>
    </w:p>
    <w:p w14:paraId="066120AE" w14:textId="6634C2CC" w:rsidR="00EB5CDE" w:rsidRPr="00386510" w:rsidRDefault="00EB5CDE" w:rsidP="00EB5CDE">
      <w:pPr>
        <w:pStyle w:val="NoSpacing"/>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Note</w:t>
      </w:r>
      <w:r w:rsidRPr="00386510">
        <w:rPr>
          <w:rFonts w:ascii="Times New Roman" w:hAnsi="Times New Roman" w:cs="Times New Roman"/>
          <w:color w:val="000000" w:themeColor="text1"/>
          <w:sz w:val="23"/>
          <w:szCs w:val="23"/>
        </w:rPr>
        <w:t xml:space="preserve">: </w:t>
      </w:r>
      <w:r w:rsidR="00EF0A21" w:rsidRPr="00386510">
        <w:rPr>
          <w:rFonts w:ascii="Times New Roman" w:hAnsi="Times New Roman" w:cs="Times New Roman"/>
          <w:color w:val="000000" w:themeColor="text1"/>
          <w:sz w:val="23"/>
          <w:szCs w:val="23"/>
        </w:rPr>
        <w:t xml:space="preserve">Scores can range from -100 to +100 with a </w:t>
      </w:r>
      <w:r w:rsidR="00D30753" w:rsidRPr="00386510">
        <w:rPr>
          <w:rFonts w:ascii="Times New Roman" w:hAnsi="Times New Roman" w:cs="Times New Roman"/>
          <w:color w:val="000000" w:themeColor="text1"/>
          <w:sz w:val="23"/>
          <w:szCs w:val="23"/>
        </w:rPr>
        <w:t>negative</w:t>
      </w:r>
      <w:r w:rsidR="00EF0A21" w:rsidRPr="00386510">
        <w:rPr>
          <w:rFonts w:ascii="Times New Roman" w:hAnsi="Times New Roman" w:cs="Times New Roman"/>
          <w:color w:val="000000" w:themeColor="text1"/>
          <w:sz w:val="23"/>
          <w:szCs w:val="23"/>
        </w:rPr>
        <w:t xml:space="preserve"> score indicating preference for the </w:t>
      </w:r>
      <w:r w:rsidR="00D30753" w:rsidRPr="00386510">
        <w:rPr>
          <w:rFonts w:ascii="Times New Roman" w:hAnsi="Times New Roman" w:cs="Times New Roman"/>
          <w:color w:val="000000" w:themeColor="text1"/>
          <w:sz w:val="23"/>
          <w:szCs w:val="23"/>
        </w:rPr>
        <w:t>alternative</w:t>
      </w:r>
      <w:r w:rsidR="00EF0A21" w:rsidRPr="00386510">
        <w:rPr>
          <w:rFonts w:ascii="Times New Roman" w:hAnsi="Times New Roman" w:cs="Times New Roman"/>
          <w:color w:val="000000" w:themeColor="text1"/>
          <w:sz w:val="23"/>
          <w:szCs w:val="23"/>
        </w:rPr>
        <w:t xml:space="preserve"> and a </w:t>
      </w:r>
      <w:r w:rsidR="00D30753" w:rsidRPr="00386510">
        <w:rPr>
          <w:rFonts w:ascii="Times New Roman" w:hAnsi="Times New Roman" w:cs="Times New Roman"/>
          <w:color w:val="000000" w:themeColor="text1"/>
          <w:sz w:val="23"/>
          <w:szCs w:val="23"/>
        </w:rPr>
        <w:t>positive</w:t>
      </w:r>
      <w:r w:rsidR="00EF0A21" w:rsidRPr="00386510">
        <w:rPr>
          <w:rFonts w:ascii="Times New Roman" w:hAnsi="Times New Roman" w:cs="Times New Roman"/>
          <w:color w:val="000000" w:themeColor="text1"/>
          <w:sz w:val="23"/>
          <w:szCs w:val="23"/>
        </w:rPr>
        <w:t xml:space="preserve"> score indicating a preference for the </w:t>
      </w:r>
      <w:r w:rsidR="00D30753" w:rsidRPr="00386510">
        <w:rPr>
          <w:rFonts w:ascii="Times New Roman" w:hAnsi="Times New Roman" w:cs="Times New Roman"/>
          <w:color w:val="000000" w:themeColor="text1"/>
          <w:sz w:val="23"/>
          <w:szCs w:val="23"/>
        </w:rPr>
        <w:t>harmful</w:t>
      </w:r>
      <w:r w:rsidR="00EF0A21" w:rsidRPr="00386510">
        <w:rPr>
          <w:rFonts w:ascii="Times New Roman" w:hAnsi="Times New Roman" w:cs="Times New Roman"/>
          <w:color w:val="000000" w:themeColor="text1"/>
          <w:sz w:val="23"/>
          <w:szCs w:val="23"/>
        </w:rPr>
        <w:t>.</w:t>
      </w:r>
    </w:p>
    <w:p w14:paraId="6C509A3A" w14:textId="77777777" w:rsidR="00305F45" w:rsidRPr="00386510" w:rsidRDefault="00305F45" w:rsidP="00B76442">
      <w:pPr>
        <w:rPr>
          <w:rFonts w:ascii="Times New Roman" w:hAnsi="Times New Roman" w:cs="Times New Roman"/>
          <w:color w:val="000000" w:themeColor="text1"/>
          <w:sz w:val="23"/>
          <w:szCs w:val="23"/>
          <w:u w:val="single"/>
        </w:rPr>
      </w:pPr>
    </w:p>
    <w:p w14:paraId="14EED146" w14:textId="77777777" w:rsidR="00A3312C" w:rsidRPr="00386510" w:rsidRDefault="00A3312C" w:rsidP="00B76442">
      <w:pPr>
        <w:rPr>
          <w:rFonts w:ascii="Times New Roman" w:hAnsi="Times New Roman" w:cs="Times New Roman"/>
          <w:color w:val="000000" w:themeColor="text1"/>
          <w:sz w:val="23"/>
          <w:szCs w:val="23"/>
          <w:u w:val="single"/>
        </w:rPr>
      </w:pPr>
    </w:p>
    <w:p w14:paraId="15A47B43" w14:textId="77777777" w:rsidR="00A3312C" w:rsidRPr="00386510" w:rsidRDefault="00A3312C" w:rsidP="00B76442">
      <w:pPr>
        <w:rPr>
          <w:rFonts w:ascii="Times New Roman" w:hAnsi="Times New Roman" w:cs="Times New Roman"/>
          <w:color w:val="000000" w:themeColor="text1"/>
          <w:sz w:val="23"/>
          <w:szCs w:val="23"/>
          <w:u w:val="single"/>
        </w:rPr>
      </w:pPr>
    </w:p>
    <w:p w14:paraId="0341D00C" w14:textId="25DE36A7" w:rsidR="00E475C7" w:rsidRPr="00386510" w:rsidRDefault="004D0619"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Discussion</w:t>
      </w:r>
    </w:p>
    <w:p w14:paraId="10D62CBE" w14:textId="47684AF2" w:rsidR="004252BF" w:rsidRPr="00386510" w:rsidRDefault="004252BF"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 xml:space="preserve">The purpose of this first study was threefold: (1) to provide descriptive ratings of 175 words or phrases that have been labeled as harmful, (2) to determine whether harmful words or phrases are rated differently than their alternative counterparts, and (3) to provide descriptive norms for Study 2.  The descriptive </w:t>
      </w:r>
      <w:r w:rsidR="00042F08" w:rsidRPr="00386510">
        <w:rPr>
          <w:rFonts w:ascii="Times New Roman" w:hAnsi="Times New Roman" w:cs="Times New Roman"/>
          <w:color w:val="000000" w:themeColor="text1"/>
          <w:sz w:val="23"/>
          <w:szCs w:val="23"/>
        </w:rPr>
        <w:t xml:space="preserve">and inferential </w:t>
      </w:r>
      <w:r w:rsidRPr="00386510">
        <w:rPr>
          <w:rFonts w:ascii="Times New Roman" w:hAnsi="Times New Roman" w:cs="Times New Roman"/>
          <w:color w:val="000000" w:themeColor="text1"/>
          <w:sz w:val="23"/>
          <w:szCs w:val="23"/>
        </w:rPr>
        <w:t xml:space="preserve">data </w:t>
      </w:r>
      <w:r w:rsidR="00042F08" w:rsidRPr="00386510">
        <w:rPr>
          <w:rFonts w:ascii="Times New Roman" w:hAnsi="Times New Roman" w:cs="Times New Roman"/>
          <w:color w:val="000000" w:themeColor="text1"/>
          <w:sz w:val="23"/>
          <w:szCs w:val="23"/>
        </w:rPr>
        <w:t>should</w:t>
      </w:r>
      <w:r w:rsidRPr="00386510">
        <w:rPr>
          <w:rFonts w:ascii="Times New Roman" w:hAnsi="Times New Roman" w:cs="Times New Roman"/>
          <w:color w:val="000000" w:themeColor="text1"/>
          <w:sz w:val="23"/>
          <w:szCs w:val="23"/>
        </w:rPr>
        <w:t xml:space="preserve"> be interpreted </w:t>
      </w:r>
      <w:r w:rsidR="00421D0C" w:rsidRPr="00386510">
        <w:rPr>
          <w:rFonts w:ascii="Times New Roman" w:hAnsi="Times New Roman" w:cs="Times New Roman"/>
          <w:color w:val="000000" w:themeColor="text1"/>
          <w:sz w:val="23"/>
          <w:szCs w:val="23"/>
        </w:rPr>
        <w:t>wholistically</w:t>
      </w:r>
      <w:r w:rsidRPr="00386510">
        <w:rPr>
          <w:rFonts w:ascii="Times New Roman" w:hAnsi="Times New Roman" w:cs="Times New Roman"/>
          <w:color w:val="000000" w:themeColor="text1"/>
          <w:sz w:val="23"/>
          <w:szCs w:val="23"/>
        </w:rPr>
        <w:t xml:space="preserve">.  The inferential data indicate </w:t>
      </w:r>
      <w:r w:rsidR="00E85CB5" w:rsidRPr="00386510">
        <w:rPr>
          <w:rFonts w:ascii="Times New Roman" w:hAnsi="Times New Roman" w:cs="Times New Roman"/>
          <w:color w:val="000000" w:themeColor="text1"/>
          <w:sz w:val="23"/>
          <w:szCs w:val="23"/>
        </w:rPr>
        <w:t xml:space="preserve">moderate to </w:t>
      </w:r>
      <w:r w:rsidRPr="00386510">
        <w:rPr>
          <w:rFonts w:ascii="Times New Roman" w:hAnsi="Times New Roman" w:cs="Times New Roman"/>
          <w:color w:val="000000" w:themeColor="text1"/>
          <w:sz w:val="23"/>
          <w:szCs w:val="23"/>
        </w:rPr>
        <w:t xml:space="preserve">large differences between how people rate </w:t>
      </w:r>
      <w:r w:rsidR="00610F8C" w:rsidRPr="00386510">
        <w:rPr>
          <w:rFonts w:ascii="Times New Roman" w:hAnsi="Times New Roman" w:cs="Times New Roman"/>
          <w:color w:val="000000" w:themeColor="text1"/>
          <w:sz w:val="23"/>
          <w:szCs w:val="23"/>
        </w:rPr>
        <w:t>how</w:t>
      </w:r>
      <w:r w:rsidRPr="00386510">
        <w:rPr>
          <w:rFonts w:ascii="Times New Roman" w:hAnsi="Times New Roman" w:cs="Times New Roman"/>
          <w:color w:val="000000" w:themeColor="text1"/>
          <w:sz w:val="23"/>
          <w:szCs w:val="23"/>
        </w:rPr>
        <w:t xml:space="preserve"> </w:t>
      </w:r>
      <w:r w:rsidR="0029131C" w:rsidRPr="00386510">
        <w:rPr>
          <w:rFonts w:ascii="Times New Roman" w:hAnsi="Times New Roman" w:cs="Times New Roman"/>
          <w:color w:val="000000" w:themeColor="text1"/>
          <w:sz w:val="23"/>
          <w:szCs w:val="23"/>
        </w:rPr>
        <w:t>acceptable</w:t>
      </w:r>
      <w:r w:rsidRPr="00386510">
        <w:rPr>
          <w:rFonts w:ascii="Times New Roman" w:hAnsi="Times New Roman" w:cs="Times New Roman"/>
          <w:color w:val="000000" w:themeColor="text1"/>
          <w:sz w:val="23"/>
          <w:szCs w:val="23"/>
        </w:rPr>
        <w:t>, how anxiety-provoking, and how willing they are to use harmful words or phrases compared to their alternative counterparts.  Simplistically, th</w:t>
      </w:r>
      <w:r w:rsidR="00705B78" w:rsidRPr="00386510">
        <w:rPr>
          <w:rFonts w:ascii="Times New Roman" w:hAnsi="Times New Roman" w:cs="Times New Roman"/>
          <w:color w:val="000000" w:themeColor="text1"/>
          <w:sz w:val="23"/>
          <w:szCs w:val="23"/>
        </w:rPr>
        <w:t xml:space="preserve">ese </w:t>
      </w:r>
      <w:r w:rsidR="00006AD3" w:rsidRPr="00386510">
        <w:rPr>
          <w:rFonts w:ascii="Times New Roman" w:hAnsi="Times New Roman" w:cs="Times New Roman"/>
          <w:color w:val="000000" w:themeColor="text1"/>
          <w:sz w:val="23"/>
          <w:szCs w:val="23"/>
        </w:rPr>
        <w:t xml:space="preserve">medium to </w:t>
      </w:r>
      <w:r w:rsidR="00705B78" w:rsidRPr="00386510">
        <w:rPr>
          <w:rFonts w:ascii="Times New Roman" w:hAnsi="Times New Roman" w:cs="Times New Roman"/>
          <w:color w:val="000000" w:themeColor="text1"/>
          <w:sz w:val="23"/>
          <w:szCs w:val="23"/>
        </w:rPr>
        <w:t>large effect sizes</w:t>
      </w:r>
      <w:r w:rsidRPr="00386510">
        <w:rPr>
          <w:rFonts w:ascii="Times New Roman" w:hAnsi="Times New Roman" w:cs="Times New Roman"/>
          <w:color w:val="000000" w:themeColor="text1"/>
          <w:sz w:val="23"/>
          <w:szCs w:val="23"/>
        </w:rPr>
        <w:t xml:space="preserve"> could be interpreted to indicate that harmful </w:t>
      </w:r>
      <w:r w:rsidR="00CB1A93" w:rsidRPr="00386510">
        <w:rPr>
          <w:rFonts w:ascii="Times New Roman" w:hAnsi="Times New Roman" w:cs="Times New Roman"/>
          <w:color w:val="000000" w:themeColor="text1"/>
          <w:sz w:val="23"/>
          <w:szCs w:val="23"/>
        </w:rPr>
        <w:t>language</w:t>
      </w:r>
      <w:r w:rsidRPr="00386510">
        <w:rPr>
          <w:rFonts w:ascii="Times New Roman" w:hAnsi="Times New Roman" w:cs="Times New Roman"/>
          <w:color w:val="000000" w:themeColor="text1"/>
          <w:sz w:val="23"/>
          <w:szCs w:val="23"/>
        </w:rPr>
        <w:t xml:space="preserve"> </w:t>
      </w:r>
      <w:r w:rsidR="00CB1A93" w:rsidRPr="00386510">
        <w:rPr>
          <w:rFonts w:ascii="Times New Roman" w:hAnsi="Times New Roman" w:cs="Times New Roman"/>
          <w:color w:val="000000" w:themeColor="text1"/>
          <w:sz w:val="23"/>
          <w:szCs w:val="23"/>
        </w:rPr>
        <w:t>is</w:t>
      </w:r>
      <w:r w:rsidRPr="00386510">
        <w:rPr>
          <w:rFonts w:ascii="Times New Roman" w:hAnsi="Times New Roman" w:cs="Times New Roman"/>
          <w:color w:val="000000" w:themeColor="text1"/>
          <w:sz w:val="23"/>
          <w:szCs w:val="23"/>
        </w:rPr>
        <w:t xml:space="preserve"> indeed view</w:t>
      </w:r>
      <w:r w:rsidR="00CB1A93" w:rsidRPr="00386510">
        <w:rPr>
          <w:rFonts w:ascii="Times New Roman" w:hAnsi="Times New Roman" w:cs="Times New Roman"/>
          <w:color w:val="000000" w:themeColor="text1"/>
          <w:sz w:val="23"/>
          <w:szCs w:val="23"/>
        </w:rPr>
        <w:t>ed</w:t>
      </w:r>
      <w:r w:rsidRPr="00386510">
        <w:rPr>
          <w:rFonts w:ascii="Times New Roman" w:hAnsi="Times New Roman" w:cs="Times New Roman"/>
          <w:color w:val="000000" w:themeColor="text1"/>
          <w:sz w:val="23"/>
          <w:szCs w:val="23"/>
        </w:rPr>
        <w:t xml:space="preserve"> as harmful by participants.  However, the descriptive data provide important context.</w:t>
      </w:r>
    </w:p>
    <w:p w14:paraId="3196662E" w14:textId="68EECECA" w:rsidR="00565DA0" w:rsidRPr="00386510" w:rsidRDefault="004252BF"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 On the sliding scale from acceptable</w:t>
      </w:r>
      <w:r w:rsidR="00D464AC" w:rsidRPr="00386510">
        <w:rPr>
          <w:rFonts w:ascii="Times New Roman" w:hAnsi="Times New Roman" w:cs="Times New Roman"/>
          <w:color w:val="000000" w:themeColor="text1"/>
          <w:sz w:val="23"/>
          <w:szCs w:val="23"/>
        </w:rPr>
        <w:t xml:space="preserve"> (100)</w:t>
      </w:r>
      <w:r w:rsidRPr="00386510">
        <w:rPr>
          <w:rFonts w:ascii="Times New Roman" w:hAnsi="Times New Roman" w:cs="Times New Roman"/>
          <w:color w:val="000000" w:themeColor="text1"/>
          <w:sz w:val="23"/>
          <w:szCs w:val="23"/>
        </w:rPr>
        <w:t xml:space="preserve"> to unacceptable</w:t>
      </w:r>
      <w:r w:rsidR="00D464AC" w:rsidRPr="00386510">
        <w:rPr>
          <w:rFonts w:ascii="Times New Roman" w:hAnsi="Times New Roman" w:cs="Times New Roman"/>
          <w:color w:val="000000" w:themeColor="text1"/>
          <w:sz w:val="23"/>
          <w:szCs w:val="23"/>
        </w:rPr>
        <w:t xml:space="preserve"> (0)</w:t>
      </w:r>
      <w:r w:rsidRPr="00386510">
        <w:rPr>
          <w:rFonts w:ascii="Times New Roman" w:hAnsi="Times New Roman" w:cs="Times New Roman"/>
          <w:color w:val="000000" w:themeColor="text1"/>
          <w:sz w:val="23"/>
          <w:szCs w:val="23"/>
        </w:rPr>
        <w:t xml:space="preserve">, the average score for harmful </w:t>
      </w:r>
      <w:r w:rsidR="00677B70" w:rsidRPr="00386510">
        <w:rPr>
          <w:rFonts w:ascii="Times New Roman" w:hAnsi="Times New Roman" w:cs="Times New Roman"/>
          <w:color w:val="000000" w:themeColor="text1"/>
          <w:sz w:val="23"/>
          <w:szCs w:val="23"/>
        </w:rPr>
        <w:t>language</w:t>
      </w:r>
      <w:r w:rsidRPr="00386510">
        <w:rPr>
          <w:rFonts w:ascii="Times New Roman" w:hAnsi="Times New Roman" w:cs="Times New Roman"/>
          <w:color w:val="000000" w:themeColor="text1"/>
          <w:sz w:val="23"/>
          <w:szCs w:val="23"/>
        </w:rPr>
        <w:t xml:space="preserve"> was well into the acceptable side (</w:t>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75,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17).  </w:t>
      </w:r>
      <w:r w:rsidR="00CA2DE0" w:rsidRPr="00386510">
        <w:rPr>
          <w:rFonts w:ascii="Times New Roman" w:hAnsi="Times New Roman" w:cs="Times New Roman"/>
          <w:color w:val="000000" w:themeColor="text1"/>
          <w:sz w:val="23"/>
          <w:szCs w:val="23"/>
        </w:rPr>
        <w:t>O</w:t>
      </w:r>
      <w:r w:rsidR="00565DA0" w:rsidRPr="00386510">
        <w:rPr>
          <w:rFonts w:ascii="Times New Roman" w:hAnsi="Times New Roman" w:cs="Times New Roman"/>
          <w:color w:val="000000" w:themeColor="text1"/>
          <w:sz w:val="23"/>
          <w:szCs w:val="23"/>
        </w:rPr>
        <w:t>nly 17 out of 175</w:t>
      </w:r>
      <w:r w:rsidR="006A7735" w:rsidRPr="00386510">
        <w:rPr>
          <w:rFonts w:ascii="Times New Roman" w:hAnsi="Times New Roman" w:cs="Times New Roman"/>
          <w:color w:val="000000" w:themeColor="text1"/>
          <w:sz w:val="23"/>
          <w:szCs w:val="23"/>
        </w:rPr>
        <w:t xml:space="preserve"> harmful</w:t>
      </w:r>
      <w:r w:rsidR="00565DA0" w:rsidRPr="00386510">
        <w:rPr>
          <w:rFonts w:ascii="Times New Roman" w:hAnsi="Times New Roman" w:cs="Times New Roman"/>
          <w:color w:val="000000" w:themeColor="text1"/>
          <w:sz w:val="23"/>
          <w:szCs w:val="23"/>
        </w:rPr>
        <w:t xml:space="preserve"> words or phrases received average scores into the unacceptable side </w:t>
      </w:r>
      <w:r w:rsidR="00CA2DE0" w:rsidRPr="00386510">
        <w:rPr>
          <w:rFonts w:ascii="Times New Roman" w:hAnsi="Times New Roman" w:cs="Times New Roman"/>
          <w:color w:val="000000" w:themeColor="text1"/>
          <w:sz w:val="23"/>
          <w:szCs w:val="23"/>
        </w:rPr>
        <w:t>(</w:t>
      </w:r>
      <w:r w:rsidR="00565DA0" w:rsidRPr="00386510">
        <w:rPr>
          <w:rFonts w:ascii="Times New Roman" w:hAnsi="Times New Roman" w:cs="Times New Roman"/>
          <w:color w:val="000000" w:themeColor="text1"/>
          <w:sz w:val="23"/>
          <w:szCs w:val="23"/>
        </w:rPr>
        <w:t>below 50</w:t>
      </w:r>
      <w:r w:rsidR="00CA2DE0" w:rsidRPr="00386510">
        <w:rPr>
          <w:rFonts w:ascii="Times New Roman" w:hAnsi="Times New Roman" w:cs="Times New Roman"/>
          <w:color w:val="000000" w:themeColor="text1"/>
          <w:sz w:val="23"/>
          <w:szCs w:val="23"/>
        </w:rPr>
        <w:t>)</w:t>
      </w:r>
      <w:r w:rsidR="00565DA0" w:rsidRPr="00386510">
        <w:rPr>
          <w:rFonts w:ascii="Times New Roman" w:hAnsi="Times New Roman" w:cs="Times New Roman"/>
          <w:color w:val="000000" w:themeColor="text1"/>
          <w:sz w:val="23"/>
          <w:szCs w:val="23"/>
        </w:rPr>
        <w:t xml:space="preserve">.  </w:t>
      </w:r>
      <w:r w:rsidR="005A3144" w:rsidRPr="00386510">
        <w:rPr>
          <w:rFonts w:ascii="Times New Roman" w:hAnsi="Times New Roman" w:cs="Times New Roman"/>
          <w:color w:val="000000" w:themeColor="text1"/>
          <w:sz w:val="23"/>
          <w:szCs w:val="23"/>
        </w:rPr>
        <w:t>T</w:t>
      </w:r>
      <w:r w:rsidR="00565DA0" w:rsidRPr="00386510">
        <w:rPr>
          <w:rFonts w:ascii="Times New Roman" w:hAnsi="Times New Roman" w:cs="Times New Roman"/>
          <w:color w:val="000000" w:themeColor="text1"/>
          <w:sz w:val="23"/>
          <w:szCs w:val="23"/>
        </w:rPr>
        <w:t xml:space="preserve">he majority of </w:t>
      </w:r>
      <w:r w:rsidR="00A615F7" w:rsidRPr="00386510">
        <w:rPr>
          <w:rFonts w:ascii="Times New Roman" w:hAnsi="Times New Roman" w:cs="Times New Roman"/>
          <w:color w:val="000000" w:themeColor="text1"/>
          <w:sz w:val="23"/>
          <w:szCs w:val="23"/>
        </w:rPr>
        <w:t>these words</w:t>
      </w:r>
      <w:r w:rsidR="00A532FC" w:rsidRPr="00386510">
        <w:rPr>
          <w:rFonts w:ascii="Times New Roman" w:hAnsi="Times New Roman" w:cs="Times New Roman"/>
          <w:color w:val="000000" w:themeColor="text1"/>
          <w:sz w:val="23"/>
          <w:szCs w:val="23"/>
        </w:rPr>
        <w:t xml:space="preserve"> </w:t>
      </w:r>
      <w:r w:rsidR="00A532FC" w:rsidRPr="00386510">
        <w:rPr>
          <w:rFonts w:ascii="Times New Roman" w:hAnsi="Times New Roman" w:cs="Times New Roman"/>
          <w:color w:val="000000" w:themeColor="text1"/>
          <w:sz w:val="23"/>
          <w:szCs w:val="23"/>
        </w:rPr>
        <w:lastRenderedPageBreak/>
        <w:t>(</w:t>
      </w:r>
      <w:r w:rsidR="00A532FC" w:rsidRPr="00386510">
        <w:rPr>
          <w:rFonts w:ascii="Times New Roman" w:hAnsi="Times New Roman" w:cs="Times New Roman"/>
          <w:i/>
          <w:iCs/>
          <w:color w:val="000000" w:themeColor="text1"/>
          <w:sz w:val="23"/>
          <w:szCs w:val="23"/>
        </w:rPr>
        <w:t>n</w:t>
      </w:r>
      <w:r w:rsidR="00A532FC" w:rsidRPr="00386510">
        <w:rPr>
          <w:rFonts w:ascii="Times New Roman" w:hAnsi="Times New Roman" w:cs="Times New Roman"/>
          <w:color w:val="000000" w:themeColor="text1"/>
          <w:sz w:val="23"/>
          <w:szCs w:val="23"/>
        </w:rPr>
        <w:t xml:space="preserve"> = 9)</w:t>
      </w:r>
      <w:r w:rsidR="00A615F7" w:rsidRPr="00386510">
        <w:rPr>
          <w:rFonts w:ascii="Times New Roman" w:hAnsi="Times New Roman" w:cs="Times New Roman"/>
          <w:color w:val="000000" w:themeColor="text1"/>
          <w:sz w:val="23"/>
          <w:szCs w:val="23"/>
        </w:rPr>
        <w:t xml:space="preserve"> were</w:t>
      </w:r>
      <w:r w:rsidR="00565DA0" w:rsidRPr="00386510">
        <w:rPr>
          <w:rFonts w:ascii="Times New Roman" w:hAnsi="Times New Roman" w:cs="Times New Roman"/>
          <w:color w:val="000000" w:themeColor="text1"/>
          <w:sz w:val="23"/>
          <w:szCs w:val="23"/>
        </w:rPr>
        <w:t xml:space="preserve"> pejoratives, ethnic, slurs, or racial epithets.  Alternatively, 118 out of 175 </w:t>
      </w:r>
      <w:r w:rsidR="00AF06C6" w:rsidRPr="00386510">
        <w:rPr>
          <w:rFonts w:ascii="Times New Roman" w:hAnsi="Times New Roman" w:cs="Times New Roman"/>
          <w:color w:val="000000" w:themeColor="text1"/>
          <w:sz w:val="23"/>
          <w:szCs w:val="23"/>
        </w:rPr>
        <w:t xml:space="preserve">harmful </w:t>
      </w:r>
      <w:r w:rsidR="00565DA0" w:rsidRPr="00386510">
        <w:rPr>
          <w:rFonts w:ascii="Times New Roman" w:hAnsi="Times New Roman" w:cs="Times New Roman"/>
          <w:color w:val="000000" w:themeColor="text1"/>
          <w:sz w:val="23"/>
          <w:szCs w:val="23"/>
        </w:rPr>
        <w:t xml:space="preserve">words or phrases received an average score </w:t>
      </w:r>
      <w:r w:rsidR="00565DA0" w:rsidRPr="00386510">
        <w:rPr>
          <w:rFonts w:ascii="Times New Roman" w:hAnsi="Times New Roman" w:cs="Times New Roman"/>
          <w:i/>
          <w:iCs/>
          <w:color w:val="000000" w:themeColor="text1"/>
          <w:sz w:val="23"/>
          <w:szCs w:val="23"/>
        </w:rPr>
        <w:t>above</w:t>
      </w:r>
      <w:r w:rsidR="00565DA0" w:rsidRPr="00386510">
        <w:rPr>
          <w:rFonts w:ascii="Times New Roman" w:hAnsi="Times New Roman" w:cs="Times New Roman"/>
          <w:color w:val="000000" w:themeColor="text1"/>
          <w:sz w:val="23"/>
          <w:szCs w:val="23"/>
        </w:rPr>
        <w:t xml:space="preserve"> 70.  The same pattern is true for willingness to use </w:t>
      </w:r>
      <w:r w:rsidR="004A1F8A" w:rsidRPr="00386510">
        <w:rPr>
          <w:rFonts w:ascii="Times New Roman" w:hAnsi="Times New Roman" w:cs="Times New Roman"/>
          <w:color w:val="000000" w:themeColor="text1"/>
          <w:sz w:val="23"/>
          <w:szCs w:val="23"/>
        </w:rPr>
        <w:t>harmful language</w:t>
      </w:r>
      <w:r w:rsidR="00D31612" w:rsidRPr="00386510">
        <w:rPr>
          <w:rFonts w:ascii="Times New Roman" w:hAnsi="Times New Roman" w:cs="Times New Roman"/>
          <w:color w:val="000000" w:themeColor="text1"/>
          <w:sz w:val="23"/>
          <w:szCs w:val="23"/>
        </w:rPr>
        <w:t>,</w:t>
      </w:r>
      <w:r w:rsidR="00565DA0" w:rsidRPr="00386510">
        <w:rPr>
          <w:rFonts w:ascii="Times New Roman" w:hAnsi="Times New Roman" w:cs="Times New Roman"/>
          <w:color w:val="000000" w:themeColor="text1"/>
          <w:sz w:val="23"/>
          <w:szCs w:val="23"/>
        </w:rPr>
        <w:t xml:space="preserve"> with 25 out of 175 words</w:t>
      </w:r>
      <w:r w:rsidR="006A7735" w:rsidRPr="00386510">
        <w:rPr>
          <w:rFonts w:ascii="Times New Roman" w:hAnsi="Times New Roman" w:cs="Times New Roman"/>
          <w:color w:val="000000" w:themeColor="text1"/>
          <w:sz w:val="23"/>
          <w:szCs w:val="23"/>
        </w:rPr>
        <w:t xml:space="preserve"> or phrases</w:t>
      </w:r>
      <w:r w:rsidR="00565DA0" w:rsidRPr="00386510">
        <w:rPr>
          <w:rFonts w:ascii="Times New Roman" w:hAnsi="Times New Roman" w:cs="Times New Roman"/>
          <w:color w:val="000000" w:themeColor="text1"/>
          <w:sz w:val="23"/>
          <w:szCs w:val="23"/>
        </w:rPr>
        <w:t xml:space="preserve"> receiving an average score below 50, and 96 out of 175 receiving an average score </w:t>
      </w:r>
      <w:r w:rsidR="00565DA0" w:rsidRPr="00386510">
        <w:rPr>
          <w:rFonts w:ascii="Times New Roman" w:hAnsi="Times New Roman" w:cs="Times New Roman"/>
          <w:i/>
          <w:iCs/>
          <w:color w:val="000000" w:themeColor="text1"/>
          <w:sz w:val="23"/>
          <w:szCs w:val="23"/>
        </w:rPr>
        <w:t>above</w:t>
      </w:r>
      <w:r w:rsidR="00565DA0" w:rsidRPr="00386510">
        <w:rPr>
          <w:rFonts w:ascii="Times New Roman" w:hAnsi="Times New Roman" w:cs="Times New Roman"/>
          <w:color w:val="000000" w:themeColor="text1"/>
          <w:sz w:val="23"/>
          <w:szCs w:val="23"/>
        </w:rPr>
        <w:t xml:space="preserve"> 70.  Thus, participants view the harmful </w:t>
      </w:r>
      <w:r w:rsidR="00D55F48" w:rsidRPr="00386510">
        <w:rPr>
          <w:rFonts w:ascii="Times New Roman" w:hAnsi="Times New Roman" w:cs="Times New Roman"/>
          <w:color w:val="000000" w:themeColor="text1"/>
          <w:sz w:val="23"/>
          <w:szCs w:val="23"/>
        </w:rPr>
        <w:t>langu</w:t>
      </w:r>
      <w:r w:rsidR="00D622D2" w:rsidRPr="00386510">
        <w:rPr>
          <w:rFonts w:ascii="Times New Roman" w:hAnsi="Times New Roman" w:cs="Times New Roman"/>
          <w:color w:val="000000" w:themeColor="text1"/>
          <w:sz w:val="23"/>
          <w:szCs w:val="23"/>
        </w:rPr>
        <w:t>a</w:t>
      </w:r>
      <w:r w:rsidR="00CC5395" w:rsidRPr="00386510">
        <w:rPr>
          <w:rFonts w:ascii="Times New Roman" w:hAnsi="Times New Roman" w:cs="Times New Roman"/>
          <w:color w:val="000000" w:themeColor="text1"/>
          <w:sz w:val="23"/>
          <w:szCs w:val="23"/>
        </w:rPr>
        <w:t>ge</w:t>
      </w:r>
      <w:r w:rsidR="00565DA0" w:rsidRPr="00386510">
        <w:rPr>
          <w:rFonts w:ascii="Times New Roman" w:hAnsi="Times New Roman" w:cs="Times New Roman"/>
          <w:color w:val="000000" w:themeColor="text1"/>
          <w:sz w:val="23"/>
          <w:szCs w:val="23"/>
        </w:rPr>
        <w:t xml:space="preserve"> as generally acceptable and are willing to use them so long as they are not pejoratives.</w:t>
      </w:r>
      <w:r w:rsidR="00823631" w:rsidRPr="00386510">
        <w:rPr>
          <w:rFonts w:ascii="Times New Roman" w:hAnsi="Times New Roman" w:cs="Times New Roman"/>
          <w:color w:val="000000" w:themeColor="text1"/>
          <w:sz w:val="23"/>
          <w:szCs w:val="23"/>
        </w:rPr>
        <w:t xml:space="preserve">  This conclusion is confirmed by a binomial test indicating that the number of response</w:t>
      </w:r>
      <w:r w:rsidR="00340281" w:rsidRPr="00386510">
        <w:rPr>
          <w:rFonts w:ascii="Times New Roman" w:hAnsi="Times New Roman" w:cs="Times New Roman"/>
          <w:color w:val="000000" w:themeColor="text1"/>
          <w:sz w:val="23"/>
          <w:szCs w:val="23"/>
        </w:rPr>
        <w:t>s</w:t>
      </w:r>
      <w:r w:rsidR="00823631" w:rsidRPr="00386510">
        <w:rPr>
          <w:rFonts w:ascii="Times New Roman" w:hAnsi="Times New Roman" w:cs="Times New Roman"/>
          <w:color w:val="000000" w:themeColor="text1"/>
          <w:sz w:val="23"/>
          <w:szCs w:val="23"/>
        </w:rPr>
        <w:t xml:space="preserve"> below 50 is much less than would be expected by chance </w:t>
      </w:r>
      <w:r w:rsidR="00823631" w:rsidRPr="00386510">
        <w:rPr>
          <w:rFonts w:ascii="Times New Roman" w:hAnsi="Times New Roman" w:cs="Times New Roman"/>
          <w:i/>
          <w:iCs/>
          <w:color w:val="000000" w:themeColor="text1"/>
          <w:sz w:val="23"/>
          <w:szCs w:val="23"/>
        </w:rPr>
        <w:t>p</w:t>
      </w:r>
      <w:r w:rsidR="00823631" w:rsidRPr="00386510">
        <w:rPr>
          <w:rFonts w:ascii="Times New Roman" w:hAnsi="Times New Roman" w:cs="Times New Roman"/>
          <w:color w:val="000000" w:themeColor="text1"/>
          <w:sz w:val="23"/>
          <w:szCs w:val="23"/>
        </w:rPr>
        <w:t>s &lt; .001.</w:t>
      </w:r>
    </w:p>
    <w:p w14:paraId="1F48406F" w14:textId="3A2FE1FF" w:rsidR="00857F6B" w:rsidRPr="00386510" w:rsidRDefault="00857F6B"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Further, if anything, the ratings presented here may even </w:t>
      </w:r>
      <w:r w:rsidRPr="00386510">
        <w:rPr>
          <w:rFonts w:ascii="Times New Roman" w:hAnsi="Times New Roman" w:cs="Times New Roman"/>
          <w:i/>
          <w:iCs/>
          <w:color w:val="000000" w:themeColor="text1"/>
          <w:sz w:val="23"/>
          <w:szCs w:val="23"/>
        </w:rPr>
        <w:t>under</w:t>
      </w:r>
      <w:r w:rsidRPr="00386510">
        <w:rPr>
          <w:rFonts w:ascii="Times New Roman" w:hAnsi="Times New Roman" w:cs="Times New Roman"/>
          <w:color w:val="000000" w:themeColor="text1"/>
          <w:sz w:val="23"/>
          <w:szCs w:val="23"/>
        </w:rPr>
        <w:t xml:space="preserve">estimate how acceptable harmful words and phrases are viewed by the general public.  </w:t>
      </w:r>
      <w:r w:rsidR="00424F83" w:rsidRPr="00386510">
        <w:rPr>
          <w:rFonts w:ascii="Times New Roman" w:hAnsi="Times New Roman" w:cs="Times New Roman"/>
          <w:color w:val="000000" w:themeColor="text1"/>
          <w:sz w:val="23"/>
          <w:szCs w:val="23"/>
        </w:rPr>
        <w:t>T</w:t>
      </w:r>
      <w:r w:rsidRPr="00386510">
        <w:rPr>
          <w:rFonts w:ascii="Times New Roman" w:hAnsi="Times New Roman" w:cs="Times New Roman"/>
          <w:color w:val="000000" w:themeColor="text1"/>
          <w:sz w:val="23"/>
          <w:szCs w:val="23"/>
        </w:rPr>
        <w:t xml:space="preserve">he </w:t>
      </w:r>
      <w:r w:rsidR="00424F83" w:rsidRPr="00386510">
        <w:rPr>
          <w:rFonts w:ascii="Times New Roman" w:hAnsi="Times New Roman" w:cs="Times New Roman"/>
          <w:color w:val="000000" w:themeColor="text1"/>
          <w:sz w:val="23"/>
          <w:szCs w:val="23"/>
        </w:rPr>
        <w:t xml:space="preserve">racial demographics of our </w:t>
      </w:r>
      <w:r w:rsidRPr="00386510">
        <w:rPr>
          <w:rFonts w:ascii="Times New Roman" w:hAnsi="Times New Roman" w:cs="Times New Roman"/>
          <w:color w:val="000000" w:themeColor="text1"/>
          <w:sz w:val="23"/>
          <w:szCs w:val="23"/>
        </w:rPr>
        <w:t xml:space="preserve">sample generally </w:t>
      </w:r>
      <w:r w:rsidR="00424F83" w:rsidRPr="00386510">
        <w:rPr>
          <w:rFonts w:ascii="Times New Roman" w:hAnsi="Times New Roman" w:cs="Times New Roman"/>
          <w:color w:val="000000" w:themeColor="text1"/>
          <w:sz w:val="23"/>
          <w:szCs w:val="23"/>
        </w:rPr>
        <w:t>mirror</w:t>
      </w:r>
      <w:r w:rsidRPr="00386510">
        <w:rPr>
          <w:rFonts w:ascii="Times New Roman" w:hAnsi="Times New Roman" w:cs="Times New Roman"/>
          <w:color w:val="000000" w:themeColor="text1"/>
          <w:sz w:val="23"/>
          <w:szCs w:val="23"/>
        </w:rPr>
        <w:t xml:space="preserve"> the overall American population, </w:t>
      </w:r>
      <w:r w:rsidR="00424F83" w:rsidRPr="00386510">
        <w:rPr>
          <w:rFonts w:ascii="Times New Roman" w:hAnsi="Times New Roman" w:cs="Times New Roman"/>
          <w:color w:val="000000" w:themeColor="text1"/>
          <w:sz w:val="23"/>
          <w:szCs w:val="23"/>
        </w:rPr>
        <w:t xml:space="preserve">although </w:t>
      </w:r>
      <w:r w:rsidRPr="00386510">
        <w:rPr>
          <w:rFonts w:ascii="Times New Roman" w:hAnsi="Times New Roman" w:cs="Times New Roman"/>
          <w:color w:val="000000" w:themeColor="text1"/>
          <w:sz w:val="23"/>
          <w:szCs w:val="23"/>
        </w:rPr>
        <w:t>there are slightly higher rates of white participants, higher rates of female participants, and the sample as a whole may be more highly educated than the overall American population.  The slightly higher weight given to these three demographic groups may have increased the unacceptable ratings as these groups are more prone to view words and phrases as harmful (al-Gharbi, 2024).</w:t>
      </w:r>
      <w:r w:rsidR="00231899" w:rsidRPr="00386510">
        <w:rPr>
          <w:rFonts w:ascii="Times New Roman" w:hAnsi="Times New Roman" w:cs="Times New Roman"/>
          <w:color w:val="000000" w:themeColor="text1"/>
          <w:sz w:val="23"/>
          <w:szCs w:val="23"/>
        </w:rPr>
        <w:t xml:space="preserve">  </w:t>
      </w:r>
    </w:p>
    <w:p w14:paraId="2620A4F3" w14:textId="096C3C77" w:rsidR="004252BF" w:rsidRPr="00386510" w:rsidRDefault="00F073D8" w:rsidP="00A532FC">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These findings raise questions about the concept of harmful language as outlined in </w:t>
      </w:r>
      <w:r w:rsidR="00D4582A" w:rsidRPr="00386510">
        <w:rPr>
          <w:rFonts w:ascii="Times New Roman" w:hAnsi="Times New Roman" w:cs="Times New Roman"/>
          <w:color w:val="000000" w:themeColor="text1"/>
          <w:sz w:val="23"/>
          <w:szCs w:val="23"/>
        </w:rPr>
        <w:t>harmful language</w:t>
      </w:r>
      <w:r w:rsidRPr="00386510">
        <w:rPr>
          <w:rFonts w:ascii="Times New Roman" w:hAnsi="Times New Roman" w:cs="Times New Roman"/>
          <w:color w:val="000000" w:themeColor="text1"/>
          <w:sz w:val="23"/>
          <w:szCs w:val="23"/>
        </w:rPr>
        <w:t xml:space="preserve"> guides.  It is unlikely that the participants in this sample simply have a high tolerance for harmfulness.  Rather, it is more likely that most of these words or phrases are incorrectly classified as harmful.  </w:t>
      </w:r>
      <w:r w:rsidR="00776FBA" w:rsidRPr="00386510">
        <w:rPr>
          <w:rFonts w:ascii="Times New Roman" w:hAnsi="Times New Roman" w:cs="Times New Roman"/>
          <w:color w:val="000000" w:themeColor="text1"/>
          <w:sz w:val="23"/>
          <w:szCs w:val="23"/>
        </w:rPr>
        <w:t xml:space="preserve">Though harmful language guides are undoubtedly well-intentioned, there are some potential negative consequences to their use.  Both situational and dispositional factors can influence how ambiguous language is perceived.  Situationally, when people are warned about the potential for phrases to be harmful, they perceive ambiguous phrases as being more harmful even though they carry no specific negative meaning (Bleske-Rechek et al., 2023).  Further, dispositional factors are associated with how ambiguous phrases are interpreted.  Higher levels of neuroticism are associated with increased anxiety not only from intentionally hurtful statements, but also unintentionally hurtful statements and even positive statements (Bleske-Rechek et al., 2023).  Thus, the suggestion that </w:t>
      </w:r>
      <w:r w:rsidR="00776FBA" w:rsidRPr="00386510">
        <w:rPr>
          <w:rFonts w:ascii="Times New Roman" w:hAnsi="Times New Roman" w:cs="Times New Roman"/>
          <w:color w:val="000000" w:themeColor="text1"/>
          <w:sz w:val="23"/>
          <w:szCs w:val="23"/>
        </w:rPr>
        <w:lastRenderedPageBreak/>
        <w:t>seemingly benign phrases can be harmful can lead to overinterpretation of harmfulness</w:t>
      </w:r>
      <w:r w:rsidR="00A97DE9" w:rsidRPr="00386510">
        <w:rPr>
          <w:rFonts w:ascii="Times New Roman" w:hAnsi="Times New Roman" w:cs="Times New Roman"/>
          <w:color w:val="000000" w:themeColor="text1"/>
          <w:sz w:val="23"/>
          <w:szCs w:val="23"/>
        </w:rPr>
        <w:t>,</w:t>
      </w:r>
      <w:r w:rsidR="00776FBA" w:rsidRPr="00386510">
        <w:rPr>
          <w:rFonts w:ascii="Times New Roman" w:hAnsi="Times New Roman" w:cs="Times New Roman"/>
          <w:color w:val="000000" w:themeColor="text1"/>
          <w:sz w:val="23"/>
          <w:szCs w:val="23"/>
        </w:rPr>
        <w:t xml:space="preserve"> especially in people with increased levels of neuroticism or cognitive distortions (Celniker et al., 2022).</w:t>
      </w:r>
    </w:p>
    <w:p w14:paraId="1B28525D" w14:textId="233B4E1B" w:rsidR="00641085" w:rsidRPr="00386510" w:rsidRDefault="00231899" w:rsidP="00A532FC">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Finally, questions have been raised about the legal, moral, and practical application</w:t>
      </w:r>
      <w:r w:rsidR="00301B02" w:rsidRPr="00386510">
        <w:rPr>
          <w:rFonts w:ascii="Times New Roman" w:hAnsi="Times New Roman" w:cs="Times New Roman"/>
          <w:color w:val="000000" w:themeColor="text1"/>
          <w:sz w:val="23"/>
          <w:szCs w:val="23"/>
        </w:rPr>
        <w:t>s</w:t>
      </w:r>
      <w:r w:rsidRPr="00386510">
        <w:rPr>
          <w:rFonts w:ascii="Times New Roman" w:hAnsi="Times New Roman" w:cs="Times New Roman"/>
          <w:color w:val="000000" w:themeColor="text1"/>
          <w:sz w:val="23"/>
          <w:szCs w:val="23"/>
        </w:rPr>
        <w:t xml:space="preserve"> of </w:t>
      </w:r>
      <w:r w:rsidR="00301B02" w:rsidRPr="00386510">
        <w:rPr>
          <w:rFonts w:ascii="Times New Roman" w:hAnsi="Times New Roman" w:cs="Times New Roman"/>
          <w:color w:val="000000" w:themeColor="text1"/>
          <w:sz w:val="23"/>
          <w:szCs w:val="23"/>
        </w:rPr>
        <w:t>harmful language guides</w:t>
      </w:r>
      <w:r w:rsidR="00904E5A" w:rsidRPr="00386510">
        <w:rPr>
          <w:rFonts w:ascii="Times New Roman" w:hAnsi="Times New Roman" w:cs="Times New Roman"/>
          <w:color w:val="000000" w:themeColor="text1"/>
          <w:sz w:val="23"/>
          <w:szCs w:val="23"/>
        </w:rPr>
        <w:t xml:space="preserve"> as they relate to free speech</w:t>
      </w:r>
      <w:r w:rsidR="00301B02" w:rsidRPr="00386510">
        <w:rPr>
          <w:rFonts w:ascii="Times New Roman" w:hAnsi="Times New Roman" w:cs="Times New Roman"/>
          <w:color w:val="000000" w:themeColor="text1"/>
          <w:sz w:val="23"/>
          <w:szCs w:val="23"/>
        </w:rPr>
        <w:t xml:space="preserve"> (O’Donohue &amp; Fisher, 2022).  Although we found that these words and phrases are generally viewed as acceptable, it is important to consider the alternative and how we should handle words and phrases that may be considered less acceptable.</w:t>
      </w:r>
      <w:r w:rsidR="008A2495" w:rsidRPr="00386510">
        <w:rPr>
          <w:rFonts w:ascii="Times New Roman" w:hAnsi="Times New Roman" w:cs="Times New Roman"/>
          <w:color w:val="000000" w:themeColor="text1"/>
          <w:sz w:val="23"/>
          <w:szCs w:val="23"/>
        </w:rPr>
        <w:t xml:space="preserve">  </w:t>
      </w:r>
      <w:r w:rsidR="00904E5A" w:rsidRPr="00386510">
        <w:rPr>
          <w:rFonts w:ascii="Times New Roman" w:hAnsi="Times New Roman" w:cs="Times New Roman"/>
          <w:color w:val="000000" w:themeColor="text1"/>
          <w:sz w:val="23"/>
          <w:szCs w:val="23"/>
        </w:rPr>
        <w:t xml:space="preserve">A distinction must be made between views of unacceptability and prohibitions of use.  Although certain words or phrases may be viewed as unacceptable, formal prohibitions of their use “can create  orthodoxies, dogmas, or even have unwanted chilling effects on debate and criticism which are generally thought of as essential to science, scholarship, and the advancement of knowledge” (O’Donohue &amp; Fisher, 2022, p. 877).  Thus, not only are these harmful language guides out of line with the views of the general public, </w:t>
      </w:r>
      <w:r w:rsidR="00D36BE1" w:rsidRPr="00386510">
        <w:rPr>
          <w:rFonts w:ascii="Times New Roman" w:hAnsi="Times New Roman" w:cs="Times New Roman"/>
          <w:color w:val="000000" w:themeColor="text1"/>
          <w:sz w:val="23"/>
          <w:szCs w:val="23"/>
        </w:rPr>
        <w:t>but they</w:t>
      </w:r>
      <w:r w:rsidR="00904E5A" w:rsidRPr="00386510">
        <w:rPr>
          <w:rFonts w:ascii="Times New Roman" w:hAnsi="Times New Roman" w:cs="Times New Roman"/>
          <w:color w:val="000000" w:themeColor="text1"/>
          <w:sz w:val="23"/>
          <w:szCs w:val="23"/>
        </w:rPr>
        <w:t xml:space="preserve"> may also lead to unintended consequences for </w:t>
      </w:r>
      <w:r w:rsidR="00D36BE1" w:rsidRPr="00386510">
        <w:rPr>
          <w:rFonts w:ascii="Times New Roman" w:hAnsi="Times New Roman" w:cs="Times New Roman"/>
          <w:color w:val="000000" w:themeColor="text1"/>
          <w:sz w:val="23"/>
          <w:szCs w:val="23"/>
        </w:rPr>
        <w:t xml:space="preserve">free </w:t>
      </w:r>
      <w:r w:rsidR="00904E5A" w:rsidRPr="00386510">
        <w:rPr>
          <w:rFonts w:ascii="Times New Roman" w:hAnsi="Times New Roman" w:cs="Times New Roman"/>
          <w:color w:val="000000" w:themeColor="text1"/>
          <w:sz w:val="23"/>
          <w:szCs w:val="23"/>
        </w:rPr>
        <w:t>scientific pursuits.</w:t>
      </w:r>
      <w:r w:rsidR="007A4999" w:rsidRPr="00386510">
        <w:rPr>
          <w:rFonts w:ascii="Times New Roman" w:hAnsi="Times New Roman" w:cs="Times New Roman"/>
          <w:color w:val="000000" w:themeColor="text1"/>
          <w:sz w:val="23"/>
          <w:szCs w:val="23"/>
        </w:rPr>
        <w:t xml:space="preserve">  In this sense, we sought to examine harmfulness as a pretext for prohibition, not necessarily to endorse prohibition in the event of perceived harmfulness.</w:t>
      </w:r>
    </w:p>
    <w:p w14:paraId="51A42D13" w14:textId="39EE8B19" w:rsidR="001876C5" w:rsidRPr="00386510" w:rsidRDefault="001876C5"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Study 2</w:t>
      </w:r>
    </w:p>
    <w:p w14:paraId="339D96D3" w14:textId="3D9819A5" w:rsidR="001876C5" w:rsidRPr="00386510" w:rsidRDefault="001876C5"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The purpose of the second study was to determine whether exposure to harmful language causes adverse outcomes.  As noted in the introduction, there are many studies indicating a relationship between harmful language and negative outcomes; however, only two of them have been experimental, and neither yielded significant effects</w:t>
      </w:r>
      <w:r w:rsidR="009208AA" w:rsidRPr="00386510">
        <w:rPr>
          <w:rFonts w:ascii="Times New Roman" w:hAnsi="Times New Roman" w:cs="Times New Roman"/>
          <w:color w:val="000000" w:themeColor="text1"/>
          <w:sz w:val="23"/>
          <w:szCs w:val="23"/>
        </w:rPr>
        <w:t xml:space="preserve"> (Prather, 2015; Wilson, 2014)</w:t>
      </w:r>
      <w:r w:rsidRPr="00386510">
        <w:rPr>
          <w:rFonts w:ascii="Times New Roman" w:hAnsi="Times New Roman" w:cs="Times New Roman"/>
          <w:color w:val="000000" w:themeColor="text1"/>
          <w:sz w:val="23"/>
          <w:szCs w:val="23"/>
        </w:rPr>
        <w:t xml:space="preserve">.  Thus, there is a need for further experimental research </w:t>
      </w:r>
      <w:r w:rsidR="007773BD" w:rsidRPr="00386510">
        <w:rPr>
          <w:rFonts w:ascii="Times New Roman" w:hAnsi="Times New Roman" w:cs="Times New Roman"/>
          <w:color w:val="000000" w:themeColor="text1"/>
          <w:sz w:val="23"/>
          <w:szCs w:val="23"/>
        </w:rPr>
        <w:t>on</w:t>
      </w:r>
      <w:r w:rsidRPr="00386510">
        <w:rPr>
          <w:rFonts w:ascii="Times New Roman" w:hAnsi="Times New Roman" w:cs="Times New Roman"/>
          <w:color w:val="000000" w:themeColor="text1"/>
          <w:sz w:val="23"/>
          <w:szCs w:val="23"/>
        </w:rPr>
        <w:t xml:space="preserve"> whether exposure to harmful language </w:t>
      </w:r>
      <w:r w:rsidRPr="00386510">
        <w:rPr>
          <w:rFonts w:ascii="Times New Roman" w:hAnsi="Times New Roman" w:cs="Times New Roman"/>
          <w:i/>
          <w:iCs/>
          <w:color w:val="000000" w:themeColor="text1"/>
          <w:sz w:val="23"/>
          <w:szCs w:val="23"/>
        </w:rPr>
        <w:t>causes</w:t>
      </w:r>
      <w:r w:rsidRPr="00386510">
        <w:rPr>
          <w:rFonts w:ascii="Times New Roman" w:hAnsi="Times New Roman" w:cs="Times New Roman"/>
          <w:color w:val="000000" w:themeColor="text1"/>
          <w:sz w:val="23"/>
          <w:szCs w:val="23"/>
        </w:rPr>
        <w:t xml:space="preserve"> adverse outcomes.</w:t>
      </w:r>
    </w:p>
    <w:p w14:paraId="2FCF1DA1" w14:textId="11C6D160" w:rsidR="00D33388" w:rsidRPr="00386510" w:rsidRDefault="00D33388"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Method</w:t>
      </w:r>
    </w:p>
    <w:p w14:paraId="265A1CD5" w14:textId="4AEC9E48" w:rsidR="00D33388" w:rsidRPr="00386510" w:rsidRDefault="00D33388"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Participants</w:t>
      </w:r>
    </w:p>
    <w:p w14:paraId="6765CA56" w14:textId="0F93F6FB" w:rsidR="00D33388" w:rsidRPr="00386510" w:rsidRDefault="00D33388"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00BC21C3" w:rsidRPr="00386510">
        <w:rPr>
          <w:rFonts w:ascii="Times New Roman" w:hAnsi="Times New Roman" w:cs="Times New Roman"/>
          <w:color w:val="000000" w:themeColor="text1"/>
          <w:sz w:val="23"/>
          <w:szCs w:val="23"/>
        </w:rPr>
        <w:t xml:space="preserve">Similar to Study 1, participants were recruited from both a university participant pool and MTurk.  </w:t>
      </w:r>
      <w:r w:rsidR="00B04F75" w:rsidRPr="00386510">
        <w:rPr>
          <w:rFonts w:ascii="Times New Roman" w:hAnsi="Times New Roman" w:cs="Times New Roman"/>
          <w:color w:val="000000" w:themeColor="text1"/>
          <w:sz w:val="23"/>
          <w:szCs w:val="23"/>
        </w:rPr>
        <w:t xml:space="preserve">All participants from the first study were excluded from participating in the second study.  </w:t>
      </w:r>
      <w:r w:rsidR="00B04F75" w:rsidRPr="00386510">
        <w:rPr>
          <w:rFonts w:ascii="Times New Roman" w:hAnsi="Times New Roman" w:cs="Times New Roman"/>
          <w:color w:val="000000" w:themeColor="text1"/>
          <w:sz w:val="23"/>
          <w:szCs w:val="23"/>
        </w:rPr>
        <w:lastRenderedPageBreak/>
        <w:t>As with Study 1, an additional fee was paid so that only Master Workers were recruited from MTurk.  The same audio attention check was used in this study along with seven additional attention checks that were embedded into each measure.  In total, data were collected from 361 participants.  Of those participants 27 were excluded from analyses</w:t>
      </w:r>
      <w:r w:rsidR="00B61265" w:rsidRPr="00386510">
        <w:rPr>
          <w:rFonts w:ascii="Times New Roman" w:hAnsi="Times New Roman" w:cs="Times New Roman"/>
          <w:color w:val="000000" w:themeColor="text1"/>
          <w:sz w:val="23"/>
          <w:szCs w:val="23"/>
        </w:rPr>
        <w:t>—t</w:t>
      </w:r>
      <w:r w:rsidR="00B04F75" w:rsidRPr="00386510">
        <w:rPr>
          <w:rFonts w:ascii="Times New Roman" w:hAnsi="Times New Roman" w:cs="Times New Roman"/>
          <w:color w:val="000000" w:themeColor="text1"/>
          <w:sz w:val="23"/>
          <w:szCs w:val="23"/>
        </w:rPr>
        <w:t xml:space="preserve">hree participants </w:t>
      </w:r>
      <w:r w:rsidR="00B61265" w:rsidRPr="00386510">
        <w:rPr>
          <w:rFonts w:ascii="Times New Roman" w:hAnsi="Times New Roman" w:cs="Times New Roman"/>
          <w:color w:val="000000" w:themeColor="text1"/>
          <w:sz w:val="23"/>
          <w:szCs w:val="23"/>
        </w:rPr>
        <w:t xml:space="preserve">who </w:t>
      </w:r>
      <w:r w:rsidR="00B04F75" w:rsidRPr="00386510">
        <w:rPr>
          <w:rFonts w:ascii="Times New Roman" w:hAnsi="Times New Roman" w:cs="Times New Roman"/>
          <w:color w:val="000000" w:themeColor="text1"/>
          <w:sz w:val="23"/>
          <w:szCs w:val="23"/>
        </w:rPr>
        <w:t xml:space="preserve">only agreed to the consent form, and 24 participants </w:t>
      </w:r>
      <w:r w:rsidR="00B61265" w:rsidRPr="00386510">
        <w:rPr>
          <w:rFonts w:ascii="Times New Roman" w:hAnsi="Times New Roman" w:cs="Times New Roman"/>
          <w:color w:val="000000" w:themeColor="text1"/>
          <w:sz w:val="23"/>
          <w:szCs w:val="23"/>
        </w:rPr>
        <w:t xml:space="preserve">who </w:t>
      </w:r>
      <w:r w:rsidR="00B04F75" w:rsidRPr="00386510">
        <w:rPr>
          <w:rFonts w:ascii="Times New Roman" w:hAnsi="Times New Roman" w:cs="Times New Roman"/>
          <w:color w:val="000000" w:themeColor="text1"/>
          <w:sz w:val="23"/>
          <w:szCs w:val="23"/>
        </w:rPr>
        <w:t>failed at least three attention checks.  Thus, a final sample of 334 participants were included in analyses.  Prior to data collection, a power analysis was conducted, and the specifications of that power analyses were pre-registered.  The power analysis was conducted using the TOSTER package in R (</w:t>
      </w:r>
      <w:r w:rsidR="00BF10A0" w:rsidRPr="00386510">
        <w:rPr>
          <w:rFonts w:ascii="Times New Roman" w:hAnsi="Times New Roman" w:cs="Times New Roman"/>
          <w:color w:val="000000" w:themeColor="text1"/>
          <w:sz w:val="23"/>
          <w:szCs w:val="23"/>
        </w:rPr>
        <w:t>Lake</w:t>
      </w:r>
      <w:r w:rsidR="008369ED" w:rsidRPr="00386510">
        <w:rPr>
          <w:rFonts w:ascii="Times New Roman" w:hAnsi="Times New Roman" w:cs="Times New Roman"/>
          <w:color w:val="000000" w:themeColor="text1"/>
          <w:sz w:val="23"/>
          <w:szCs w:val="23"/>
        </w:rPr>
        <w:t>n</w:t>
      </w:r>
      <w:r w:rsidR="00BF10A0" w:rsidRPr="00386510">
        <w:rPr>
          <w:rFonts w:ascii="Times New Roman" w:hAnsi="Times New Roman" w:cs="Times New Roman"/>
          <w:color w:val="000000" w:themeColor="text1"/>
          <w:sz w:val="23"/>
          <w:szCs w:val="23"/>
        </w:rPr>
        <w:t>s, 2017; Caldwell, 2022</w:t>
      </w:r>
      <w:r w:rsidR="00B04F75" w:rsidRPr="00386510">
        <w:rPr>
          <w:rFonts w:ascii="Times New Roman" w:hAnsi="Times New Roman" w:cs="Times New Roman"/>
          <w:color w:val="000000" w:themeColor="text1"/>
          <w:sz w:val="23"/>
          <w:szCs w:val="23"/>
        </w:rPr>
        <w:t xml:space="preserve">) for a power level of .80, an alpha level of .05, and a smallest effect size of interest (SESOI) of </w:t>
      </w:r>
      <w:r w:rsidR="00B04F75" w:rsidRPr="00386510">
        <w:rPr>
          <w:rFonts w:ascii="Times New Roman" w:hAnsi="Times New Roman" w:cs="Times New Roman"/>
          <w:i/>
          <w:iCs/>
          <w:color w:val="000000" w:themeColor="text1"/>
          <w:sz w:val="23"/>
          <w:szCs w:val="23"/>
        </w:rPr>
        <w:t>d</w:t>
      </w:r>
      <w:r w:rsidR="00B04F75" w:rsidRPr="00386510">
        <w:rPr>
          <w:rFonts w:ascii="Times New Roman" w:hAnsi="Times New Roman" w:cs="Times New Roman"/>
          <w:color w:val="000000" w:themeColor="text1"/>
          <w:sz w:val="23"/>
          <w:szCs w:val="23"/>
        </w:rPr>
        <w:t xml:space="preserve"> = .35.  </w:t>
      </w:r>
      <w:r w:rsidR="00334ADD" w:rsidRPr="00386510">
        <w:rPr>
          <w:rFonts w:ascii="Times New Roman" w:hAnsi="Times New Roman" w:cs="Times New Roman"/>
          <w:color w:val="000000" w:themeColor="text1"/>
          <w:sz w:val="23"/>
          <w:szCs w:val="23"/>
        </w:rPr>
        <w:t xml:space="preserve">This value was </w:t>
      </w:r>
      <w:r w:rsidR="002B2A35" w:rsidRPr="00386510">
        <w:rPr>
          <w:rFonts w:ascii="Times New Roman" w:hAnsi="Times New Roman" w:cs="Times New Roman"/>
          <w:color w:val="000000" w:themeColor="text1"/>
          <w:sz w:val="23"/>
          <w:szCs w:val="23"/>
        </w:rPr>
        <w:t>selected because it is roughly similar to the effect size (</w:t>
      </w:r>
      <w:r w:rsidR="002B2A35" w:rsidRPr="00386510">
        <w:rPr>
          <w:rFonts w:ascii="Times New Roman" w:hAnsi="Times New Roman" w:cs="Times New Roman"/>
          <w:i/>
          <w:iCs/>
          <w:color w:val="000000" w:themeColor="text1"/>
          <w:sz w:val="23"/>
          <w:szCs w:val="23"/>
        </w:rPr>
        <w:t>r</w:t>
      </w:r>
      <w:r w:rsidR="002B2A35" w:rsidRPr="00386510">
        <w:rPr>
          <w:rFonts w:ascii="Times New Roman" w:hAnsi="Times New Roman" w:cs="Times New Roman"/>
          <w:color w:val="000000" w:themeColor="text1"/>
          <w:sz w:val="23"/>
          <w:szCs w:val="23"/>
        </w:rPr>
        <w:t xml:space="preserve"> = .16) observed in other research</w:t>
      </w:r>
      <w:r w:rsidR="00334ADD" w:rsidRPr="00386510">
        <w:rPr>
          <w:rFonts w:ascii="Times New Roman" w:hAnsi="Times New Roman" w:cs="Times New Roman"/>
          <w:color w:val="000000" w:themeColor="text1"/>
          <w:sz w:val="23"/>
          <w:szCs w:val="23"/>
        </w:rPr>
        <w:t xml:space="preserve"> for the relationship between microaggressions (harmful language) and adverse outcomes</w:t>
      </w:r>
      <w:r w:rsidR="00EB040D" w:rsidRPr="00386510">
        <w:rPr>
          <w:rFonts w:ascii="Times New Roman" w:hAnsi="Times New Roman" w:cs="Times New Roman"/>
          <w:color w:val="000000" w:themeColor="text1"/>
          <w:sz w:val="23"/>
          <w:szCs w:val="23"/>
        </w:rPr>
        <w:t xml:space="preserve"> (Lui &amp; Quezada, 2019)</w:t>
      </w:r>
      <w:r w:rsidR="00334ADD" w:rsidRPr="00386510">
        <w:rPr>
          <w:rFonts w:ascii="Times New Roman" w:hAnsi="Times New Roman" w:cs="Times New Roman"/>
          <w:color w:val="000000" w:themeColor="text1"/>
          <w:sz w:val="23"/>
          <w:szCs w:val="23"/>
        </w:rPr>
        <w:t xml:space="preserve">.  </w:t>
      </w:r>
      <w:r w:rsidR="00B04F75" w:rsidRPr="00386510">
        <w:rPr>
          <w:rFonts w:ascii="Times New Roman" w:hAnsi="Times New Roman" w:cs="Times New Roman"/>
          <w:color w:val="000000" w:themeColor="text1"/>
          <w:sz w:val="23"/>
          <w:szCs w:val="23"/>
        </w:rPr>
        <w:t>The power analysis indicated that a minimum for 140 participants would be required in each group, thus the sample size of 334 exceeds the minimum sample size of 280.</w:t>
      </w:r>
    </w:p>
    <w:p w14:paraId="647DCCCA" w14:textId="3A76B94D" w:rsidR="00F67747" w:rsidRPr="00386510" w:rsidRDefault="00F67747"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The average </w:t>
      </w:r>
      <w:r w:rsidR="00F03EF0" w:rsidRPr="00386510">
        <w:rPr>
          <w:rFonts w:ascii="Times New Roman" w:hAnsi="Times New Roman" w:cs="Times New Roman"/>
          <w:color w:val="000000" w:themeColor="text1"/>
          <w:sz w:val="23"/>
          <w:szCs w:val="23"/>
        </w:rPr>
        <w:t xml:space="preserve">age </w:t>
      </w:r>
      <w:r w:rsidRPr="00386510">
        <w:rPr>
          <w:rFonts w:ascii="Times New Roman" w:hAnsi="Times New Roman" w:cs="Times New Roman"/>
          <w:color w:val="000000" w:themeColor="text1"/>
          <w:sz w:val="23"/>
          <w:szCs w:val="23"/>
        </w:rPr>
        <w:t>of the sample was 35</w:t>
      </w:r>
      <w:r w:rsidR="00E87FF5" w:rsidRPr="00386510">
        <w:rPr>
          <w:rFonts w:ascii="Times New Roman" w:hAnsi="Times New Roman" w:cs="Times New Roman"/>
          <w:color w:val="000000" w:themeColor="text1"/>
          <w:sz w:val="23"/>
          <w:szCs w:val="23"/>
        </w:rPr>
        <w:t xml:space="preserve"> years old</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16), and the sample was 59% female, 39% male, and 1% nonbinary.  The racial stratification of the sample roughly matched that of the United States with 77% of the sample identifying as White, 13% as Black, 12% as Latino, 6% as Asian, &lt;1% as Arab, and 2% as Native American.</w:t>
      </w:r>
      <w:r w:rsidR="00587289" w:rsidRPr="00386510">
        <w:rPr>
          <w:rFonts w:ascii="Times New Roman" w:hAnsi="Times New Roman" w:cs="Times New Roman"/>
          <w:color w:val="000000" w:themeColor="text1"/>
          <w:sz w:val="23"/>
          <w:szCs w:val="23"/>
        </w:rPr>
        <w:t xml:space="preserve">  Seventeen percent of the sample identified as LGBTQIA with 64% of </w:t>
      </w:r>
      <w:r w:rsidR="00FB0A5A" w:rsidRPr="00386510">
        <w:rPr>
          <w:rFonts w:ascii="Times New Roman" w:hAnsi="Times New Roman" w:cs="Times New Roman"/>
          <w:color w:val="000000" w:themeColor="text1"/>
          <w:sz w:val="23"/>
          <w:szCs w:val="23"/>
        </w:rPr>
        <w:t xml:space="preserve">this subgroup </w:t>
      </w:r>
      <w:r w:rsidR="00587289" w:rsidRPr="00386510">
        <w:rPr>
          <w:rFonts w:ascii="Times New Roman" w:hAnsi="Times New Roman" w:cs="Times New Roman"/>
          <w:color w:val="000000" w:themeColor="text1"/>
          <w:sz w:val="23"/>
          <w:szCs w:val="23"/>
        </w:rPr>
        <w:t xml:space="preserve">identifying as bisexual, 31% as homosexual, 4% as pansexual, and 2% as asexual.  Ten percent of the sample reported having a disability with 64% of those as a mental disability.  </w:t>
      </w:r>
      <w:r w:rsidR="00393614" w:rsidRPr="00386510">
        <w:rPr>
          <w:rFonts w:ascii="Times New Roman" w:hAnsi="Times New Roman" w:cs="Times New Roman"/>
          <w:color w:val="000000" w:themeColor="text1"/>
          <w:sz w:val="23"/>
          <w:szCs w:val="23"/>
        </w:rPr>
        <w:t>A plurality of the sample (48%) identified as atheist, agnostic, or non-religious, 43% identified as some denomination of Christianity, 3% identified as spiritual, 2% as Jewish, 1% as Muslim, and 1% as a non-Abrahamic religious (e.g., Buddhist, Hindu).</w:t>
      </w:r>
      <w:r w:rsidR="00810EB1" w:rsidRPr="00386510">
        <w:rPr>
          <w:rFonts w:ascii="Times New Roman" w:hAnsi="Times New Roman" w:cs="Times New Roman"/>
          <w:color w:val="000000" w:themeColor="text1"/>
          <w:sz w:val="23"/>
          <w:szCs w:val="23"/>
        </w:rPr>
        <w:t xml:space="preserve">  Finally, 55% of the sample was recruited from MTurk and 45% was recruited from a university participant pool.</w:t>
      </w:r>
    </w:p>
    <w:p w14:paraId="1FAE112E" w14:textId="60AE203D" w:rsidR="0006187F" w:rsidRPr="00386510" w:rsidRDefault="0006187F"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Design</w:t>
      </w:r>
    </w:p>
    <w:p w14:paraId="0F7C307D" w14:textId="10F9D50B" w:rsidR="0006187F" w:rsidRPr="00386510" w:rsidRDefault="0006187F"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lastRenderedPageBreak/>
        <w:tab/>
      </w:r>
      <w:r w:rsidRPr="00386510">
        <w:rPr>
          <w:rFonts w:ascii="Times New Roman" w:hAnsi="Times New Roman" w:cs="Times New Roman"/>
          <w:color w:val="000000" w:themeColor="text1"/>
          <w:sz w:val="23"/>
          <w:szCs w:val="23"/>
        </w:rPr>
        <w:t xml:space="preserve">A between-subjects post-test only experimental design was used in this study.  Participants were randomly assigned to one of two experimental conditions: harmful language or alternative language.  </w:t>
      </w:r>
      <w:r w:rsidR="002A3437" w:rsidRPr="00386510">
        <w:rPr>
          <w:rFonts w:ascii="Times New Roman" w:hAnsi="Times New Roman" w:cs="Times New Roman"/>
          <w:color w:val="000000" w:themeColor="text1"/>
          <w:sz w:val="23"/>
          <w:szCs w:val="23"/>
        </w:rPr>
        <w:t xml:space="preserve">To </w:t>
      </w:r>
      <w:r w:rsidR="009033DC" w:rsidRPr="00386510">
        <w:rPr>
          <w:rFonts w:ascii="Times New Roman" w:hAnsi="Times New Roman" w:cs="Times New Roman"/>
          <w:color w:val="000000" w:themeColor="text1"/>
          <w:sz w:val="23"/>
          <w:szCs w:val="23"/>
        </w:rPr>
        <w:t xml:space="preserve">measure </w:t>
      </w:r>
      <w:r w:rsidR="00A56DB5" w:rsidRPr="00386510">
        <w:rPr>
          <w:rFonts w:ascii="Times New Roman" w:hAnsi="Times New Roman" w:cs="Times New Roman"/>
          <w:color w:val="000000" w:themeColor="text1"/>
          <w:sz w:val="23"/>
          <w:szCs w:val="23"/>
        </w:rPr>
        <w:t>adverse outcomes broadly</w:t>
      </w:r>
      <w:r w:rsidR="009033DC" w:rsidRPr="00386510">
        <w:rPr>
          <w:rFonts w:ascii="Times New Roman" w:hAnsi="Times New Roman" w:cs="Times New Roman"/>
          <w:color w:val="000000" w:themeColor="text1"/>
          <w:sz w:val="23"/>
          <w:szCs w:val="23"/>
        </w:rPr>
        <w:t xml:space="preserve"> construed</w:t>
      </w:r>
      <w:r w:rsidR="002A3437" w:rsidRPr="00386510">
        <w:rPr>
          <w:rFonts w:ascii="Times New Roman" w:hAnsi="Times New Roman" w:cs="Times New Roman"/>
          <w:color w:val="000000" w:themeColor="text1"/>
          <w:sz w:val="23"/>
          <w:szCs w:val="23"/>
        </w:rPr>
        <w:t>, p</w:t>
      </w:r>
      <w:r w:rsidRPr="00386510">
        <w:rPr>
          <w:rFonts w:ascii="Times New Roman" w:hAnsi="Times New Roman" w:cs="Times New Roman"/>
          <w:color w:val="000000" w:themeColor="text1"/>
          <w:sz w:val="23"/>
          <w:szCs w:val="23"/>
        </w:rPr>
        <w:t>ost-test measures included state anxiety, feel</w:t>
      </w:r>
      <w:r w:rsidR="0090752B" w:rsidRPr="00386510">
        <w:rPr>
          <w:rFonts w:ascii="Times New Roman" w:hAnsi="Times New Roman" w:cs="Times New Roman"/>
          <w:color w:val="000000" w:themeColor="text1"/>
          <w:sz w:val="23"/>
          <w:szCs w:val="23"/>
        </w:rPr>
        <w:t>ings</w:t>
      </w:r>
      <w:r w:rsidRPr="00386510">
        <w:rPr>
          <w:rFonts w:ascii="Times New Roman" w:hAnsi="Times New Roman" w:cs="Times New Roman"/>
          <w:color w:val="000000" w:themeColor="text1"/>
          <w:sz w:val="23"/>
          <w:szCs w:val="23"/>
        </w:rPr>
        <w:t xml:space="preserve"> </w:t>
      </w:r>
      <w:r w:rsidR="0090752B" w:rsidRPr="00386510">
        <w:rPr>
          <w:rFonts w:ascii="Times New Roman" w:hAnsi="Times New Roman" w:cs="Times New Roman"/>
          <w:color w:val="000000" w:themeColor="text1"/>
          <w:sz w:val="23"/>
          <w:szCs w:val="23"/>
        </w:rPr>
        <w:t>o</w:t>
      </w:r>
      <w:r w:rsidRPr="00386510">
        <w:rPr>
          <w:rFonts w:ascii="Times New Roman" w:hAnsi="Times New Roman" w:cs="Times New Roman"/>
          <w:color w:val="000000" w:themeColor="text1"/>
          <w:sz w:val="23"/>
          <w:szCs w:val="23"/>
        </w:rPr>
        <w:t xml:space="preserve">f inclusion and exclusion, and positive and negative affect.  Moderating variables included neuroticism, </w:t>
      </w:r>
      <w:r w:rsidR="00B027E8" w:rsidRPr="00386510">
        <w:rPr>
          <w:rFonts w:ascii="Times New Roman" w:hAnsi="Times New Roman" w:cs="Times New Roman"/>
          <w:color w:val="000000" w:themeColor="text1"/>
          <w:sz w:val="23"/>
          <w:szCs w:val="23"/>
        </w:rPr>
        <w:t>conscientiousness</w:t>
      </w:r>
      <w:r w:rsidRPr="00386510">
        <w:rPr>
          <w:rFonts w:ascii="Times New Roman" w:hAnsi="Times New Roman" w:cs="Times New Roman"/>
          <w:color w:val="000000" w:themeColor="text1"/>
          <w:sz w:val="23"/>
          <w:szCs w:val="23"/>
        </w:rPr>
        <w:t xml:space="preserve">, </w:t>
      </w:r>
      <w:r w:rsidR="00B53E0D" w:rsidRPr="00386510">
        <w:rPr>
          <w:rFonts w:ascii="Times New Roman" w:hAnsi="Times New Roman" w:cs="Times New Roman"/>
          <w:color w:val="000000" w:themeColor="text1"/>
          <w:sz w:val="23"/>
          <w:szCs w:val="23"/>
        </w:rPr>
        <w:t>interpersonal</w:t>
      </w:r>
      <w:r w:rsidR="006713C9" w:rsidRPr="00386510">
        <w:rPr>
          <w:rFonts w:ascii="Times New Roman" w:hAnsi="Times New Roman" w:cs="Times New Roman"/>
          <w:color w:val="000000" w:themeColor="text1"/>
          <w:sz w:val="23"/>
          <w:szCs w:val="23"/>
        </w:rPr>
        <w:t xml:space="preserve"> victimhood, ethnocentrism, and the belief that words can harm.</w:t>
      </w:r>
    </w:p>
    <w:p w14:paraId="5B24AA51" w14:textId="38AEA99F" w:rsidR="0093526A" w:rsidRPr="00386510" w:rsidRDefault="004D2C43"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Materials</w:t>
      </w:r>
    </w:p>
    <w:p w14:paraId="0D21BF10" w14:textId="77777777" w:rsidR="00214887" w:rsidRPr="00386510" w:rsidRDefault="00214887" w:rsidP="00A532FC">
      <w:pPr>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Experimental Conditions</w:t>
      </w:r>
    </w:p>
    <w:p w14:paraId="62AB7A1D" w14:textId="685332CA" w:rsidR="00214887" w:rsidRPr="00386510" w:rsidRDefault="00214887"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Twenty-five words or phrases were randomly selected from the Study 1 list.  Each pair was assigned a number from 1 to 17</w:t>
      </w:r>
      <w:r w:rsidR="006E62EC" w:rsidRPr="00386510">
        <w:rPr>
          <w:rFonts w:ascii="Times New Roman" w:hAnsi="Times New Roman" w:cs="Times New Roman"/>
          <w:color w:val="000000" w:themeColor="text1"/>
          <w:sz w:val="23"/>
          <w:szCs w:val="23"/>
        </w:rPr>
        <w:t>5</w:t>
      </w:r>
      <w:r w:rsidRPr="00386510">
        <w:rPr>
          <w:rFonts w:ascii="Times New Roman" w:hAnsi="Times New Roman" w:cs="Times New Roman"/>
          <w:color w:val="000000" w:themeColor="text1"/>
          <w:sz w:val="23"/>
          <w:szCs w:val="23"/>
        </w:rPr>
        <w:t xml:space="preserve"> and the </w:t>
      </w:r>
      <w:r w:rsidRPr="00386510">
        <w:rPr>
          <w:rFonts w:ascii="Times New Roman" w:hAnsi="Times New Roman" w:cs="Times New Roman"/>
          <w:i/>
          <w:iCs/>
          <w:color w:val="000000" w:themeColor="text1"/>
          <w:sz w:val="23"/>
          <w:szCs w:val="23"/>
        </w:rPr>
        <w:t>sample</w:t>
      </w:r>
      <w:r w:rsidRPr="00386510">
        <w:rPr>
          <w:rFonts w:ascii="Times New Roman" w:hAnsi="Times New Roman" w:cs="Times New Roman"/>
          <w:color w:val="000000" w:themeColor="text1"/>
          <w:sz w:val="23"/>
          <w:szCs w:val="23"/>
        </w:rPr>
        <w:t xml:space="preserve"> function in </w:t>
      </w:r>
      <w:r w:rsidRPr="00386510">
        <w:rPr>
          <w:rFonts w:ascii="Times New Roman" w:hAnsi="Times New Roman" w:cs="Times New Roman"/>
          <w:i/>
          <w:iCs/>
          <w:color w:val="000000" w:themeColor="text1"/>
          <w:sz w:val="23"/>
          <w:szCs w:val="23"/>
        </w:rPr>
        <w:t>R</w:t>
      </w:r>
      <w:r w:rsidRPr="00386510">
        <w:rPr>
          <w:rFonts w:ascii="Times New Roman" w:hAnsi="Times New Roman" w:cs="Times New Roman"/>
          <w:color w:val="000000" w:themeColor="text1"/>
          <w:sz w:val="23"/>
          <w:szCs w:val="23"/>
        </w:rPr>
        <w:t xml:space="preserve"> was used to randomly select 25 numbers using the script, sample(1:17</w:t>
      </w:r>
      <w:r w:rsidR="006E62EC" w:rsidRPr="00386510">
        <w:rPr>
          <w:rFonts w:ascii="Times New Roman" w:hAnsi="Times New Roman" w:cs="Times New Roman"/>
          <w:color w:val="000000" w:themeColor="text1"/>
          <w:sz w:val="23"/>
          <w:szCs w:val="23"/>
        </w:rPr>
        <w:t>5</w:t>
      </w:r>
      <w:r w:rsidRPr="00386510">
        <w:rPr>
          <w:rFonts w:ascii="Times New Roman" w:hAnsi="Times New Roman" w:cs="Times New Roman"/>
          <w:color w:val="000000" w:themeColor="text1"/>
          <w:sz w:val="23"/>
          <w:szCs w:val="23"/>
        </w:rPr>
        <w:t xml:space="preserve">, 25, replace=FALSE).  </w:t>
      </w:r>
      <w:r w:rsidR="006065E4" w:rsidRPr="00386510">
        <w:rPr>
          <w:rFonts w:ascii="Times New Roman" w:hAnsi="Times New Roman" w:cs="Times New Roman"/>
          <w:color w:val="000000" w:themeColor="text1"/>
          <w:sz w:val="23"/>
          <w:szCs w:val="23"/>
        </w:rPr>
        <w:t xml:space="preserve">The norming data from Study 1 showed that these </w:t>
      </w:r>
      <w:r w:rsidR="003D7034" w:rsidRPr="00386510">
        <w:rPr>
          <w:rFonts w:ascii="Times New Roman" w:hAnsi="Times New Roman" w:cs="Times New Roman"/>
          <w:color w:val="000000" w:themeColor="text1"/>
          <w:sz w:val="23"/>
          <w:szCs w:val="23"/>
        </w:rPr>
        <w:t>two conditions</w:t>
      </w:r>
      <w:r w:rsidR="006065E4" w:rsidRPr="00386510">
        <w:rPr>
          <w:rFonts w:ascii="Times New Roman" w:hAnsi="Times New Roman" w:cs="Times New Roman"/>
          <w:color w:val="000000" w:themeColor="text1"/>
          <w:sz w:val="23"/>
          <w:szCs w:val="23"/>
        </w:rPr>
        <w:t xml:space="preserve"> did not differ in </w:t>
      </w:r>
      <w:r w:rsidR="00A0336D" w:rsidRPr="00386510">
        <w:rPr>
          <w:rFonts w:ascii="Times New Roman" w:hAnsi="Times New Roman" w:cs="Times New Roman"/>
          <w:color w:val="000000" w:themeColor="text1"/>
          <w:sz w:val="23"/>
          <w:szCs w:val="23"/>
        </w:rPr>
        <w:t xml:space="preserve">mean </w:t>
      </w:r>
      <w:r w:rsidRPr="00386510">
        <w:rPr>
          <w:rFonts w:ascii="Times New Roman" w:hAnsi="Times New Roman" w:cs="Times New Roman"/>
          <w:color w:val="000000" w:themeColor="text1"/>
          <w:sz w:val="23"/>
          <w:szCs w:val="23"/>
        </w:rPr>
        <w:t>familiarity (</w:t>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3D7034" w:rsidRPr="00386510">
        <w:rPr>
          <w:rFonts w:ascii="Times New Roman" w:hAnsi="Times New Roman" w:cs="Times New Roman"/>
          <w:color w:val="000000" w:themeColor="text1"/>
          <w:sz w:val="23"/>
          <w:szCs w:val="23"/>
        </w:rPr>
        <w:t>47)</w:t>
      </w:r>
      <w:r w:rsidRPr="00386510">
        <w:rPr>
          <w:rFonts w:ascii="Times New Roman" w:hAnsi="Times New Roman" w:cs="Times New Roman"/>
          <w:color w:val="000000" w:themeColor="text1"/>
          <w:sz w:val="23"/>
          <w:szCs w:val="23"/>
        </w:rPr>
        <w:t xml:space="preserve"> = 1.</w:t>
      </w:r>
      <w:r w:rsidR="003D7034" w:rsidRPr="00386510">
        <w:rPr>
          <w:rFonts w:ascii="Times New Roman" w:hAnsi="Times New Roman" w:cs="Times New Roman"/>
          <w:color w:val="000000" w:themeColor="text1"/>
          <w:sz w:val="23"/>
          <w:szCs w:val="23"/>
        </w:rPr>
        <w:t>01</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w:t>
      </w:r>
      <w:r w:rsidR="003D7034" w:rsidRPr="00386510">
        <w:rPr>
          <w:rFonts w:ascii="Times New Roman" w:hAnsi="Times New Roman" w:cs="Times New Roman"/>
          <w:color w:val="000000" w:themeColor="text1"/>
          <w:sz w:val="23"/>
          <w:szCs w:val="23"/>
        </w:rPr>
        <w:t>32</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d</w:t>
      </w:r>
      <w:r w:rsidRPr="00386510">
        <w:rPr>
          <w:rFonts w:ascii="Times New Roman" w:hAnsi="Times New Roman" w:cs="Times New Roman"/>
          <w:color w:val="000000" w:themeColor="text1"/>
          <w:sz w:val="23"/>
          <w:szCs w:val="23"/>
        </w:rPr>
        <w:t xml:space="preserve"> = 0.2</w:t>
      </w:r>
      <w:r w:rsidR="003D7034" w:rsidRPr="00386510">
        <w:rPr>
          <w:rFonts w:ascii="Times New Roman" w:hAnsi="Times New Roman" w:cs="Times New Roman"/>
          <w:color w:val="000000" w:themeColor="text1"/>
          <w:sz w:val="23"/>
          <w:szCs w:val="23"/>
        </w:rPr>
        <w:t>88</w:t>
      </w:r>
      <w:r w:rsidRPr="00386510">
        <w:rPr>
          <w:rFonts w:ascii="Times New Roman" w:hAnsi="Times New Roman" w:cs="Times New Roman"/>
          <w:color w:val="000000" w:themeColor="text1"/>
          <w:sz w:val="23"/>
          <w:szCs w:val="23"/>
        </w:rPr>
        <w:t xml:space="preserve">) </w:t>
      </w:r>
      <w:r w:rsidR="003D7034" w:rsidRPr="00386510">
        <w:rPr>
          <w:rFonts w:ascii="Times New Roman" w:hAnsi="Times New Roman" w:cs="Times New Roman"/>
          <w:color w:val="000000" w:themeColor="text1"/>
          <w:sz w:val="23"/>
          <w:szCs w:val="23"/>
        </w:rPr>
        <w:t>knowledge of the meaning</w:t>
      </w:r>
      <w:r w:rsidR="006065E4"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color w:val="000000" w:themeColor="text1"/>
          <w:sz w:val="23"/>
          <w:szCs w:val="23"/>
        </w:rPr>
        <w:t>(</w:t>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3D7034" w:rsidRPr="00386510">
        <w:rPr>
          <w:rFonts w:ascii="Times New Roman" w:hAnsi="Times New Roman" w:cs="Times New Roman"/>
          <w:color w:val="000000" w:themeColor="text1"/>
          <w:sz w:val="23"/>
          <w:szCs w:val="23"/>
        </w:rPr>
        <w:t>47</w:t>
      </w:r>
      <w:r w:rsidRPr="00386510">
        <w:rPr>
          <w:rFonts w:ascii="Times New Roman" w:hAnsi="Times New Roman" w:cs="Times New Roman"/>
          <w:color w:val="000000" w:themeColor="text1"/>
          <w:sz w:val="23"/>
          <w:szCs w:val="23"/>
        </w:rPr>
        <w:t>) = 1.</w:t>
      </w:r>
      <w:r w:rsidR="003D7034" w:rsidRPr="00386510">
        <w:rPr>
          <w:rFonts w:ascii="Times New Roman" w:hAnsi="Times New Roman" w:cs="Times New Roman"/>
          <w:color w:val="000000" w:themeColor="text1"/>
          <w:sz w:val="23"/>
          <w:szCs w:val="23"/>
        </w:rPr>
        <w:t>3</w:t>
      </w:r>
      <w:r w:rsidRPr="00386510">
        <w:rPr>
          <w:rFonts w:ascii="Times New Roman" w:hAnsi="Times New Roman" w:cs="Times New Roman"/>
          <w:color w:val="000000" w:themeColor="text1"/>
          <w:sz w:val="23"/>
          <w:szCs w:val="23"/>
        </w:rPr>
        <w:t xml:space="preserve">1,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w:t>
      </w:r>
      <w:r w:rsidR="003D7034" w:rsidRPr="00386510">
        <w:rPr>
          <w:rFonts w:ascii="Times New Roman" w:hAnsi="Times New Roman" w:cs="Times New Roman"/>
          <w:color w:val="000000" w:themeColor="text1"/>
          <w:sz w:val="23"/>
          <w:szCs w:val="23"/>
        </w:rPr>
        <w:t>20</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d</w:t>
      </w:r>
      <w:r w:rsidRPr="00386510">
        <w:rPr>
          <w:rFonts w:ascii="Times New Roman" w:hAnsi="Times New Roman" w:cs="Times New Roman"/>
          <w:color w:val="000000" w:themeColor="text1"/>
          <w:sz w:val="23"/>
          <w:szCs w:val="23"/>
        </w:rPr>
        <w:t xml:space="preserve"> = 0.</w:t>
      </w:r>
      <w:r w:rsidR="003D7034" w:rsidRPr="00386510">
        <w:rPr>
          <w:rFonts w:ascii="Times New Roman" w:hAnsi="Times New Roman" w:cs="Times New Roman"/>
          <w:color w:val="000000" w:themeColor="text1"/>
          <w:sz w:val="23"/>
          <w:szCs w:val="23"/>
        </w:rPr>
        <w:t>375</w:t>
      </w:r>
      <w:r w:rsidRPr="00386510">
        <w:rPr>
          <w:rFonts w:ascii="Times New Roman" w:hAnsi="Times New Roman" w:cs="Times New Roman"/>
          <w:color w:val="000000" w:themeColor="text1"/>
          <w:sz w:val="23"/>
          <w:szCs w:val="23"/>
        </w:rPr>
        <w:t>)</w:t>
      </w:r>
      <w:r w:rsidR="00995551" w:rsidRPr="00386510">
        <w:rPr>
          <w:rFonts w:ascii="Times New Roman" w:hAnsi="Times New Roman" w:cs="Times New Roman"/>
          <w:color w:val="000000" w:themeColor="text1"/>
          <w:sz w:val="23"/>
          <w:szCs w:val="23"/>
        </w:rPr>
        <w:t>, or the degree to which they were anxiety-provoking (</w:t>
      </w:r>
      <w:r w:rsidR="00995551" w:rsidRPr="00386510">
        <w:rPr>
          <w:rFonts w:ascii="Times New Roman" w:hAnsi="Times New Roman" w:cs="Times New Roman"/>
          <w:i/>
          <w:iCs/>
          <w:color w:val="000000" w:themeColor="text1"/>
          <w:sz w:val="23"/>
          <w:szCs w:val="23"/>
        </w:rPr>
        <w:t>t</w:t>
      </w:r>
      <w:r w:rsidR="00995551" w:rsidRPr="00386510">
        <w:rPr>
          <w:rFonts w:ascii="Times New Roman" w:hAnsi="Times New Roman" w:cs="Times New Roman"/>
          <w:color w:val="000000" w:themeColor="text1"/>
          <w:sz w:val="23"/>
          <w:szCs w:val="23"/>
        </w:rPr>
        <w:t>(</w:t>
      </w:r>
      <w:r w:rsidR="003D7034" w:rsidRPr="00386510">
        <w:rPr>
          <w:rFonts w:ascii="Times New Roman" w:hAnsi="Times New Roman" w:cs="Times New Roman"/>
          <w:color w:val="000000" w:themeColor="text1"/>
          <w:sz w:val="23"/>
          <w:szCs w:val="23"/>
        </w:rPr>
        <w:t>47</w:t>
      </w:r>
      <w:r w:rsidR="00995551" w:rsidRPr="00386510">
        <w:rPr>
          <w:rFonts w:ascii="Times New Roman" w:hAnsi="Times New Roman" w:cs="Times New Roman"/>
          <w:color w:val="000000" w:themeColor="text1"/>
          <w:sz w:val="23"/>
          <w:szCs w:val="23"/>
        </w:rPr>
        <w:t>) = -</w:t>
      </w:r>
      <w:r w:rsidR="003D7034" w:rsidRPr="00386510">
        <w:rPr>
          <w:rFonts w:ascii="Times New Roman" w:hAnsi="Times New Roman" w:cs="Times New Roman"/>
          <w:color w:val="000000" w:themeColor="text1"/>
          <w:sz w:val="23"/>
          <w:szCs w:val="23"/>
        </w:rPr>
        <w:t>0.94</w:t>
      </w:r>
      <w:r w:rsidR="00995551" w:rsidRPr="00386510">
        <w:rPr>
          <w:rFonts w:ascii="Times New Roman" w:hAnsi="Times New Roman" w:cs="Times New Roman"/>
          <w:color w:val="000000" w:themeColor="text1"/>
          <w:sz w:val="23"/>
          <w:szCs w:val="23"/>
        </w:rPr>
        <w:t xml:space="preserve">, </w:t>
      </w:r>
      <w:r w:rsidR="00995551" w:rsidRPr="00386510">
        <w:rPr>
          <w:rFonts w:ascii="Times New Roman" w:hAnsi="Times New Roman" w:cs="Times New Roman"/>
          <w:i/>
          <w:iCs/>
          <w:color w:val="000000" w:themeColor="text1"/>
          <w:sz w:val="23"/>
          <w:szCs w:val="23"/>
        </w:rPr>
        <w:t>p</w:t>
      </w:r>
      <w:r w:rsidR="00995551" w:rsidRPr="00386510">
        <w:rPr>
          <w:rFonts w:ascii="Times New Roman" w:hAnsi="Times New Roman" w:cs="Times New Roman"/>
          <w:color w:val="000000" w:themeColor="text1"/>
          <w:sz w:val="23"/>
          <w:szCs w:val="23"/>
        </w:rPr>
        <w:t xml:space="preserve"> = .</w:t>
      </w:r>
      <w:r w:rsidR="003D7034" w:rsidRPr="00386510">
        <w:rPr>
          <w:rFonts w:ascii="Times New Roman" w:hAnsi="Times New Roman" w:cs="Times New Roman"/>
          <w:color w:val="000000" w:themeColor="text1"/>
          <w:sz w:val="23"/>
          <w:szCs w:val="23"/>
        </w:rPr>
        <w:t>350</w:t>
      </w:r>
      <w:r w:rsidR="00995551" w:rsidRPr="00386510">
        <w:rPr>
          <w:rFonts w:ascii="Times New Roman" w:hAnsi="Times New Roman" w:cs="Times New Roman"/>
          <w:color w:val="000000" w:themeColor="text1"/>
          <w:sz w:val="23"/>
          <w:szCs w:val="23"/>
        </w:rPr>
        <w:t xml:space="preserve">, </w:t>
      </w:r>
      <w:r w:rsidR="00995551" w:rsidRPr="00386510">
        <w:rPr>
          <w:rFonts w:ascii="Times New Roman" w:hAnsi="Times New Roman" w:cs="Times New Roman"/>
          <w:i/>
          <w:iCs/>
          <w:color w:val="000000" w:themeColor="text1"/>
          <w:sz w:val="23"/>
          <w:szCs w:val="23"/>
        </w:rPr>
        <w:t>d</w:t>
      </w:r>
      <w:r w:rsidR="00995551" w:rsidRPr="00386510">
        <w:rPr>
          <w:rFonts w:ascii="Times New Roman" w:hAnsi="Times New Roman" w:cs="Times New Roman"/>
          <w:color w:val="000000" w:themeColor="text1"/>
          <w:sz w:val="23"/>
          <w:szCs w:val="23"/>
        </w:rPr>
        <w:t xml:space="preserve"> = -0.</w:t>
      </w:r>
      <w:r w:rsidR="003D7034" w:rsidRPr="00386510">
        <w:rPr>
          <w:rFonts w:ascii="Times New Roman" w:hAnsi="Times New Roman" w:cs="Times New Roman"/>
          <w:color w:val="000000" w:themeColor="text1"/>
          <w:sz w:val="23"/>
          <w:szCs w:val="23"/>
        </w:rPr>
        <w:t>270</w:t>
      </w:r>
      <w:r w:rsidR="00995551"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  However, the harmful language was rated as less acceptable (</w:t>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3D7034" w:rsidRPr="00386510">
        <w:rPr>
          <w:rFonts w:ascii="Times New Roman" w:hAnsi="Times New Roman" w:cs="Times New Roman"/>
          <w:color w:val="000000" w:themeColor="text1"/>
          <w:sz w:val="23"/>
          <w:szCs w:val="23"/>
        </w:rPr>
        <w:t>47</w:t>
      </w:r>
      <w:r w:rsidRPr="00386510">
        <w:rPr>
          <w:rFonts w:ascii="Times New Roman" w:hAnsi="Times New Roman" w:cs="Times New Roman"/>
          <w:color w:val="000000" w:themeColor="text1"/>
          <w:sz w:val="23"/>
          <w:szCs w:val="23"/>
        </w:rPr>
        <w:t>) = 3.</w:t>
      </w:r>
      <w:r w:rsidR="003D7034" w:rsidRPr="00386510">
        <w:rPr>
          <w:rFonts w:ascii="Times New Roman" w:hAnsi="Times New Roman" w:cs="Times New Roman"/>
          <w:color w:val="000000" w:themeColor="text1"/>
          <w:sz w:val="23"/>
          <w:szCs w:val="23"/>
        </w:rPr>
        <w:t>1</w:t>
      </w:r>
      <w:r w:rsidRPr="00386510">
        <w:rPr>
          <w:rFonts w:ascii="Times New Roman" w:hAnsi="Times New Roman" w:cs="Times New Roman"/>
          <w:color w:val="000000" w:themeColor="text1"/>
          <w:sz w:val="23"/>
          <w:szCs w:val="23"/>
        </w:rPr>
        <w:t xml:space="preserve">1,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.00</w:t>
      </w:r>
      <w:r w:rsidR="003D7034" w:rsidRPr="00386510">
        <w:rPr>
          <w:rFonts w:ascii="Times New Roman" w:hAnsi="Times New Roman" w:cs="Times New Roman"/>
          <w:color w:val="000000" w:themeColor="text1"/>
          <w:sz w:val="23"/>
          <w:szCs w:val="23"/>
        </w:rPr>
        <w:t>3</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d</w:t>
      </w:r>
      <w:r w:rsidRPr="00386510">
        <w:rPr>
          <w:rFonts w:ascii="Times New Roman" w:hAnsi="Times New Roman" w:cs="Times New Roman"/>
          <w:color w:val="000000" w:themeColor="text1"/>
          <w:sz w:val="23"/>
          <w:szCs w:val="23"/>
        </w:rPr>
        <w:t xml:space="preserve"> = 0.</w:t>
      </w:r>
      <w:r w:rsidR="003D7034" w:rsidRPr="00386510">
        <w:rPr>
          <w:rFonts w:ascii="Times New Roman" w:hAnsi="Times New Roman" w:cs="Times New Roman"/>
          <w:color w:val="000000" w:themeColor="text1"/>
          <w:sz w:val="23"/>
          <w:szCs w:val="23"/>
        </w:rPr>
        <w:t>889</w:t>
      </w:r>
      <w:r w:rsidRPr="00386510">
        <w:rPr>
          <w:rFonts w:ascii="Times New Roman" w:hAnsi="Times New Roman" w:cs="Times New Roman"/>
          <w:color w:val="000000" w:themeColor="text1"/>
          <w:sz w:val="23"/>
          <w:szCs w:val="23"/>
        </w:rPr>
        <w:t xml:space="preserve">), </w:t>
      </w:r>
      <w:r w:rsidR="00B743A0" w:rsidRPr="00386510">
        <w:rPr>
          <w:rFonts w:ascii="Times New Roman" w:hAnsi="Times New Roman" w:cs="Times New Roman"/>
          <w:color w:val="000000" w:themeColor="text1"/>
          <w:sz w:val="23"/>
          <w:szCs w:val="23"/>
        </w:rPr>
        <w:t xml:space="preserve">and </w:t>
      </w:r>
      <w:r w:rsidRPr="00386510">
        <w:rPr>
          <w:rFonts w:ascii="Times New Roman" w:hAnsi="Times New Roman" w:cs="Times New Roman"/>
          <w:color w:val="000000" w:themeColor="text1"/>
          <w:sz w:val="23"/>
          <w:szCs w:val="23"/>
        </w:rPr>
        <w:t>people were less willing to use it (</w:t>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w:t>
      </w:r>
      <w:r w:rsidR="003D7034" w:rsidRPr="00386510">
        <w:rPr>
          <w:rFonts w:ascii="Times New Roman" w:hAnsi="Times New Roman" w:cs="Times New Roman"/>
          <w:color w:val="000000" w:themeColor="text1"/>
          <w:sz w:val="23"/>
          <w:szCs w:val="23"/>
        </w:rPr>
        <w:t>47</w:t>
      </w:r>
      <w:r w:rsidRPr="00386510">
        <w:rPr>
          <w:rFonts w:ascii="Times New Roman" w:hAnsi="Times New Roman" w:cs="Times New Roman"/>
          <w:color w:val="000000" w:themeColor="text1"/>
          <w:sz w:val="23"/>
          <w:szCs w:val="23"/>
        </w:rPr>
        <w:t>) = 2.</w:t>
      </w:r>
      <w:r w:rsidR="003D7034" w:rsidRPr="00386510">
        <w:rPr>
          <w:rFonts w:ascii="Times New Roman" w:hAnsi="Times New Roman" w:cs="Times New Roman"/>
          <w:color w:val="000000" w:themeColor="text1"/>
          <w:sz w:val="23"/>
          <w:szCs w:val="23"/>
        </w:rPr>
        <w:t>59</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w:t>
      </w:r>
      <w:r w:rsidR="003D7034" w:rsidRPr="00386510">
        <w:rPr>
          <w:rFonts w:ascii="Times New Roman" w:hAnsi="Times New Roman" w:cs="Times New Roman"/>
          <w:color w:val="000000" w:themeColor="text1"/>
          <w:sz w:val="23"/>
          <w:szCs w:val="23"/>
        </w:rPr>
        <w:t>12</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d</w:t>
      </w:r>
      <w:r w:rsidRPr="00386510">
        <w:rPr>
          <w:rFonts w:ascii="Times New Roman" w:hAnsi="Times New Roman" w:cs="Times New Roman"/>
          <w:color w:val="000000" w:themeColor="text1"/>
          <w:sz w:val="23"/>
          <w:szCs w:val="23"/>
        </w:rPr>
        <w:t xml:space="preserve"> = 0.</w:t>
      </w:r>
      <w:r w:rsidR="003D7034" w:rsidRPr="00386510">
        <w:rPr>
          <w:rFonts w:ascii="Times New Roman" w:hAnsi="Times New Roman" w:cs="Times New Roman"/>
          <w:color w:val="000000" w:themeColor="text1"/>
          <w:sz w:val="23"/>
          <w:szCs w:val="23"/>
        </w:rPr>
        <w:t>741</w:t>
      </w:r>
      <w:r w:rsidRPr="00386510">
        <w:rPr>
          <w:rFonts w:ascii="Times New Roman" w:hAnsi="Times New Roman" w:cs="Times New Roman"/>
          <w:color w:val="000000" w:themeColor="text1"/>
          <w:sz w:val="23"/>
          <w:szCs w:val="23"/>
        </w:rPr>
        <w:t>)</w:t>
      </w:r>
      <w:r w:rsidR="00B743A0" w:rsidRPr="00386510">
        <w:rPr>
          <w:rFonts w:ascii="Times New Roman" w:hAnsi="Times New Roman" w:cs="Times New Roman"/>
          <w:color w:val="000000" w:themeColor="text1"/>
          <w:sz w:val="23"/>
          <w:szCs w:val="23"/>
        </w:rPr>
        <w:t>.</w:t>
      </w:r>
      <w:r w:rsidR="00FD0EE5"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color w:val="000000" w:themeColor="text1"/>
          <w:sz w:val="23"/>
          <w:szCs w:val="23"/>
        </w:rPr>
        <w:t>The 25 words or phrases came from a variety of harmful language categories including ableism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3), APA inclusion guide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2), cultural appropriation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3), gender bias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4), imprecise language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4), institutionalized racism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5), violence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3), and additional considerations (</w:t>
      </w:r>
      <w:r w:rsidRPr="00386510">
        <w:rPr>
          <w:rFonts w:ascii="Times New Roman" w:hAnsi="Times New Roman" w:cs="Times New Roman"/>
          <w:i/>
          <w:iCs/>
          <w:color w:val="000000" w:themeColor="text1"/>
          <w:sz w:val="23"/>
          <w:szCs w:val="23"/>
        </w:rPr>
        <w:t xml:space="preserve">n </w:t>
      </w:r>
      <w:r w:rsidRPr="00386510">
        <w:rPr>
          <w:rFonts w:ascii="Times New Roman" w:hAnsi="Times New Roman" w:cs="Times New Roman"/>
          <w:color w:val="000000" w:themeColor="text1"/>
          <w:sz w:val="23"/>
          <w:szCs w:val="23"/>
        </w:rPr>
        <w:t>= 1).</w:t>
      </w:r>
    </w:p>
    <w:p w14:paraId="6778984E" w14:textId="31655D70" w:rsidR="00214887" w:rsidRPr="00386510" w:rsidRDefault="00214887"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A short story was created containing all 25 harmful words or phrases using ChatGPT 3.5 (OpenAI, 2023).  Ten multiple-choice comprehension questions were also created using ChatGPT 3.5.  Some questions were confusing, misleading, or contained no correct answers and were thus edited further.  The control condition was created by eliminating all 25 harmful words or phrases and </w:t>
      </w:r>
      <w:r w:rsidRPr="00386510">
        <w:rPr>
          <w:rFonts w:ascii="Times New Roman" w:hAnsi="Times New Roman" w:cs="Times New Roman"/>
          <w:color w:val="000000" w:themeColor="text1"/>
          <w:sz w:val="23"/>
          <w:szCs w:val="23"/>
        </w:rPr>
        <w:lastRenderedPageBreak/>
        <w:t>replacing them with their alternative counterparts</w:t>
      </w:r>
      <w:r w:rsidR="003D7034" w:rsidRPr="00386510">
        <w:rPr>
          <w:rStyle w:val="FootnoteReference"/>
          <w:rFonts w:ascii="Times New Roman" w:hAnsi="Times New Roman" w:cs="Times New Roman"/>
          <w:color w:val="000000" w:themeColor="text1"/>
          <w:sz w:val="23"/>
          <w:szCs w:val="23"/>
        </w:rPr>
        <w:footnoteReference w:id="1"/>
      </w:r>
      <w:r w:rsidRPr="00386510">
        <w:rPr>
          <w:rFonts w:ascii="Times New Roman" w:hAnsi="Times New Roman" w:cs="Times New Roman"/>
          <w:color w:val="000000" w:themeColor="text1"/>
          <w:sz w:val="23"/>
          <w:szCs w:val="23"/>
        </w:rPr>
        <w:t xml:space="preserve">.  The rest of the text of the story remained exactly the same.  The harmful story included 482 words and the alternative story included 470 words.  </w:t>
      </w:r>
    </w:p>
    <w:p w14:paraId="1877C626" w14:textId="77777777" w:rsidR="00214887" w:rsidRPr="00386510" w:rsidRDefault="00214887" w:rsidP="00A532FC">
      <w:pPr>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State Anxiety</w:t>
      </w:r>
    </w:p>
    <w:p w14:paraId="45F9632A" w14:textId="549CE431" w:rsidR="00214887" w:rsidRPr="00386510" w:rsidRDefault="00214887" w:rsidP="00A532FC">
      <w:pPr>
        <w:pStyle w:val="NoSpacing"/>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State anxiety was measured using the State Trait Anxiety Inventory (STAI; Spielberger et al., 1983).  This measure contains 20 items each to measure state anxiety and trait anxiety; however, only state anxiety was measured in this study</w:t>
      </w:r>
      <w:r w:rsidR="00C369D6" w:rsidRPr="00386510">
        <w:rPr>
          <w:rFonts w:ascii="Times New Roman" w:hAnsi="Times New Roman" w:cs="Times New Roman"/>
          <w:color w:val="000000" w:themeColor="text1"/>
          <w:sz w:val="23"/>
          <w:szCs w:val="23"/>
        </w:rPr>
        <w:t xml:space="preserve"> as we were interested in where exposure to harmful language affected the state of the participants’ anxiety, not their trait</w:t>
      </w:r>
      <w:r w:rsidRPr="00386510">
        <w:rPr>
          <w:rFonts w:ascii="Times New Roman" w:hAnsi="Times New Roman" w:cs="Times New Roman"/>
          <w:color w:val="000000" w:themeColor="text1"/>
          <w:sz w:val="23"/>
          <w:szCs w:val="23"/>
        </w:rPr>
        <w:t xml:space="preserve">.  Participants responded to statements such as “I feel upset” on a 1 (“not at all”) to 4 (“very much so”) scale.  This measure </w:t>
      </w:r>
      <w:r w:rsidR="00E763EE" w:rsidRPr="00386510">
        <w:rPr>
          <w:rFonts w:ascii="Times New Roman" w:hAnsi="Times New Roman" w:cs="Times New Roman"/>
          <w:color w:val="000000" w:themeColor="text1"/>
          <w:sz w:val="23"/>
          <w:szCs w:val="23"/>
        </w:rPr>
        <w:t xml:space="preserve">had excellent </w:t>
      </w:r>
      <w:r w:rsidRPr="00386510">
        <w:rPr>
          <w:rFonts w:ascii="Times New Roman" w:hAnsi="Times New Roman" w:cs="Times New Roman"/>
          <w:color w:val="000000" w:themeColor="text1"/>
          <w:sz w:val="23"/>
          <w:szCs w:val="23"/>
        </w:rPr>
        <w:t>internal reliability</w:t>
      </w:r>
      <w:r w:rsidR="00E763EE" w:rsidRPr="00386510">
        <w:rPr>
          <w:rFonts w:ascii="Times New Roman" w:hAnsi="Times New Roman" w:cs="Times New Roman"/>
          <w:color w:val="000000" w:themeColor="text1"/>
          <w:sz w:val="23"/>
          <w:szCs w:val="23"/>
          <w:shd w:val="clear" w:color="auto" w:fill="FFFFFF"/>
        </w:rPr>
        <w:t xml:space="preserve"> α = .9</w:t>
      </w:r>
      <w:r w:rsidR="00EE7511" w:rsidRPr="00386510">
        <w:rPr>
          <w:rFonts w:ascii="Times New Roman" w:hAnsi="Times New Roman" w:cs="Times New Roman"/>
          <w:color w:val="000000" w:themeColor="text1"/>
          <w:sz w:val="23"/>
          <w:szCs w:val="23"/>
          <w:shd w:val="clear" w:color="auto" w:fill="FFFFFF"/>
        </w:rPr>
        <w:t>5</w:t>
      </w:r>
      <w:r w:rsidR="00E763EE" w:rsidRPr="00386510">
        <w:rPr>
          <w:rFonts w:ascii="Times New Roman" w:hAnsi="Times New Roman" w:cs="Times New Roman"/>
          <w:color w:val="000000" w:themeColor="text1"/>
          <w:sz w:val="23"/>
          <w:szCs w:val="23"/>
          <w:shd w:val="clear" w:color="auto" w:fill="FFFFFF"/>
        </w:rPr>
        <w:t xml:space="preserve"> ω = .9</w:t>
      </w:r>
      <w:r w:rsidR="00EE7511" w:rsidRPr="00386510">
        <w:rPr>
          <w:rFonts w:ascii="Times New Roman" w:hAnsi="Times New Roman" w:cs="Times New Roman"/>
          <w:color w:val="000000" w:themeColor="text1"/>
          <w:sz w:val="23"/>
          <w:szCs w:val="23"/>
          <w:shd w:val="clear" w:color="auto" w:fill="FFFFFF"/>
        </w:rPr>
        <w:t>5.</w:t>
      </w:r>
    </w:p>
    <w:p w14:paraId="0B5E276A" w14:textId="77777777" w:rsidR="00214887" w:rsidRPr="00386510" w:rsidRDefault="00214887" w:rsidP="00A532FC">
      <w:pPr>
        <w:pStyle w:val="NoSpacing"/>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Inclusion and Exclusion</w:t>
      </w:r>
    </w:p>
    <w:p w14:paraId="361AC93A" w14:textId="6B053F37" w:rsidR="00214887" w:rsidRPr="00386510" w:rsidRDefault="00214887"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The General Belongingness Scale (GBS) was used to measure </w:t>
      </w:r>
      <w:r w:rsidR="00285BF1" w:rsidRPr="00386510">
        <w:rPr>
          <w:rFonts w:ascii="Times New Roman" w:hAnsi="Times New Roman" w:cs="Times New Roman"/>
          <w:color w:val="000000" w:themeColor="text1"/>
          <w:sz w:val="23"/>
          <w:szCs w:val="23"/>
        </w:rPr>
        <w:t xml:space="preserve">feelings of </w:t>
      </w:r>
      <w:r w:rsidRPr="00386510">
        <w:rPr>
          <w:rFonts w:ascii="Times New Roman" w:hAnsi="Times New Roman" w:cs="Times New Roman"/>
          <w:color w:val="000000" w:themeColor="text1"/>
          <w:sz w:val="23"/>
          <w:szCs w:val="23"/>
        </w:rPr>
        <w:t xml:space="preserve">acceptance/inclusion and rejection/exclusion, the two subscales of this measure (Malone et al., 2012).  This measure has 12 items such as “I feel accepted by others” or “I feel like an outsider.”  Participants respond on a 7-point Likert scale from “strongly disagree” to “strongly agree.”  </w:t>
      </w:r>
      <w:r w:rsidR="00E639FB" w:rsidRPr="00386510">
        <w:rPr>
          <w:rFonts w:ascii="Times New Roman" w:hAnsi="Times New Roman" w:cs="Times New Roman"/>
          <w:color w:val="000000" w:themeColor="text1"/>
          <w:sz w:val="23"/>
          <w:szCs w:val="23"/>
        </w:rPr>
        <w:t>This</w:t>
      </w:r>
      <w:r w:rsidR="00AF49D2" w:rsidRPr="00386510">
        <w:rPr>
          <w:rFonts w:ascii="Times New Roman" w:hAnsi="Times New Roman" w:cs="Times New Roman"/>
          <w:color w:val="000000" w:themeColor="text1"/>
          <w:sz w:val="23"/>
          <w:szCs w:val="23"/>
        </w:rPr>
        <w:t xml:space="preserve"> </w:t>
      </w:r>
      <w:r w:rsidR="00E639FB" w:rsidRPr="00386510">
        <w:rPr>
          <w:rFonts w:ascii="Times New Roman" w:hAnsi="Times New Roman" w:cs="Times New Roman"/>
          <w:color w:val="000000" w:themeColor="text1"/>
          <w:sz w:val="23"/>
          <w:szCs w:val="23"/>
        </w:rPr>
        <w:t xml:space="preserve">measure had excellent internal reliability in both the acceptance/inclusion </w:t>
      </w:r>
      <w:r w:rsidR="00E639FB" w:rsidRPr="00386510">
        <w:rPr>
          <w:rFonts w:ascii="Times New Roman" w:hAnsi="Times New Roman" w:cs="Times New Roman"/>
          <w:color w:val="000000" w:themeColor="text1"/>
          <w:sz w:val="23"/>
          <w:szCs w:val="23"/>
          <w:shd w:val="clear" w:color="auto" w:fill="FFFFFF"/>
        </w:rPr>
        <w:t>α = .93 ω = .93 and rejection/exclusion subscales α = .92 ω = .92.</w:t>
      </w:r>
    </w:p>
    <w:p w14:paraId="3CA686FE" w14:textId="3DA78F45" w:rsidR="00214887" w:rsidRPr="00386510" w:rsidRDefault="0006187F" w:rsidP="00A532FC">
      <w:pPr>
        <w:pStyle w:val="NoSpacing"/>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Affect</w:t>
      </w:r>
    </w:p>
    <w:p w14:paraId="49837419" w14:textId="7DE6592B" w:rsidR="0006187F" w:rsidRPr="00386510" w:rsidRDefault="0006187F"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Affect was measured using the Positive and Negative Affect Schedule (PANAS; Watson et al., 1988).  The PANAS contains 20 items that are measured on a five-point scale from “very slight or not at all” to “extremely.”  </w:t>
      </w:r>
      <w:r w:rsidR="00B027E8" w:rsidRPr="00386510">
        <w:rPr>
          <w:rFonts w:ascii="Times New Roman" w:hAnsi="Times New Roman" w:cs="Times New Roman"/>
          <w:color w:val="000000" w:themeColor="text1"/>
          <w:sz w:val="23"/>
          <w:szCs w:val="23"/>
        </w:rPr>
        <w:t>The subscale of positive affect includes items such as “proud: and “excited,” and the subscale of negative affect includes items such as “scared” and “distressed.”</w:t>
      </w:r>
      <w:r w:rsidRPr="00386510">
        <w:rPr>
          <w:rFonts w:ascii="Times New Roman" w:hAnsi="Times New Roman" w:cs="Times New Roman"/>
          <w:color w:val="000000" w:themeColor="text1"/>
          <w:sz w:val="23"/>
          <w:szCs w:val="23"/>
        </w:rPr>
        <w:t xml:space="preserve">  </w:t>
      </w:r>
      <w:r w:rsidR="00E639FB" w:rsidRPr="00386510">
        <w:rPr>
          <w:rFonts w:ascii="Times New Roman" w:hAnsi="Times New Roman" w:cs="Times New Roman"/>
          <w:color w:val="000000" w:themeColor="text1"/>
          <w:sz w:val="23"/>
          <w:szCs w:val="23"/>
        </w:rPr>
        <w:t xml:space="preserve">This measure had excellent internal reliability in both the positive </w:t>
      </w:r>
      <w:r w:rsidR="00E639FB" w:rsidRPr="00386510">
        <w:rPr>
          <w:rFonts w:ascii="Times New Roman" w:hAnsi="Times New Roman" w:cs="Times New Roman"/>
          <w:color w:val="000000" w:themeColor="text1"/>
          <w:sz w:val="23"/>
          <w:szCs w:val="23"/>
          <w:shd w:val="clear" w:color="auto" w:fill="FFFFFF"/>
        </w:rPr>
        <w:t>α = .93 ω = .93 and negative subscales α = .91 ω = .92.</w:t>
      </w:r>
    </w:p>
    <w:p w14:paraId="18035664" w14:textId="18EE2230" w:rsidR="0006187F" w:rsidRPr="00386510" w:rsidRDefault="0006187F" w:rsidP="00A532FC">
      <w:pPr>
        <w:pStyle w:val="NoSpacing"/>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lastRenderedPageBreak/>
        <w:t>Personality Traits</w:t>
      </w:r>
    </w:p>
    <w:p w14:paraId="139E1983" w14:textId="08F7CA59" w:rsidR="00D74169" w:rsidRPr="00386510" w:rsidRDefault="00D74169"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i/>
          <w:iCs/>
          <w:color w:val="000000" w:themeColor="text1"/>
          <w:sz w:val="23"/>
          <w:szCs w:val="23"/>
        </w:rPr>
        <w:tab/>
      </w:r>
      <w:r w:rsidRPr="00386510">
        <w:rPr>
          <w:rFonts w:ascii="Times New Roman" w:hAnsi="Times New Roman" w:cs="Times New Roman"/>
          <w:color w:val="000000" w:themeColor="text1"/>
          <w:sz w:val="23"/>
          <w:szCs w:val="23"/>
        </w:rPr>
        <w:t xml:space="preserve">The personality traits of neuroticism and conscientiousness were measured using the </w:t>
      </w:r>
      <w:r w:rsidR="00384B28" w:rsidRPr="00386510">
        <w:rPr>
          <w:rFonts w:ascii="Times New Roman" w:hAnsi="Times New Roman" w:cs="Times New Roman"/>
          <w:color w:val="000000" w:themeColor="text1"/>
          <w:sz w:val="23"/>
          <w:szCs w:val="23"/>
        </w:rPr>
        <w:t xml:space="preserve">Big Five Inventory (BFI; John &amp; Srivastava, 1999).  This measure contains eight items to measure neuroticism and nine items to measure conscientious.  Participants respond on a five-point Likert scale from strongly disagree to strongly agree.  An example of an item to measure neuroticism is “gets nervous easily,” and an example of an item to measure conscientiousness is “tends to be organized.”  </w:t>
      </w:r>
      <w:r w:rsidR="00B320D7" w:rsidRPr="00386510">
        <w:rPr>
          <w:rFonts w:ascii="Times New Roman" w:hAnsi="Times New Roman" w:cs="Times New Roman"/>
          <w:color w:val="000000" w:themeColor="text1"/>
          <w:sz w:val="23"/>
          <w:szCs w:val="23"/>
        </w:rPr>
        <w:t xml:space="preserve">This measure had good internal reliability in both the neuroticism </w:t>
      </w:r>
      <w:r w:rsidR="00B320D7" w:rsidRPr="00386510">
        <w:rPr>
          <w:rFonts w:ascii="Times New Roman" w:hAnsi="Times New Roman" w:cs="Times New Roman"/>
          <w:color w:val="000000" w:themeColor="text1"/>
          <w:sz w:val="23"/>
          <w:szCs w:val="23"/>
          <w:shd w:val="clear" w:color="auto" w:fill="FFFFFF"/>
        </w:rPr>
        <w:t>α = .86 ω = .87 and conscientiousness subscales α = .89 ω = .89</w:t>
      </w:r>
      <w:r w:rsidR="00384B28" w:rsidRPr="00386510">
        <w:rPr>
          <w:rFonts w:ascii="Times New Roman" w:hAnsi="Times New Roman" w:cs="Times New Roman"/>
          <w:color w:val="000000" w:themeColor="text1"/>
          <w:sz w:val="23"/>
          <w:szCs w:val="23"/>
        </w:rPr>
        <w:t>.</w:t>
      </w:r>
    </w:p>
    <w:p w14:paraId="5B959EB4" w14:textId="77777777" w:rsidR="00214887" w:rsidRPr="00386510" w:rsidRDefault="00214887" w:rsidP="00A532FC">
      <w:pPr>
        <w:pStyle w:val="NoSpacing"/>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Ethnocentrism</w:t>
      </w:r>
    </w:p>
    <w:p w14:paraId="24E0D117" w14:textId="251A783F" w:rsidR="0006187F" w:rsidRPr="00386510" w:rsidRDefault="003D6CEC"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000C5DF8" w:rsidRPr="00386510">
        <w:rPr>
          <w:rFonts w:ascii="Times New Roman" w:hAnsi="Times New Roman" w:cs="Times New Roman"/>
          <w:color w:val="000000" w:themeColor="text1"/>
          <w:sz w:val="23"/>
          <w:szCs w:val="23"/>
        </w:rPr>
        <w:t xml:space="preserve">The Multiethnic Climate Inventory (MCI) was used to measure ethnocentrism (Johnson &amp; Johnson, 1996).  The MCI is a 20-item scale with items such as “I don’t trust people of some other races or cultures.”  Participants respond to each statement on a five-point Likert scale from strongly disagree to strongly agree.  </w:t>
      </w:r>
      <w:r w:rsidR="00E639FB" w:rsidRPr="00386510">
        <w:rPr>
          <w:rFonts w:ascii="Times New Roman" w:hAnsi="Times New Roman" w:cs="Times New Roman"/>
          <w:color w:val="000000" w:themeColor="text1"/>
          <w:sz w:val="23"/>
          <w:szCs w:val="23"/>
        </w:rPr>
        <w:t xml:space="preserve">This measure had good to excellent internal reliability, </w:t>
      </w:r>
      <w:r w:rsidR="00E639FB" w:rsidRPr="00386510">
        <w:rPr>
          <w:rFonts w:ascii="Times New Roman" w:hAnsi="Times New Roman" w:cs="Times New Roman"/>
          <w:color w:val="000000" w:themeColor="text1"/>
          <w:sz w:val="23"/>
          <w:szCs w:val="23"/>
          <w:shd w:val="clear" w:color="auto" w:fill="FFFFFF"/>
        </w:rPr>
        <w:t>α = .89 ω = .91.</w:t>
      </w:r>
    </w:p>
    <w:p w14:paraId="266DCB06" w14:textId="77777777" w:rsidR="00214887" w:rsidRPr="00386510" w:rsidRDefault="00214887" w:rsidP="00A532FC">
      <w:pPr>
        <w:pStyle w:val="NoSpacing"/>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Words Can Harm</w:t>
      </w:r>
    </w:p>
    <w:p w14:paraId="616A9471" w14:textId="0383E068" w:rsidR="000C5DF8" w:rsidRPr="00386510" w:rsidRDefault="000C5DF8"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The belief that words can harm was measured using the Words Can Harm Scale (WCHS</w:t>
      </w:r>
      <w:r w:rsidR="007C4102" w:rsidRPr="00386510">
        <w:rPr>
          <w:rFonts w:ascii="Times New Roman" w:hAnsi="Times New Roman" w:cs="Times New Roman"/>
          <w:color w:val="000000" w:themeColor="text1"/>
          <w:sz w:val="23"/>
          <w:szCs w:val="23"/>
        </w:rPr>
        <w:t>; Bellet et al., 2018</w:t>
      </w:r>
      <w:r w:rsidRPr="00386510">
        <w:rPr>
          <w:rFonts w:ascii="Times New Roman" w:hAnsi="Times New Roman" w:cs="Times New Roman"/>
          <w:color w:val="000000" w:themeColor="text1"/>
          <w:sz w:val="23"/>
          <w:szCs w:val="23"/>
        </w:rPr>
        <w:t>)</w:t>
      </w:r>
      <w:r w:rsidR="007C4102" w:rsidRPr="00386510">
        <w:rPr>
          <w:rFonts w:ascii="Times New Roman" w:hAnsi="Times New Roman" w:cs="Times New Roman"/>
          <w:color w:val="000000" w:themeColor="text1"/>
          <w:sz w:val="23"/>
          <w:szCs w:val="23"/>
        </w:rPr>
        <w:t xml:space="preserve">.  This is a 10-item scale with items such as “a person might develop post-traumatic stress disorder or at least some of its symptoms from something they read.”  Participants respond to each question on a 100-point scale from strongly disagree to strongly agree.  </w:t>
      </w:r>
      <w:r w:rsidR="00605F3D" w:rsidRPr="00386510">
        <w:rPr>
          <w:rFonts w:ascii="Times New Roman" w:hAnsi="Times New Roman" w:cs="Times New Roman"/>
          <w:color w:val="000000" w:themeColor="text1"/>
          <w:sz w:val="23"/>
          <w:szCs w:val="23"/>
        </w:rPr>
        <w:t xml:space="preserve">This measure had excellent internal reliability, </w:t>
      </w:r>
      <w:r w:rsidR="00605F3D" w:rsidRPr="00386510">
        <w:rPr>
          <w:rFonts w:ascii="Times New Roman" w:hAnsi="Times New Roman" w:cs="Times New Roman"/>
          <w:color w:val="000000" w:themeColor="text1"/>
          <w:sz w:val="23"/>
          <w:szCs w:val="23"/>
          <w:shd w:val="clear" w:color="auto" w:fill="FFFFFF"/>
        </w:rPr>
        <w:t>α = .92 ω = .92</w:t>
      </w:r>
      <w:r w:rsidR="007C4102" w:rsidRPr="00386510">
        <w:rPr>
          <w:rFonts w:ascii="Times New Roman" w:hAnsi="Times New Roman" w:cs="Times New Roman"/>
          <w:color w:val="000000" w:themeColor="text1"/>
          <w:sz w:val="23"/>
          <w:szCs w:val="23"/>
        </w:rPr>
        <w:t>.</w:t>
      </w:r>
    </w:p>
    <w:p w14:paraId="7B05BB0C" w14:textId="77777777" w:rsidR="00E852BD" w:rsidRPr="00386510" w:rsidRDefault="00214887" w:rsidP="00A532FC">
      <w:pPr>
        <w:pStyle w:val="NoSpacing"/>
        <w:spacing w:line="480" w:lineRule="auto"/>
        <w:rPr>
          <w:rFonts w:ascii="Times New Roman" w:hAnsi="Times New Roman" w:cs="Times New Roman"/>
          <w:b/>
          <w:bCs/>
          <w:i/>
          <w:iCs/>
          <w:color w:val="000000" w:themeColor="text1"/>
          <w:sz w:val="23"/>
          <w:szCs w:val="23"/>
        </w:rPr>
      </w:pPr>
      <w:r w:rsidRPr="00386510">
        <w:rPr>
          <w:rFonts w:ascii="Times New Roman" w:hAnsi="Times New Roman" w:cs="Times New Roman"/>
          <w:b/>
          <w:bCs/>
          <w:i/>
          <w:iCs/>
          <w:color w:val="000000" w:themeColor="text1"/>
          <w:sz w:val="23"/>
          <w:szCs w:val="23"/>
        </w:rPr>
        <w:t xml:space="preserve">Interpersonal </w:t>
      </w:r>
      <w:r w:rsidR="00B53E0D" w:rsidRPr="00386510">
        <w:rPr>
          <w:rFonts w:ascii="Times New Roman" w:hAnsi="Times New Roman" w:cs="Times New Roman"/>
          <w:b/>
          <w:bCs/>
          <w:i/>
          <w:iCs/>
          <w:color w:val="000000" w:themeColor="text1"/>
          <w:sz w:val="23"/>
          <w:szCs w:val="23"/>
        </w:rPr>
        <w:t>Victimhood</w:t>
      </w:r>
    </w:p>
    <w:p w14:paraId="48845182" w14:textId="7544AF40" w:rsidR="00E852BD" w:rsidRPr="00386510" w:rsidRDefault="00B53E0D" w:rsidP="00A532FC">
      <w:pPr>
        <w:pStyle w:val="NoSpacing"/>
        <w:spacing w:line="480" w:lineRule="auto"/>
        <w:ind w:firstLine="720"/>
        <w:rPr>
          <w:rFonts w:ascii="Times New Roman" w:hAnsi="Times New Roman" w:cs="Times New Roman"/>
          <w:i/>
          <w:iCs/>
          <w:color w:val="000000" w:themeColor="text1"/>
          <w:sz w:val="23"/>
          <w:szCs w:val="23"/>
        </w:rPr>
      </w:pPr>
      <w:r w:rsidRPr="00386510">
        <w:rPr>
          <w:rFonts w:ascii="Times New Roman" w:hAnsi="Times New Roman" w:cs="Times New Roman"/>
          <w:color w:val="000000" w:themeColor="text1"/>
          <w:sz w:val="23"/>
          <w:szCs w:val="23"/>
        </w:rPr>
        <w:t xml:space="preserve">Interpersonal victimhood is defined as “an enduring feeling that the self is a victim across different kinds of interpersonal relationships” and was measured using the Tendency for Interpersonal Victimhood (TIV) scale (Gabay, et al., 2020).  This is a 22-item measure that includes four subscales: need for recognition (e.g., </w:t>
      </w:r>
      <w:r w:rsidR="00E852BD" w:rsidRPr="00386510">
        <w:rPr>
          <w:rFonts w:ascii="Times New Roman" w:hAnsi="Times New Roman" w:cs="Times New Roman"/>
          <w:color w:val="000000" w:themeColor="text1"/>
          <w:sz w:val="23"/>
          <w:szCs w:val="23"/>
        </w:rPr>
        <w:t xml:space="preserve">“it is important to me that people who hurt me acknowledge that an injustice has been done to me”), moral elitism (e.g., “I give others much more </w:t>
      </w:r>
      <w:r w:rsidR="00E852BD" w:rsidRPr="00386510">
        <w:rPr>
          <w:rFonts w:ascii="Times New Roman" w:hAnsi="Times New Roman" w:cs="Times New Roman"/>
          <w:color w:val="000000" w:themeColor="text1"/>
          <w:sz w:val="23"/>
          <w:szCs w:val="23"/>
        </w:rPr>
        <w:lastRenderedPageBreak/>
        <w:t xml:space="preserve">than I receive from them”), lack of empathy (e.g., “people who are offended by me are only thinking of themselves”), and rumination (e.g., “days after the offense I am very preoccupied by the injustice done to me”).  Participants respond on a seven-point Likert scale from strongly disagree to strongly agree.  </w:t>
      </w:r>
      <w:r w:rsidR="00605F3D" w:rsidRPr="00386510">
        <w:rPr>
          <w:rFonts w:ascii="Times New Roman" w:hAnsi="Times New Roman" w:cs="Times New Roman"/>
          <w:color w:val="000000" w:themeColor="text1"/>
          <w:sz w:val="23"/>
          <w:szCs w:val="23"/>
        </w:rPr>
        <w:t xml:space="preserve">This measure had good to excellent internal reliability across all sub-scales: need for recognition </w:t>
      </w:r>
      <w:r w:rsidR="00605F3D" w:rsidRPr="00386510">
        <w:rPr>
          <w:rFonts w:ascii="Times New Roman" w:hAnsi="Times New Roman" w:cs="Times New Roman"/>
          <w:color w:val="000000" w:themeColor="text1"/>
          <w:sz w:val="23"/>
          <w:szCs w:val="23"/>
          <w:shd w:val="clear" w:color="auto" w:fill="FFFFFF"/>
        </w:rPr>
        <w:t>α = .91 ω = .91, moral elitism α = .83 ω = .84, lack of empathy α = .</w:t>
      </w:r>
      <w:r w:rsidR="00E639FB" w:rsidRPr="00386510">
        <w:rPr>
          <w:rFonts w:ascii="Times New Roman" w:hAnsi="Times New Roman" w:cs="Times New Roman"/>
          <w:color w:val="000000" w:themeColor="text1"/>
          <w:sz w:val="23"/>
          <w:szCs w:val="23"/>
          <w:shd w:val="clear" w:color="auto" w:fill="FFFFFF"/>
        </w:rPr>
        <w:t>83</w:t>
      </w:r>
      <w:r w:rsidR="00605F3D" w:rsidRPr="00386510">
        <w:rPr>
          <w:rFonts w:ascii="Times New Roman" w:hAnsi="Times New Roman" w:cs="Times New Roman"/>
          <w:color w:val="000000" w:themeColor="text1"/>
          <w:sz w:val="23"/>
          <w:szCs w:val="23"/>
          <w:shd w:val="clear" w:color="auto" w:fill="FFFFFF"/>
        </w:rPr>
        <w:t xml:space="preserve"> ω = .</w:t>
      </w:r>
      <w:r w:rsidR="00E639FB" w:rsidRPr="00386510">
        <w:rPr>
          <w:rFonts w:ascii="Times New Roman" w:hAnsi="Times New Roman" w:cs="Times New Roman"/>
          <w:color w:val="000000" w:themeColor="text1"/>
          <w:sz w:val="23"/>
          <w:szCs w:val="23"/>
          <w:shd w:val="clear" w:color="auto" w:fill="FFFFFF"/>
        </w:rPr>
        <w:t>84</w:t>
      </w:r>
      <w:r w:rsidR="00605F3D" w:rsidRPr="00386510">
        <w:rPr>
          <w:rFonts w:ascii="Times New Roman" w:hAnsi="Times New Roman" w:cs="Times New Roman"/>
          <w:color w:val="000000" w:themeColor="text1"/>
          <w:sz w:val="23"/>
          <w:szCs w:val="23"/>
          <w:shd w:val="clear" w:color="auto" w:fill="FFFFFF"/>
        </w:rPr>
        <w:t>, and rumination α = .</w:t>
      </w:r>
      <w:r w:rsidR="00E639FB" w:rsidRPr="00386510">
        <w:rPr>
          <w:rFonts w:ascii="Times New Roman" w:hAnsi="Times New Roman" w:cs="Times New Roman"/>
          <w:color w:val="000000" w:themeColor="text1"/>
          <w:sz w:val="23"/>
          <w:szCs w:val="23"/>
          <w:shd w:val="clear" w:color="auto" w:fill="FFFFFF"/>
        </w:rPr>
        <w:t>85</w:t>
      </w:r>
      <w:r w:rsidR="00605F3D" w:rsidRPr="00386510">
        <w:rPr>
          <w:rFonts w:ascii="Times New Roman" w:hAnsi="Times New Roman" w:cs="Times New Roman"/>
          <w:color w:val="000000" w:themeColor="text1"/>
          <w:sz w:val="23"/>
          <w:szCs w:val="23"/>
          <w:shd w:val="clear" w:color="auto" w:fill="FFFFFF"/>
        </w:rPr>
        <w:t xml:space="preserve"> ω = .</w:t>
      </w:r>
      <w:r w:rsidR="00E639FB" w:rsidRPr="00386510">
        <w:rPr>
          <w:rFonts w:ascii="Times New Roman" w:hAnsi="Times New Roman" w:cs="Times New Roman"/>
          <w:color w:val="000000" w:themeColor="text1"/>
          <w:sz w:val="23"/>
          <w:szCs w:val="23"/>
          <w:shd w:val="clear" w:color="auto" w:fill="FFFFFF"/>
        </w:rPr>
        <w:t>85</w:t>
      </w:r>
      <w:r w:rsidR="00605F3D" w:rsidRPr="00386510">
        <w:rPr>
          <w:rFonts w:ascii="Times New Roman" w:hAnsi="Times New Roman" w:cs="Times New Roman"/>
          <w:color w:val="000000" w:themeColor="text1"/>
          <w:sz w:val="23"/>
          <w:szCs w:val="23"/>
          <w:shd w:val="clear" w:color="auto" w:fill="FFFFFF"/>
        </w:rPr>
        <w:t>.</w:t>
      </w:r>
    </w:p>
    <w:p w14:paraId="271331D9" w14:textId="341C9B73" w:rsidR="00214887" w:rsidRPr="00386510" w:rsidRDefault="00214887" w:rsidP="00A532FC">
      <w:pPr>
        <w:pStyle w:val="NoSpacing"/>
        <w:spacing w:line="480" w:lineRule="auto"/>
        <w:rPr>
          <w:rFonts w:ascii="Times New Roman" w:hAnsi="Times New Roman" w:cs="Times New Roman"/>
          <w:i/>
          <w:iCs/>
          <w:color w:val="000000" w:themeColor="text1"/>
          <w:sz w:val="23"/>
          <w:szCs w:val="23"/>
        </w:rPr>
      </w:pPr>
      <w:r w:rsidRPr="00386510">
        <w:rPr>
          <w:rFonts w:ascii="Times New Roman" w:hAnsi="Times New Roman" w:cs="Times New Roman"/>
          <w:b/>
          <w:bCs/>
          <w:i/>
          <w:iCs/>
          <w:color w:val="000000" w:themeColor="text1"/>
          <w:sz w:val="23"/>
          <w:szCs w:val="23"/>
        </w:rPr>
        <w:t>Demographics</w:t>
      </w:r>
    </w:p>
    <w:p w14:paraId="6E521CBF" w14:textId="0BEA5F04" w:rsidR="00214887" w:rsidRPr="00386510" w:rsidRDefault="00E852BD"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 xml:space="preserve">A large range of demographic variables were measured in an attempt to capture all identities that might be represented in harmful language guides.  This included age, gender identity, race, sexuality, disability status, and religion. </w:t>
      </w:r>
    </w:p>
    <w:p w14:paraId="2E5A7947" w14:textId="45465AAB" w:rsidR="00E852BD" w:rsidRPr="00386510" w:rsidRDefault="00E852BD"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Procedure</w:t>
      </w:r>
    </w:p>
    <w:p w14:paraId="312B7CF9" w14:textId="6704104D" w:rsidR="00326CCE" w:rsidRPr="00386510" w:rsidRDefault="00326CCE"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 xml:space="preserve">After reading a consent form, participants voluntarily agreed to participate in this study.  </w:t>
      </w:r>
      <w:r w:rsidR="001A3B04" w:rsidRPr="00386510">
        <w:rPr>
          <w:rFonts w:ascii="Times New Roman" w:hAnsi="Times New Roman" w:cs="Times New Roman"/>
          <w:color w:val="000000" w:themeColor="text1"/>
          <w:sz w:val="23"/>
          <w:szCs w:val="23"/>
        </w:rPr>
        <w:t xml:space="preserve">The same audio attention check from Study 1 was used in this study, which prevented at least initially inattentive participants from participating.  Participants who passed the first attention check were then randomly assigned to one of two experimental conditions: harmful language or alternative language.  Participants were instructed to read the story for comprehension.  To ensure that participants did not proceed without reading the story, a timer was used to prevent participants from proceeding to the next page until 60 seconds had passed.  After reading the story, participants filled out each of the remaining surveys including the comprehension questions, STAI, GBS, PANAS, MCI, WCHS, TIV, and demographics.  Each of those scales except for demographics contained another attention check.  After completing all measures, participants were compensated with either $2.00USD if recruited from MTurk or 1 SONA credit if recruited from the </w:t>
      </w:r>
      <w:r w:rsidR="001A61B2" w:rsidRPr="00386510">
        <w:rPr>
          <w:rFonts w:ascii="Times New Roman" w:hAnsi="Times New Roman" w:cs="Times New Roman"/>
          <w:color w:val="000000" w:themeColor="text1"/>
          <w:sz w:val="23"/>
          <w:szCs w:val="23"/>
        </w:rPr>
        <w:t>university</w:t>
      </w:r>
      <w:r w:rsidR="001A3B04" w:rsidRPr="00386510">
        <w:rPr>
          <w:rFonts w:ascii="Times New Roman" w:hAnsi="Times New Roman" w:cs="Times New Roman"/>
          <w:color w:val="000000" w:themeColor="text1"/>
          <w:sz w:val="23"/>
          <w:szCs w:val="23"/>
        </w:rPr>
        <w:t xml:space="preserve"> participant pool.</w:t>
      </w:r>
    </w:p>
    <w:p w14:paraId="2DCDD8D7" w14:textId="36B12C04" w:rsidR="001A3B04" w:rsidRPr="00386510" w:rsidRDefault="001A3B04"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Results</w:t>
      </w:r>
    </w:p>
    <w:p w14:paraId="7D76E684" w14:textId="21F242F3" w:rsidR="001A3B04" w:rsidRPr="00386510" w:rsidRDefault="001A3B04"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lastRenderedPageBreak/>
        <w:tab/>
        <w:t xml:space="preserve">Two sets of analyses were pre-registered to answer the two primary research questions: (1) does exposure to harmful language cause adverse outcomes, and (2) do certain personality traits moderate the relationship between harmful language and adverse outcomes.  To answer the first research question, a series of Two One-Sided </w:t>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-Tests (TOSTs) were conducted (</w:t>
      </w:r>
      <w:r w:rsidR="00334ADD" w:rsidRPr="00386510">
        <w:rPr>
          <w:rFonts w:ascii="Times New Roman" w:hAnsi="Times New Roman" w:cs="Times New Roman"/>
          <w:color w:val="000000" w:themeColor="text1"/>
          <w:sz w:val="23"/>
          <w:szCs w:val="23"/>
        </w:rPr>
        <w:t>Lakens, 2017).  TOSTs are an alternative to the typical frequentist hypothesis testing approach and allow the researcher to draw the conclusion that two groups are equivalent.  In this approach, a smallest effect size of interest (SESOI) is set</w:t>
      </w:r>
      <w:r w:rsidR="00084B49" w:rsidRPr="00386510">
        <w:rPr>
          <w:rFonts w:ascii="Times New Roman" w:hAnsi="Times New Roman" w:cs="Times New Roman"/>
          <w:color w:val="000000" w:themeColor="text1"/>
          <w:sz w:val="23"/>
          <w:szCs w:val="23"/>
        </w:rPr>
        <w:t>,</w:t>
      </w:r>
      <w:r w:rsidR="00334ADD" w:rsidRPr="00386510">
        <w:rPr>
          <w:rFonts w:ascii="Times New Roman" w:hAnsi="Times New Roman" w:cs="Times New Roman"/>
          <w:color w:val="000000" w:themeColor="text1"/>
          <w:sz w:val="23"/>
          <w:szCs w:val="23"/>
        </w:rPr>
        <w:t xml:space="preserve"> and two one-sided t-tests are conducted against the upper and lower bound SESOI.  If </w:t>
      </w:r>
      <w:r w:rsidR="00084B49" w:rsidRPr="00386510">
        <w:rPr>
          <w:rFonts w:ascii="Times New Roman" w:hAnsi="Times New Roman" w:cs="Times New Roman"/>
          <w:color w:val="000000" w:themeColor="text1"/>
          <w:sz w:val="23"/>
          <w:szCs w:val="23"/>
        </w:rPr>
        <w:t>both</w:t>
      </w:r>
      <w:r w:rsidR="00334ADD" w:rsidRPr="00386510">
        <w:rPr>
          <w:rFonts w:ascii="Times New Roman" w:hAnsi="Times New Roman" w:cs="Times New Roman"/>
          <w:color w:val="000000" w:themeColor="text1"/>
          <w:sz w:val="23"/>
          <w:szCs w:val="23"/>
        </w:rPr>
        <w:t xml:space="preserve"> analyses fail, then it can be concluded that the value of the outcome variable for the two groups is essentially equivalent.  This approach is particularly beneficial when the a priori hypothesis is that there will be no differences between the two groups because the frequentist hypothesis testing approach only allows for the </w:t>
      </w:r>
      <w:r w:rsidR="00084B49" w:rsidRPr="00386510">
        <w:rPr>
          <w:rFonts w:ascii="Times New Roman" w:hAnsi="Times New Roman" w:cs="Times New Roman"/>
          <w:color w:val="000000" w:themeColor="text1"/>
          <w:sz w:val="23"/>
          <w:szCs w:val="23"/>
        </w:rPr>
        <w:t>failure to reject</w:t>
      </w:r>
      <w:r w:rsidR="00334ADD" w:rsidRPr="00386510">
        <w:rPr>
          <w:rFonts w:ascii="Times New Roman" w:hAnsi="Times New Roman" w:cs="Times New Roman"/>
          <w:color w:val="000000" w:themeColor="text1"/>
          <w:sz w:val="23"/>
          <w:szCs w:val="23"/>
        </w:rPr>
        <w:t xml:space="preserve"> the null hypothesis, not the acceptance of the null hypothesis.  Thus, TOSTs were used to determine whether exposure to harmful language results in </w:t>
      </w:r>
      <w:r w:rsidR="00224350" w:rsidRPr="00386510">
        <w:rPr>
          <w:rFonts w:ascii="Times New Roman" w:hAnsi="Times New Roman" w:cs="Times New Roman"/>
          <w:color w:val="000000" w:themeColor="text1"/>
          <w:sz w:val="23"/>
          <w:szCs w:val="23"/>
        </w:rPr>
        <w:t xml:space="preserve">any differences between the two conditions.  </w:t>
      </w:r>
      <w:r w:rsidR="00084B49" w:rsidRPr="00386510">
        <w:rPr>
          <w:rFonts w:ascii="Times New Roman" w:hAnsi="Times New Roman" w:cs="Times New Roman"/>
          <w:color w:val="000000" w:themeColor="text1"/>
          <w:sz w:val="23"/>
          <w:szCs w:val="23"/>
        </w:rPr>
        <w:t xml:space="preserve">The second set of analyses were conducted to determine if each of the moderating variables changed the relationship between the experimental condition and each outcome.  A series of linear regressions were conducted with three predictors: the experimental condition, the moderating variable, and the interaction of the two.  </w:t>
      </w:r>
    </w:p>
    <w:p w14:paraId="24905925" w14:textId="4FC31239" w:rsidR="00084B49" w:rsidRPr="00386510" w:rsidRDefault="00084B49"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TOST Analyses</w:t>
      </w:r>
    </w:p>
    <w:p w14:paraId="360AA33E" w14:textId="6FD9F2CC" w:rsidR="00FD6DE8" w:rsidRPr="00386510" w:rsidRDefault="00084B49" w:rsidP="006B6151">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9208AA" w:rsidRPr="00386510">
        <w:rPr>
          <w:rFonts w:ascii="Times New Roman" w:hAnsi="Times New Roman" w:cs="Times New Roman"/>
          <w:color w:val="000000" w:themeColor="text1"/>
          <w:sz w:val="23"/>
          <w:szCs w:val="23"/>
        </w:rPr>
        <w:t>TOST analyses for each of the outcome variables are listed in Table 2</w:t>
      </w:r>
      <w:r w:rsidR="00A555F0" w:rsidRPr="00386510">
        <w:rPr>
          <w:rFonts w:ascii="Times New Roman" w:hAnsi="Times New Roman" w:cs="Times New Roman"/>
          <w:color w:val="000000" w:themeColor="text1"/>
          <w:sz w:val="23"/>
          <w:szCs w:val="23"/>
        </w:rPr>
        <w:t xml:space="preserve">.  As can be seen, </w:t>
      </w:r>
      <w:r w:rsidR="009E67B2" w:rsidRPr="00386510">
        <w:rPr>
          <w:rFonts w:ascii="Times New Roman" w:hAnsi="Times New Roman" w:cs="Times New Roman"/>
          <w:color w:val="000000" w:themeColor="text1"/>
          <w:sz w:val="23"/>
          <w:szCs w:val="23"/>
        </w:rPr>
        <w:t>t</w:t>
      </w:r>
      <w:r w:rsidR="00A555F0" w:rsidRPr="00386510">
        <w:rPr>
          <w:rFonts w:ascii="Times New Roman" w:hAnsi="Times New Roman" w:cs="Times New Roman"/>
          <w:color w:val="000000" w:themeColor="text1"/>
          <w:sz w:val="23"/>
          <w:szCs w:val="23"/>
        </w:rPr>
        <w:t xml:space="preserve">he only outcome that was </w:t>
      </w:r>
      <w:r w:rsidR="00A555F0" w:rsidRPr="00386510">
        <w:rPr>
          <w:rFonts w:ascii="Times New Roman" w:hAnsi="Times New Roman" w:cs="Times New Roman"/>
          <w:i/>
          <w:iCs/>
          <w:color w:val="000000" w:themeColor="text1"/>
          <w:sz w:val="23"/>
          <w:szCs w:val="23"/>
        </w:rPr>
        <w:t>not</w:t>
      </w:r>
      <w:r w:rsidR="00A555F0" w:rsidRPr="00386510">
        <w:rPr>
          <w:rFonts w:ascii="Times New Roman" w:hAnsi="Times New Roman" w:cs="Times New Roman"/>
          <w:color w:val="000000" w:themeColor="text1"/>
          <w:sz w:val="23"/>
          <w:szCs w:val="23"/>
        </w:rPr>
        <w:t xml:space="preserve"> equivalent was reading comprehension such that those in the harmful condition (</w:t>
      </w:r>
      <w:r w:rsidR="00A555F0" w:rsidRPr="00386510">
        <w:rPr>
          <w:rFonts w:ascii="Times New Roman" w:hAnsi="Times New Roman" w:cs="Times New Roman"/>
          <w:i/>
          <w:iCs/>
          <w:color w:val="000000" w:themeColor="text1"/>
          <w:sz w:val="23"/>
          <w:szCs w:val="23"/>
        </w:rPr>
        <w:t xml:space="preserve">M </w:t>
      </w:r>
      <w:r w:rsidR="00A555F0" w:rsidRPr="00386510">
        <w:rPr>
          <w:rFonts w:ascii="Times New Roman" w:hAnsi="Times New Roman" w:cs="Times New Roman"/>
          <w:color w:val="000000" w:themeColor="text1"/>
          <w:sz w:val="23"/>
          <w:szCs w:val="23"/>
        </w:rPr>
        <w:t xml:space="preserve">= 9.42, </w:t>
      </w:r>
      <w:r w:rsidR="00A555F0" w:rsidRPr="00386510">
        <w:rPr>
          <w:rFonts w:ascii="Times New Roman" w:hAnsi="Times New Roman" w:cs="Times New Roman"/>
          <w:i/>
          <w:iCs/>
          <w:color w:val="000000" w:themeColor="text1"/>
          <w:sz w:val="23"/>
          <w:szCs w:val="23"/>
        </w:rPr>
        <w:t>SD</w:t>
      </w:r>
      <w:r w:rsidR="00A555F0" w:rsidRPr="00386510">
        <w:rPr>
          <w:rFonts w:ascii="Times New Roman" w:hAnsi="Times New Roman" w:cs="Times New Roman"/>
          <w:color w:val="000000" w:themeColor="text1"/>
          <w:sz w:val="23"/>
          <w:szCs w:val="23"/>
        </w:rPr>
        <w:t xml:space="preserve"> = 1.7</w:t>
      </w:r>
      <w:r w:rsidR="00D74838" w:rsidRPr="00386510">
        <w:rPr>
          <w:rFonts w:ascii="Times New Roman" w:hAnsi="Times New Roman" w:cs="Times New Roman"/>
          <w:color w:val="000000" w:themeColor="text1"/>
          <w:sz w:val="23"/>
          <w:szCs w:val="23"/>
        </w:rPr>
        <w:t>8</w:t>
      </w:r>
      <w:r w:rsidR="00A555F0" w:rsidRPr="00386510">
        <w:rPr>
          <w:rFonts w:ascii="Times New Roman" w:hAnsi="Times New Roman" w:cs="Times New Roman"/>
          <w:color w:val="000000" w:themeColor="text1"/>
          <w:sz w:val="23"/>
          <w:szCs w:val="23"/>
        </w:rPr>
        <w:t>) had higher comprehension than those in the alternative condition (</w:t>
      </w:r>
      <w:r w:rsidR="00A555F0" w:rsidRPr="00386510">
        <w:rPr>
          <w:rFonts w:ascii="Times New Roman" w:hAnsi="Times New Roman" w:cs="Times New Roman"/>
          <w:i/>
          <w:iCs/>
          <w:color w:val="000000" w:themeColor="text1"/>
          <w:sz w:val="23"/>
          <w:szCs w:val="23"/>
        </w:rPr>
        <w:t xml:space="preserve">M </w:t>
      </w:r>
      <w:r w:rsidR="00A555F0" w:rsidRPr="00386510">
        <w:rPr>
          <w:rFonts w:ascii="Times New Roman" w:hAnsi="Times New Roman" w:cs="Times New Roman"/>
          <w:color w:val="000000" w:themeColor="text1"/>
          <w:sz w:val="23"/>
          <w:szCs w:val="23"/>
        </w:rPr>
        <w:t xml:space="preserve">= 9.02, </w:t>
      </w:r>
      <w:r w:rsidR="00A555F0" w:rsidRPr="00386510">
        <w:rPr>
          <w:rFonts w:ascii="Times New Roman" w:hAnsi="Times New Roman" w:cs="Times New Roman"/>
          <w:i/>
          <w:iCs/>
          <w:color w:val="000000" w:themeColor="text1"/>
          <w:sz w:val="23"/>
          <w:szCs w:val="23"/>
        </w:rPr>
        <w:t>SD</w:t>
      </w:r>
      <w:r w:rsidR="00A555F0" w:rsidRPr="00386510">
        <w:rPr>
          <w:rFonts w:ascii="Times New Roman" w:hAnsi="Times New Roman" w:cs="Times New Roman"/>
          <w:color w:val="000000" w:themeColor="text1"/>
          <w:sz w:val="23"/>
          <w:szCs w:val="23"/>
        </w:rPr>
        <w:t xml:space="preserve"> = 1.85), </w:t>
      </w:r>
      <w:r w:rsidR="00A555F0" w:rsidRPr="00386510">
        <w:rPr>
          <w:rFonts w:ascii="Times New Roman" w:hAnsi="Times New Roman" w:cs="Times New Roman"/>
          <w:i/>
          <w:iCs/>
          <w:color w:val="000000" w:themeColor="text1"/>
          <w:sz w:val="23"/>
          <w:szCs w:val="23"/>
        </w:rPr>
        <w:t>t</w:t>
      </w:r>
      <w:r w:rsidR="00A555F0" w:rsidRPr="00386510">
        <w:rPr>
          <w:rFonts w:ascii="Times New Roman" w:hAnsi="Times New Roman" w:cs="Times New Roman"/>
          <w:i/>
          <w:iCs/>
          <w:color w:val="000000" w:themeColor="text1"/>
          <w:sz w:val="23"/>
          <w:szCs w:val="23"/>
          <w:vertAlign w:val="subscript"/>
        </w:rPr>
        <w:t>TOST</w:t>
      </w:r>
      <w:r w:rsidR="00A555F0" w:rsidRPr="00386510">
        <w:rPr>
          <w:rFonts w:ascii="Times New Roman" w:hAnsi="Times New Roman" w:cs="Times New Roman"/>
          <w:color w:val="000000" w:themeColor="text1"/>
          <w:sz w:val="23"/>
          <w:szCs w:val="23"/>
        </w:rPr>
        <w:t xml:space="preserve">(332) = 1.188, </w:t>
      </w:r>
      <w:r w:rsidR="00A555F0" w:rsidRPr="00386510">
        <w:rPr>
          <w:rFonts w:ascii="Times New Roman" w:hAnsi="Times New Roman" w:cs="Times New Roman"/>
          <w:i/>
          <w:iCs/>
          <w:color w:val="000000" w:themeColor="text1"/>
          <w:sz w:val="23"/>
          <w:szCs w:val="23"/>
        </w:rPr>
        <w:t>p</w:t>
      </w:r>
      <w:r w:rsidR="00A555F0" w:rsidRPr="00386510">
        <w:rPr>
          <w:rFonts w:ascii="Times New Roman" w:hAnsi="Times New Roman" w:cs="Times New Roman"/>
          <w:color w:val="000000" w:themeColor="text1"/>
          <w:sz w:val="23"/>
          <w:szCs w:val="23"/>
        </w:rPr>
        <w:t xml:space="preserve"> = .118, 90% CI [-0.7282, -0.0718]</w:t>
      </w:r>
      <w:r w:rsidR="004A32BF" w:rsidRPr="00386510">
        <w:rPr>
          <w:rFonts w:ascii="Times New Roman" w:hAnsi="Times New Roman" w:cs="Times New Roman"/>
          <w:color w:val="000000" w:themeColor="text1"/>
          <w:sz w:val="23"/>
          <w:szCs w:val="23"/>
        </w:rPr>
        <w:t xml:space="preserve">, </w:t>
      </w:r>
      <w:r w:rsidR="004A32BF" w:rsidRPr="00386510">
        <w:rPr>
          <w:rFonts w:ascii="Times New Roman" w:hAnsi="Times New Roman" w:cs="Times New Roman"/>
          <w:i/>
          <w:iCs/>
          <w:color w:val="000000" w:themeColor="text1"/>
          <w:sz w:val="23"/>
          <w:szCs w:val="23"/>
        </w:rPr>
        <w:t>d</w:t>
      </w:r>
      <w:r w:rsidR="004A32BF" w:rsidRPr="00386510">
        <w:rPr>
          <w:rFonts w:ascii="Times New Roman" w:hAnsi="Times New Roman" w:cs="Times New Roman"/>
          <w:color w:val="000000" w:themeColor="text1"/>
          <w:sz w:val="23"/>
          <w:szCs w:val="23"/>
        </w:rPr>
        <w:t xml:space="preserve"> = -0.22</w:t>
      </w:r>
      <w:r w:rsidR="00A555F0" w:rsidRPr="00386510">
        <w:rPr>
          <w:rFonts w:ascii="Times New Roman" w:hAnsi="Times New Roman" w:cs="Times New Roman"/>
          <w:color w:val="000000" w:themeColor="text1"/>
          <w:sz w:val="23"/>
          <w:szCs w:val="23"/>
        </w:rPr>
        <w:t>.  All other analyses resulted in significant TOSTs, which indicate</w:t>
      </w:r>
      <w:r w:rsidR="001C4991" w:rsidRPr="00386510">
        <w:rPr>
          <w:rFonts w:ascii="Times New Roman" w:hAnsi="Times New Roman" w:cs="Times New Roman"/>
          <w:color w:val="000000" w:themeColor="text1"/>
          <w:sz w:val="23"/>
          <w:szCs w:val="23"/>
        </w:rPr>
        <w:t>s</w:t>
      </w:r>
      <w:r w:rsidR="00A555F0" w:rsidRPr="00386510">
        <w:rPr>
          <w:rFonts w:ascii="Times New Roman" w:hAnsi="Times New Roman" w:cs="Times New Roman"/>
          <w:color w:val="000000" w:themeColor="text1"/>
          <w:sz w:val="23"/>
          <w:szCs w:val="23"/>
        </w:rPr>
        <w:t xml:space="preserve"> equivalence between the two groups on that outcome variable.</w:t>
      </w:r>
    </w:p>
    <w:p w14:paraId="5E02E396" w14:textId="77777777" w:rsidR="00817CB4" w:rsidRPr="00386510" w:rsidRDefault="00817CB4" w:rsidP="00A532FC">
      <w:pPr>
        <w:pStyle w:val="NoSpacing"/>
        <w:spacing w:line="480" w:lineRule="auto"/>
        <w:rPr>
          <w:rFonts w:ascii="Times New Roman" w:hAnsi="Times New Roman" w:cs="Times New Roman"/>
          <w:b/>
          <w:bCs/>
          <w:color w:val="000000" w:themeColor="text1"/>
          <w:sz w:val="23"/>
          <w:szCs w:val="23"/>
        </w:rPr>
      </w:pPr>
    </w:p>
    <w:p w14:paraId="39E071E9" w14:textId="77777777" w:rsidR="00817CB4" w:rsidRPr="00386510" w:rsidRDefault="00817CB4" w:rsidP="00A532FC">
      <w:pPr>
        <w:pStyle w:val="NoSpacing"/>
        <w:spacing w:line="480" w:lineRule="auto"/>
        <w:rPr>
          <w:rFonts w:ascii="Times New Roman" w:hAnsi="Times New Roman" w:cs="Times New Roman"/>
          <w:b/>
          <w:bCs/>
          <w:color w:val="000000" w:themeColor="text1"/>
          <w:sz w:val="23"/>
          <w:szCs w:val="23"/>
        </w:rPr>
      </w:pPr>
    </w:p>
    <w:p w14:paraId="7EA09669" w14:textId="696A9B9B" w:rsidR="00972289" w:rsidRPr="00386510" w:rsidRDefault="00A555F0" w:rsidP="00A532FC">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lastRenderedPageBreak/>
        <w:t xml:space="preserve">Table 2 </w:t>
      </w:r>
    </w:p>
    <w:p w14:paraId="281E160F" w14:textId="50B377AB" w:rsidR="00E852BD" w:rsidRPr="00386510" w:rsidRDefault="00A555F0" w:rsidP="00A532FC">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i/>
          <w:iCs/>
          <w:color w:val="000000" w:themeColor="text1"/>
          <w:sz w:val="23"/>
          <w:szCs w:val="23"/>
        </w:rPr>
        <w:t xml:space="preserve">TOST </w:t>
      </w:r>
      <w:r w:rsidR="00972289" w:rsidRPr="00386510">
        <w:rPr>
          <w:rFonts w:ascii="Times New Roman" w:hAnsi="Times New Roman" w:cs="Times New Roman"/>
          <w:i/>
          <w:iCs/>
          <w:color w:val="000000" w:themeColor="text1"/>
          <w:sz w:val="23"/>
          <w:szCs w:val="23"/>
        </w:rPr>
        <w:t>A</w:t>
      </w:r>
      <w:r w:rsidRPr="00386510">
        <w:rPr>
          <w:rFonts w:ascii="Times New Roman" w:hAnsi="Times New Roman" w:cs="Times New Roman"/>
          <w:i/>
          <w:iCs/>
          <w:color w:val="000000" w:themeColor="text1"/>
          <w:sz w:val="23"/>
          <w:szCs w:val="23"/>
        </w:rPr>
        <w:t xml:space="preserve">nalysis </w:t>
      </w:r>
      <w:r w:rsidR="00972289" w:rsidRPr="00386510">
        <w:rPr>
          <w:rFonts w:ascii="Times New Roman" w:hAnsi="Times New Roman" w:cs="Times New Roman"/>
          <w:i/>
          <w:iCs/>
          <w:color w:val="000000" w:themeColor="text1"/>
          <w:sz w:val="23"/>
          <w:szCs w:val="23"/>
        </w:rPr>
        <w:t>O</w:t>
      </w:r>
      <w:r w:rsidRPr="00386510">
        <w:rPr>
          <w:rFonts w:ascii="Times New Roman" w:hAnsi="Times New Roman" w:cs="Times New Roman"/>
          <w:i/>
          <w:iCs/>
          <w:color w:val="000000" w:themeColor="text1"/>
          <w:sz w:val="23"/>
          <w:szCs w:val="23"/>
        </w:rPr>
        <w:t xml:space="preserve">utcomes and </w:t>
      </w:r>
      <w:r w:rsidR="00972289" w:rsidRPr="00386510">
        <w:rPr>
          <w:rFonts w:ascii="Times New Roman" w:hAnsi="Times New Roman" w:cs="Times New Roman"/>
          <w:i/>
          <w:iCs/>
          <w:color w:val="000000" w:themeColor="text1"/>
          <w:sz w:val="23"/>
          <w:szCs w:val="23"/>
        </w:rPr>
        <w:t>I</w:t>
      </w:r>
      <w:r w:rsidRPr="00386510">
        <w:rPr>
          <w:rFonts w:ascii="Times New Roman" w:hAnsi="Times New Roman" w:cs="Times New Roman"/>
          <w:i/>
          <w:iCs/>
          <w:color w:val="000000" w:themeColor="text1"/>
          <w:sz w:val="23"/>
          <w:szCs w:val="23"/>
        </w:rPr>
        <w:t>nterpretations.</w:t>
      </w:r>
    </w:p>
    <w:p w14:paraId="65752695" w14:textId="18835F54" w:rsidR="00A555F0" w:rsidRPr="00386510" w:rsidRDefault="00A555F0" w:rsidP="00E71502">
      <w:pPr>
        <w:rPr>
          <w:rFonts w:ascii="Times New Roman" w:hAnsi="Times New Roman" w:cs="Times New Roman"/>
          <w:b/>
          <w:bCs/>
          <w:color w:val="000000" w:themeColor="text1"/>
          <w:sz w:val="23"/>
          <w:szCs w:val="23"/>
          <w:u w:val="single"/>
        </w:rPr>
      </w:pPr>
      <w:r w:rsidRPr="00386510">
        <w:rPr>
          <w:rFonts w:ascii="Times New Roman" w:hAnsi="Times New Roman" w:cs="Times New Roman"/>
          <w:b/>
          <w:bCs/>
          <w:color w:val="000000" w:themeColor="text1"/>
          <w:sz w:val="23"/>
          <w:szCs w:val="23"/>
          <w:u w:val="single"/>
        </w:rPr>
        <w:t>Outcome Variable</w:t>
      </w:r>
      <w:r w:rsidRPr="00386510">
        <w:rPr>
          <w:rFonts w:ascii="Times New Roman" w:hAnsi="Times New Roman" w:cs="Times New Roman"/>
          <w:b/>
          <w:bCs/>
          <w:color w:val="000000" w:themeColor="text1"/>
          <w:sz w:val="23"/>
          <w:szCs w:val="23"/>
          <w:u w:val="single"/>
        </w:rPr>
        <w:tab/>
        <w:t>TOST</w:t>
      </w:r>
      <w:r w:rsidRPr="00386510">
        <w:rPr>
          <w:rFonts w:ascii="Times New Roman" w:hAnsi="Times New Roman" w:cs="Times New Roman"/>
          <w:b/>
          <w:bCs/>
          <w:color w:val="000000" w:themeColor="text1"/>
          <w:sz w:val="23"/>
          <w:szCs w:val="23"/>
          <w:u w:val="single"/>
        </w:rPr>
        <w:tab/>
      </w:r>
      <w:r w:rsidRPr="00386510">
        <w:rPr>
          <w:rFonts w:ascii="Times New Roman" w:hAnsi="Times New Roman" w:cs="Times New Roman"/>
          <w:b/>
          <w:bCs/>
          <w:color w:val="000000" w:themeColor="text1"/>
          <w:sz w:val="23"/>
          <w:szCs w:val="23"/>
          <w:u w:val="single"/>
        </w:rPr>
        <w:tab/>
      </w:r>
      <w:r w:rsidRPr="00386510">
        <w:rPr>
          <w:rFonts w:ascii="Times New Roman" w:hAnsi="Times New Roman" w:cs="Times New Roman"/>
          <w:b/>
          <w:bCs/>
          <w:color w:val="000000" w:themeColor="text1"/>
          <w:sz w:val="23"/>
          <w:szCs w:val="23"/>
          <w:u w:val="single"/>
        </w:rPr>
        <w:tab/>
      </w:r>
      <w:r w:rsidRPr="00386510">
        <w:rPr>
          <w:rFonts w:ascii="Times New Roman" w:hAnsi="Times New Roman" w:cs="Times New Roman"/>
          <w:b/>
          <w:bCs/>
          <w:color w:val="000000" w:themeColor="text1"/>
          <w:sz w:val="23"/>
          <w:szCs w:val="23"/>
          <w:u w:val="single"/>
        </w:rPr>
        <w:tab/>
        <w:t>Interpretation</w:t>
      </w:r>
      <w:r w:rsidRPr="00386510">
        <w:rPr>
          <w:rFonts w:ascii="Times New Roman" w:hAnsi="Times New Roman" w:cs="Times New Roman"/>
          <w:b/>
          <w:bCs/>
          <w:color w:val="000000" w:themeColor="text1"/>
          <w:sz w:val="23"/>
          <w:szCs w:val="23"/>
          <w:u w:val="single"/>
        </w:rPr>
        <w:tab/>
      </w:r>
    </w:p>
    <w:p w14:paraId="5A560A21" w14:textId="77777777" w:rsidR="00A555F0" w:rsidRPr="00386510" w:rsidRDefault="00A555F0"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Comprehension</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 xml:space="preserve">(332) = 1.188,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.118</w:t>
      </w:r>
      <w:r w:rsidRPr="00386510">
        <w:rPr>
          <w:rFonts w:ascii="Times New Roman" w:hAnsi="Times New Roman" w:cs="Times New Roman"/>
          <w:color w:val="000000" w:themeColor="text1"/>
          <w:sz w:val="23"/>
          <w:szCs w:val="23"/>
        </w:rPr>
        <w:tab/>
        <w:t>Not Equivalent</w:t>
      </w:r>
    </w:p>
    <w:p w14:paraId="0B7C616B" w14:textId="35247823" w:rsidR="00013C1A" w:rsidRPr="00386510" w:rsidRDefault="00013C1A"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Harmful</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9.42,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1.78</w:t>
      </w:r>
    </w:p>
    <w:p w14:paraId="6F051EB0" w14:textId="1BE4E93F" w:rsidR="00013C1A" w:rsidRPr="00386510" w:rsidRDefault="00013C1A"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Alternative</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9.02,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1.85</w:t>
      </w:r>
    </w:p>
    <w:p w14:paraId="31CF7253" w14:textId="72FA6833" w:rsidR="00A555F0" w:rsidRPr="00386510" w:rsidRDefault="00A555F0"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State Anxiety</w:t>
      </w:r>
      <w:r w:rsidRPr="00386510">
        <w:rPr>
          <w:rFonts w:ascii="Times New Roman" w:hAnsi="Times New Roman" w:cs="Times New Roman"/>
          <w:color w:val="000000" w:themeColor="text1"/>
          <w:sz w:val="23"/>
          <w:szCs w:val="23"/>
        </w:rPr>
        <w:tab/>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 xml:space="preserve">(332) = -3.125,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.001</w:t>
      </w:r>
      <w:r w:rsidRPr="00386510">
        <w:rPr>
          <w:rFonts w:ascii="Times New Roman" w:hAnsi="Times New Roman" w:cs="Times New Roman"/>
          <w:color w:val="000000" w:themeColor="text1"/>
          <w:sz w:val="23"/>
          <w:szCs w:val="23"/>
        </w:rPr>
        <w:tab/>
        <w:t>Equivalent</w:t>
      </w:r>
    </w:p>
    <w:p w14:paraId="2E68543A" w14:textId="74977CC3" w:rsidR="00013C1A" w:rsidRPr="00386510" w:rsidRDefault="00013C1A" w:rsidP="00013C1A">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Harmful</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37.23,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12.73</w:t>
      </w:r>
    </w:p>
    <w:p w14:paraId="151A1475" w14:textId="0BD24F2D" w:rsidR="00013C1A" w:rsidRPr="00386510" w:rsidRDefault="00013C1A"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Alternative</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37.34,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12.37</w:t>
      </w:r>
    </w:p>
    <w:p w14:paraId="7E61A7ED" w14:textId="19DB8215" w:rsidR="00A555F0" w:rsidRPr="00386510" w:rsidRDefault="00A555F0"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Inclusion</w:t>
      </w:r>
      <w:r w:rsidRPr="00386510">
        <w:rPr>
          <w:rFonts w:ascii="Times New Roman" w:hAnsi="Times New Roman" w:cs="Times New Roman"/>
          <w:color w:val="000000" w:themeColor="text1"/>
          <w:sz w:val="23"/>
          <w:szCs w:val="23"/>
        </w:rPr>
        <w:tab/>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 xml:space="preserve">(332) = -3.129,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.001</w:t>
      </w:r>
      <w:r w:rsidRPr="00386510">
        <w:rPr>
          <w:rFonts w:ascii="Times New Roman" w:hAnsi="Times New Roman" w:cs="Times New Roman"/>
          <w:color w:val="000000" w:themeColor="text1"/>
          <w:sz w:val="23"/>
          <w:szCs w:val="23"/>
        </w:rPr>
        <w:tab/>
        <w:t>Equivalent</w:t>
      </w:r>
    </w:p>
    <w:p w14:paraId="6A4C3217" w14:textId="72DAAF5B" w:rsidR="00013C1A" w:rsidRPr="00386510" w:rsidRDefault="00013C1A" w:rsidP="00013C1A">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Harmful</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23.60,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5.46</w:t>
      </w:r>
    </w:p>
    <w:p w14:paraId="0EA3760D" w14:textId="7621698B" w:rsidR="00013C1A" w:rsidRPr="00386510" w:rsidRDefault="00013C1A"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Alternative</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23.64,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5.11</w:t>
      </w:r>
    </w:p>
    <w:p w14:paraId="03741DC5" w14:textId="05E6C54D" w:rsidR="00A555F0" w:rsidRPr="00386510" w:rsidRDefault="00A555F0"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Exclusion</w:t>
      </w:r>
      <w:r w:rsidR="00BF1BE7" w:rsidRPr="00386510">
        <w:rPr>
          <w:rStyle w:val="FootnoteReference"/>
          <w:rFonts w:ascii="Times New Roman" w:hAnsi="Times New Roman" w:cs="Times New Roman"/>
          <w:color w:val="000000" w:themeColor="text1"/>
          <w:sz w:val="23"/>
          <w:szCs w:val="23"/>
        </w:rPr>
        <w:footnoteReference w:id="2"/>
      </w:r>
      <w:r w:rsidRPr="00386510">
        <w:rPr>
          <w:rFonts w:ascii="Times New Roman" w:hAnsi="Times New Roman" w:cs="Times New Roman"/>
          <w:color w:val="000000" w:themeColor="text1"/>
          <w:sz w:val="23"/>
          <w:szCs w:val="23"/>
        </w:rPr>
        <w:tab/>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 xml:space="preserve">(327.13) = -3.081,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.001</w:t>
      </w:r>
      <w:r w:rsidRPr="00386510">
        <w:rPr>
          <w:rFonts w:ascii="Times New Roman" w:hAnsi="Times New Roman" w:cs="Times New Roman"/>
          <w:color w:val="000000" w:themeColor="text1"/>
          <w:sz w:val="23"/>
          <w:szCs w:val="23"/>
        </w:rPr>
        <w:tab/>
        <w:t>Equivalent</w:t>
      </w:r>
    </w:p>
    <w:p w14:paraId="5588C78C" w14:textId="34C33BFA" w:rsidR="00013C1A" w:rsidRPr="00386510" w:rsidRDefault="00013C1A" w:rsidP="00013C1A">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Harmful</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12.95,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6.61</w:t>
      </w:r>
    </w:p>
    <w:p w14:paraId="095219CC" w14:textId="705D686D" w:rsidR="00013C1A" w:rsidRPr="00386510" w:rsidRDefault="00013C1A"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Alternative</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13.03,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5.85</w:t>
      </w:r>
    </w:p>
    <w:p w14:paraId="18A6CCFC" w14:textId="464612F5" w:rsidR="00A555F0" w:rsidRPr="00386510" w:rsidRDefault="00A555F0"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Positive Affect</w:t>
      </w:r>
      <w:r w:rsidRPr="00386510">
        <w:rPr>
          <w:rFonts w:ascii="Times New Roman" w:hAnsi="Times New Roman" w:cs="Times New Roman"/>
          <w:color w:val="000000" w:themeColor="text1"/>
          <w:sz w:val="23"/>
          <w:szCs w:val="23"/>
        </w:rPr>
        <w:tab/>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 xml:space="preserve">(332) = 2.118,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.0175</w:t>
      </w:r>
      <w:r w:rsidRPr="00386510">
        <w:rPr>
          <w:rFonts w:ascii="Times New Roman" w:hAnsi="Times New Roman" w:cs="Times New Roman"/>
          <w:color w:val="000000" w:themeColor="text1"/>
          <w:sz w:val="23"/>
          <w:szCs w:val="23"/>
        </w:rPr>
        <w:tab/>
        <w:t>Equivalent</w:t>
      </w:r>
    </w:p>
    <w:p w14:paraId="0EBC04DB" w14:textId="3B74E461" w:rsidR="00013C1A" w:rsidRPr="00386510" w:rsidRDefault="00013C1A" w:rsidP="00013C1A">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Harmful</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28.59,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w:t>
      </w:r>
      <w:r w:rsidR="004E7913" w:rsidRPr="00386510">
        <w:rPr>
          <w:rFonts w:ascii="Times New Roman" w:hAnsi="Times New Roman" w:cs="Times New Roman"/>
          <w:color w:val="000000" w:themeColor="text1"/>
          <w:sz w:val="23"/>
          <w:szCs w:val="23"/>
        </w:rPr>
        <w:t>10.26</w:t>
      </w:r>
    </w:p>
    <w:p w14:paraId="40B9A7C6" w14:textId="426BDE85" w:rsidR="00013C1A" w:rsidRPr="00386510" w:rsidRDefault="00013C1A"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Alternative</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w:t>
      </w:r>
      <w:r w:rsidR="004E7913" w:rsidRPr="00386510">
        <w:rPr>
          <w:rFonts w:ascii="Times New Roman" w:hAnsi="Times New Roman" w:cs="Times New Roman"/>
          <w:color w:val="000000" w:themeColor="text1"/>
          <w:sz w:val="23"/>
          <w:szCs w:val="23"/>
        </w:rPr>
        <w:t>27.43</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w:t>
      </w:r>
      <w:r w:rsidR="004E7913" w:rsidRPr="00386510">
        <w:rPr>
          <w:rFonts w:ascii="Times New Roman" w:hAnsi="Times New Roman" w:cs="Times New Roman"/>
          <w:color w:val="000000" w:themeColor="text1"/>
          <w:sz w:val="23"/>
          <w:szCs w:val="23"/>
        </w:rPr>
        <w:t xml:space="preserve"> 9.34</w:t>
      </w:r>
    </w:p>
    <w:p w14:paraId="261DDFEF" w14:textId="77777777" w:rsidR="00013C1A" w:rsidRPr="00386510" w:rsidRDefault="00A555F0" w:rsidP="00E71502">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Negative Affect</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t</w:t>
      </w:r>
      <w:r w:rsidRPr="00386510">
        <w:rPr>
          <w:rFonts w:ascii="Times New Roman" w:hAnsi="Times New Roman" w:cs="Times New Roman"/>
          <w:color w:val="000000" w:themeColor="text1"/>
          <w:sz w:val="23"/>
          <w:szCs w:val="23"/>
        </w:rPr>
        <w:t xml:space="preserve">(332) = -2.882, </w:t>
      </w:r>
      <w:r w:rsidRPr="00386510">
        <w:rPr>
          <w:rFonts w:ascii="Times New Roman" w:hAnsi="Times New Roman" w:cs="Times New Roman"/>
          <w:i/>
          <w:iCs/>
          <w:color w:val="000000" w:themeColor="text1"/>
          <w:sz w:val="23"/>
          <w:szCs w:val="23"/>
        </w:rPr>
        <w:t>p</w:t>
      </w:r>
      <w:r w:rsidRPr="00386510">
        <w:rPr>
          <w:rFonts w:ascii="Times New Roman" w:hAnsi="Times New Roman" w:cs="Times New Roman"/>
          <w:color w:val="000000" w:themeColor="text1"/>
          <w:sz w:val="23"/>
          <w:szCs w:val="23"/>
        </w:rPr>
        <w:t xml:space="preserve"> = .002</w:t>
      </w:r>
      <w:r w:rsidRPr="00386510">
        <w:rPr>
          <w:rFonts w:ascii="Times New Roman" w:hAnsi="Times New Roman" w:cs="Times New Roman"/>
          <w:color w:val="000000" w:themeColor="text1"/>
          <w:sz w:val="23"/>
          <w:szCs w:val="23"/>
        </w:rPr>
        <w:tab/>
        <w:t>Equivalent</w:t>
      </w:r>
    </w:p>
    <w:p w14:paraId="59D6082C" w14:textId="315110F1" w:rsidR="00013C1A" w:rsidRPr="00386510" w:rsidRDefault="00013C1A" w:rsidP="00013C1A">
      <w:pPr>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Harmful</w:t>
      </w:r>
      <w:r w:rsidRPr="00386510">
        <w:rPr>
          <w:rFonts w:ascii="Times New Roman" w:hAnsi="Times New Roman" w:cs="Times New Roman"/>
          <w:color w:val="000000" w:themeColor="text1"/>
          <w:sz w:val="23"/>
          <w:szCs w:val="23"/>
        </w:rPr>
        <w:tab/>
      </w:r>
      <w:r w:rsidRPr="00386510">
        <w:rPr>
          <w:rFonts w:ascii="Times New Roman" w:hAnsi="Times New Roman" w:cs="Times New Roman"/>
          <w:i/>
          <w:iCs/>
          <w:color w:val="000000" w:themeColor="text1"/>
          <w:sz w:val="23"/>
          <w:szCs w:val="23"/>
        </w:rPr>
        <w:t>M</w:t>
      </w:r>
      <w:r w:rsidRPr="00386510">
        <w:rPr>
          <w:rFonts w:ascii="Times New Roman" w:hAnsi="Times New Roman" w:cs="Times New Roman"/>
          <w:color w:val="000000" w:themeColor="text1"/>
          <w:sz w:val="23"/>
          <w:szCs w:val="23"/>
        </w:rPr>
        <w:t xml:space="preserve"> = </w:t>
      </w:r>
      <w:r w:rsidR="004E7913" w:rsidRPr="00386510">
        <w:rPr>
          <w:rFonts w:ascii="Times New Roman" w:hAnsi="Times New Roman" w:cs="Times New Roman"/>
          <w:color w:val="000000" w:themeColor="text1"/>
          <w:sz w:val="23"/>
          <w:szCs w:val="23"/>
        </w:rPr>
        <w:t>14.26</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SD</w:t>
      </w:r>
      <w:r w:rsidRPr="00386510">
        <w:rPr>
          <w:rFonts w:ascii="Times New Roman" w:hAnsi="Times New Roman" w:cs="Times New Roman"/>
          <w:color w:val="000000" w:themeColor="text1"/>
          <w:sz w:val="23"/>
          <w:szCs w:val="23"/>
        </w:rPr>
        <w:t xml:space="preserve"> = </w:t>
      </w:r>
      <w:r w:rsidR="004E7913" w:rsidRPr="00386510">
        <w:rPr>
          <w:rFonts w:ascii="Times New Roman" w:hAnsi="Times New Roman" w:cs="Times New Roman"/>
          <w:color w:val="000000" w:themeColor="text1"/>
          <w:sz w:val="23"/>
          <w:szCs w:val="23"/>
        </w:rPr>
        <w:t>6.45</w:t>
      </w:r>
    </w:p>
    <w:p w14:paraId="03045D93" w14:textId="4F05109C" w:rsidR="00013C1A" w:rsidRPr="00386510" w:rsidRDefault="00013C1A" w:rsidP="00013C1A">
      <w:pPr>
        <w:rPr>
          <w:rFonts w:ascii="Times New Roman" w:hAnsi="Times New Roman" w:cs="Times New Roman"/>
          <w:color w:val="000000" w:themeColor="text1"/>
          <w:sz w:val="23"/>
          <w:szCs w:val="23"/>
          <w:u w:val="single"/>
        </w:rPr>
      </w:pPr>
      <w:r w:rsidRPr="00386510">
        <w:rPr>
          <w:rFonts w:ascii="Times New Roman" w:hAnsi="Times New Roman" w:cs="Times New Roman"/>
          <w:color w:val="000000" w:themeColor="text1"/>
          <w:sz w:val="23"/>
          <w:szCs w:val="23"/>
          <w:u w:val="single"/>
        </w:rPr>
        <w:tab/>
        <w:t>Alternative</w:t>
      </w:r>
      <w:r w:rsidRPr="00386510">
        <w:rPr>
          <w:rFonts w:ascii="Times New Roman" w:hAnsi="Times New Roman" w:cs="Times New Roman"/>
          <w:color w:val="000000" w:themeColor="text1"/>
          <w:sz w:val="23"/>
          <w:szCs w:val="23"/>
          <w:u w:val="single"/>
        </w:rPr>
        <w:tab/>
      </w:r>
      <w:r w:rsidRPr="00386510">
        <w:rPr>
          <w:rFonts w:ascii="Times New Roman" w:hAnsi="Times New Roman" w:cs="Times New Roman"/>
          <w:i/>
          <w:iCs/>
          <w:color w:val="000000" w:themeColor="text1"/>
          <w:sz w:val="23"/>
          <w:szCs w:val="23"/>
          <w:u w:val="single"/>
        </w:rPr>
        <w:t>M</w:t>
      </w:r>
      <w:r w:rsidRPr="00386510">
        <w:rPr>
          <w:rFonts w:ascii="Times New Roman" w:hAnsi="Times New Roman" w:cs="Times New Roman"/>
          <w:color w:val="000000" w:themeColor="text1"/>
          <w:sz w:val="23"/>
          <w:szCs w:val="23"/>
          <w:u w:val="single"/>
        </w:rPr>
        <w:t xml:space="preserve"> = </w:t>
      </w:r>
      <w:r w:rsidR="004E7913" w:rsidRPr="00386510">
        <w:rPr>
          <w:rFonts w:ascii="Times New Roman" w:hAnsi="Times New Roman" w:cs="Times New Roman"/>
          <w:color w:val="000000" w:themeColor="text1"/>
          <w:sz w:val="23"/>
          <w:szCs w:val="23"/>
          <w:u w:val="single"/>
        </w:rPr>
        <w:t>14.48</w:t>
      </w:r>
      <w:r w:rsidRPr="00386510">
        <w:rPr>
          <w:rFonts w:ascii="Times New Roman" w:hAnsi="Times New Roman" w:cs="Times New Roman"/>
          <w:color w:val="000000" w:themeColor="text1"/>
          <w:sz w:val="23"/>
          <w:szCs w:val="23"/>
          <w:u w:val="single"/>
        </w:rPr>
        <w:t xml:space="preserve">, </w:t>
      </w:r>
      <w:r w:rsidRPr="00386510">
        <w:rPr>
          <w:rFonts w:ascii="Times New Roman" w:hAnsi="Times New Roman" w:cs="Times New Roman"/>
          <w:i/>
          <w:iCs/>
          <w:color w:val="000000" w:themeColor="text1"/>
          <w:sz w:val="23"/>
          <w:szCs w:val="23"/>
          <w:u w:val="single"/>
        </w:rPr>
        <w:t>SD</w:t>
      </w:r>
      <w:r w:rsidRPr="00386510">
        <w:rPr>
          <w:rFonts w:ascii="Times New Roman" w:hAnsi="Times New Roman" w:cs="Times New Roman"/>
          <w:color w:val="000000" w:themeColor="text1"/>
          <w:sz w:val="23"/>
          <w:szCs w:val="23"/>
          <w:u w:val="single"/>
        </w:rPr>
        <w:t xml:space="preserve"> =</w:t>
      </w:r>
      <w:r w:rsidR="004E7913" w:rsidRPr="00386510">
        <w:rPr>
          <w:rFonts w:ascii="Times New Roman" w:hAnsi="Times New Roman" w:cs="Times New Roman"/>
          <w:color w:val="000000" w:themeColor="text1"/>
          <w:sz w:val="23"/>
          <w:szCs w:val="23"/>
          <w:u w:val="single"/>
        </w:rPr>
        <w:t xml:space="preserve"> 6.25</w:t>
      </w:r>
      <w:r w:rsidRPr="00386510">
        <w:rPr>
          <w:rFonts w:ascii="Times New Roman" w:hAnsi="Times New Roman" w:cs="Times New Roman"/>
          <w:color w:val="000000" w:themeColor="text1"/>
          <w:sz w:val="23"/>
          <w:szCs w:val="23"/>
          <w:u w:val="single"/>
        </w:rPr>
        <w:tab/>
      </w:r>
      <w:r w:rsidRPr="00386510">
        <w:rPr>
          <w:rFonts w:ascii="Times New Roman" w:hAnsi="Times New Roman" w:cs="Times New Roman"/>
          <w:color w:val="000000" w:themeColor="text1"/>
          <w:sz w:val="23"/>
          <w:szCs w:val="23"/>
          <w:u w:val="single"/>
        </w:rPr>
        <w:tab/>
      </w:r>
      <w:r w:rsidRPr="00386510">
        <w:rPr>
          <w:rFonts w:ascii="Times New Roman" w:hAnsi="Times New Roman" w:cs="Times New Roman"/>
          <w:color w:val="000000" w:themeColor="text1"/>
          <w:sz w:val="23"/>
          <w:szCs w:val="23"/>
          <w:u w:val="single"/>
        </w:rPr>
        <w:tab/>
      </w:r>
      <w:r w:rsidRPr="00386510">
        <w:rPr>
          <w:rFonts w:ascii="Times New Roman" w:hAnsi="Times New Roman" w:cs="Times New Roman"/>
          <w:color w:val="000000" w:themeColor="text1"/>
          <w:sz w:val="23"/>
          <w:szCs w:val="23"/>
          <w:u w:val="single"/>
        </w:rPr>
        <w:tab/>
      </w:r>
      <w:r w:rsidRPr="00386510">
        <w:rPr>
          <w:rFonts w:ascii="Times New Roman" w:hAnsi="Times New Roman" w:cs="Times New Roman"/>
          <w:color w:val="000000" w:themeColor="text1"/>
          <w:sz w:val="23"/>
          <w:szCs w:val="23"/>
          <w:u w:val="single"/>
        </w:rPr>
        <w:tab/>
      </w:r>
      <w:r w:rsidRPr="00386510">
        <w:rPr>
          <w:rFonts w:ascii="Times New Roman" w:hAnsi="Times New Roman" w:cs="Times New Roman"/>
          <w:color w:val="000000" w:themeColor="text1"/>
          <w:sz w:val="23"/>
          <w:szCs w:val="23"/>
          <w:u w:val="single"/>
        </w:rPr>
        <w:tab/>
      </w:r>
    </w:p>
    <w:p w14:paraId="18B2B12D" w14:textId="532A0FEF" w:rsidR="0093526A" w:rsidRPr="00386510" w:rsidRDefault="00A555F0" w:rsidP="0049790D">
      <w:pPr>
        <w:rPr>
          <w:rFonts w:ascii="Times New Roman" w:hAnsi="Times New Roman" w:cs="Times New Roman"/>
          <w:b/>
          <w:bCs/>
          <w:color w:val="000000" w:themeColor="text1"/>
          <w:sz w:val="23"/>
          <w:szCs w:val="23"/>
        </w:rPr>
      </w:pPr>
      <w:r w:rsidRPr="00386510">
        <w:rPr>
          <w:rFonts w:ascii="Times New Roman" w:hAnsi="Times New Roman" w:cs="Times New Roman"/>
          <w:color w:val="000000" w:themeColor="text1"/>
          <w:sz w:val="23"/>
          <w:szCs w:val="23"/>
        </w:rPr>
        <w:tab/>
      </w:r>
    </w:p>
    <w:p w14:paraId="3D15D4F1" w14:textId="27F076D5" w:rsidR="00D8216A" w:rsidRPr="00386510" w:rsidRDefault="00D8216A" w:rsidP="00A532FC">
      <w:pPr>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Moderation Analyses</w:t>
      </w:r>
    </w:p>
    <w:p w14:paraId="1A0AB4C6" w14:textId="668FBFEA" w:rsidR="007307ED" w:rsidRPr="00386510" w:rsidRDefault="00F372B6"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009D0B7A" w:rsidRPr="00386510">
        <w:rPr>
          <w:rFonts w:ascii="Times New Roman" w:hAnsi="Times New Roman" w:cs="Times New Roman"/>
          <w:color w:val="000000" w:themeColor="text1"/>
          <w:sz w:val="23"/>
          <w:szCs w:val="23"/>
        </w:rPr>
        <w:t>Three significant moderation analyses were observed</w:t>
      </w:r>
      <w:r w:rsidR="00C21115" w:rsidRPr="00386510">
        <w:rPr>
          <w:rFonts w:ascii="Times New Roman" w:hAnsi="Times New Roman" w:cs="Times New Roman"/>
          <w:color w:val="000000" w:themeColor="text1"/>
          <w:sz w:val="23"/>
          <w:szCs w:val="23"/>
        </w:rPr>
        <w:t xml:space="preserve"> out of 42 moderation analyses conducted (six outcomes and seven moderators), thus these results should be interpreted as suggestive but in need of replication (Benjamin et al., 2018)</w:t>
      </w:r>
      <w:r w:rsidR="009D0B7A" w:rsidRPr="00386510">
        <w:rPr>
          <w:rFonts w:ascii="Times New Roman" w:hAnsi="Times New Roman" w:cs="Times New Roman"/>
          <w:color w:val="000000" w:themeColor="text1"/>
          <w:sz w:val="23"/>
          <w:szCs w:val="23"/>
        </w:rPr>
        <w:t xml:space="preserve">.  The first significant moderation was between the interpersonal </w:t>
      </w:r>
      <w:r w:rsidR="007307ED" w:rsidRPr="00386510">
        <w:rPr>
          <w:rFonts w:ascii="Times New Roman" w:hAnsi="Times New Roman" w:cs="Times New Roman"/>
          <w:color w:val="000000" w:themeColor="text1"/>
          <w:sz w:val="23"/>
          <w:szCs w:val="23"/>
        </w:rPr>
        <w:t>victimhood</w:t>
      </w:r>
      <w:r w:rsidR="009D0B7A" w:rsidRPr="00386510">
        <w:rPr>
          <w:rFonts w:ascii="Times New Roman" w:hAnsi="Times New Roman" w:cs="Times New Roman"/>
          <w:color w:val="000000" w:themeColor="text1"/>
          <w:sz w:val="23"/>
          <w:szCs w:val="23"/>
        </w:rPr>
        <w:t xml:space="preserve"> subscale of moral elitism </w:t>
      </w:r>
      <w:r w:rsidR="002235EC" w:rsidRPr="00386510">
        <w:rPr>
          <w:rFonts w:ascii="Times New Roman" w:hAnsi="Times New Roman" w:cs="Times New Roman"/>
          <w:color w:val="000000" w:themeColor="text1"/>
          <w:sz w:val="23"/>
          <w:szCs w:val="23"/>
        </w:rPr>
        <w:t xml:space="preserve">and condition on </w:t>
      </w:r>
      <w:r w:rsidR="009D0B7A" w:rsidRPr="00386510">
        <w:rPr>
          <w:rFonts w:ascii="Times New Roman" w:hAnsi="Times New Roman" w:cs="Times New Roman"/>
          <w:color w:val="000000" w:themeColor="text1"/>
          <w:sz w:val="23"/>
          <w:szCs w:val="23"/>
        </w:rPr>
        <w:t xml:space="preserve">negative affect, </w:t>
      </w:r>
      <w:r w:rsidR="009D0B7A" w:rsidRPr="00386510">
        <w:rPr>
          <w:rFonts w:ascii="Times New Roman" w:hAnsi="Times New Roman" w:cs="Times New Roman"/>
          <w:i/>
          <w:iCs/>
          <w:color w:val="000000" w:themeColor="text1"/>
          <w:sz w:val="23"/>
          <w:szCs w:val="23"/>
        </w:rPr>
        <w:t>R</w:t>
      </w:r>
      <w:r w:rsidR="009D0B7A" w:rsidRPr="00386510">
        <w:rPr>
          <w:rFonts w:ascii="Times New Roman" w:hAnsi="Times New Roman" w:cs="Times New Roman"/>
          <w:i/>
          <w:iCs/>
          <w:color w:val="000000" w:themeColor="text1"/>
          <w:sz w:val="23"/>
          <w:szCs w:val="23"/>
          <w:vertAlign w:val="superscript"/>
        </w:rPr>
        <w:t>2</w:t>
      </w:r>
      <w:r w:rsidR="009D0B7A" w:rsidRPr="00386510">
        <w:rPr>
          <w:rFonts w:ascii="Times New Roman" w:hAnsi="Times New Roman" w:cs="Times New Roman"/>
          <w:color w:val="000000" w:themeColor="text1"/>
          <w:sz w:val="23"/>
          <w:szCs w:val="23"/>
        </w:rPr>
        <w:t xml:space="preserve"> = .095, </w:t>
      </w:r>
      <w:r w:rsidR="009D0B7A" w:rsidRPr="00386510">
        <w:rPr>
          <w:rFonts w:ascii="Times New Roman" w:hAnsi="Times New Roman" w:cs="Times New Roman"/>
          <w:i/>
          <w:iCs/>
          <w:color w:val="000000" w:themeColor="text1"/>
          <w:sz w:val="23"/>
          <w:szCs w:val="23"/>
        </w:rPr>
        <w:t>F</w:t>
      </w:r>
      <w:r w:rsidR="009D0B7A" w:rsidRPr="00386510">
        <w:rPr>
          <w:rFonts w:ascii="Times New Roman" w:hAnsi="Times New Roman" w:cs="Times New Roman"/>
          <w:color w:val="000000" w:themeColor="text1"/>
          <w:sz w:val="23"/>
          <w:szCs w:val="23"/>
        </w:rPr>
        <w:t xml:space="preserve">(3, 330) = </w:t>
      </w:r>
      <w:r w:rsidR="0003186F" w:rsidRPr="00386510">
        <w:rPr>
          <w:rFonts w:ascii="Times New Roman" w:hAnsi="Times New Roman" w:cs="Times New Roman"/>
          <w:color w:val="000000" w:themeColor="text1"/>
          <w:sz w:val="23"/>
          <w:szCs w:val="23"/>
        </w:rPr>
        <w:t>11.50</w:t>
      </w:r>
      <w:r w:rsidR="009D0B7A" w:rsidRPr="00386510">
        <w:rPr>
          <w:rFonts w:ascii="Times New Roman" w:hAnsi="Times New Roman" w:cs="Times New Roman"/>
          <w:color w:val="000000" w:themeColor="text1"/>
          <w:sz w:val="23"/>
          <w:szCs w:val="23"/>
        </w:rPr>
        <w:t xml:space="preserve">, </w:t>
      </w:r>
      <w:r w:rsidR="009D0B7A" w:rsidRPr="00386510">
        <w:rPr>
          <w:rFonts w:ascii="Times New Roman" w:hAnsi="Times New Roman" w:cs="Times New Roman"/>
          <w:i/>
          <w:iCs/>
          <w:color w:val="000000" w:themeColor="text1"/>
          <w:sz w:val="23"/>
          <w:szCs w:val="23"/>
        </w:rPr>
        <w:t xml:space="preserve">p </w:t>
      </w:r>
      <w:r w:rsidR="0003186F" w:rsidRPr="00386510">
        <w:rPr>
          <w:rFonts w:ascii="Times New Roman" w:hAnsi="Times New Roman" w:cs="Times New Roman"/>
          <w:color w:val="000000" w:themeColor="text1"/>
          <w:sz w:val="23"/>
          <w:szCs w:val="23"/>
        </w:rPr>
        <w:t xml:space="preserve">&lt; .001, </w:t>
      </w:r>
      <w:r w:rsidR="0003186F" w:rsidRPr="00386510">
        <w:rPr>
          <w:rFonts w:ascii="Times New Roman" w:hAnsi="Times New Roman" w:cs="Times New Roman"/>
          <w:i/>
          <w:iCs/>
          <w:color w:val="000000" w:themeColor="text1"/>
          <w:sz w:val="23"/>
          <w:szCs w:val="23"/>
        </w:rPr>
        <w:t>B</w:t>
      </w:r>
      <w:r w:rsidR="0003186F" w:rsidRPr="00386510">
        <w:rPr>
          <w:rFonts w:ascii="Times New Roman" w:hAnsi="Times New Roman" w:cs="Times New Roman"/>
          <w:color w:val="000000" w:themeColor="text1"/>
          <w:sz w:val="23"/>
          <w:szCs w:val="23"/>
        </w:rPr>
        <w:t xml:space="preserve"> = 0.20, </w:t>
      </w:r>
      <w:r w:rsidR="0003186F" w:rsidRPr="00386510">
        <w:rPr>
          <w:rFonts w:ascii="Times New Roman" w:hAnsi="Times New Roman" w:cs="Times New Roman"/>
          <w:i/>
          <w:iCs/>
          <w:color w:val="000000" w:themeColor="text1"/>
          <w:sz w:val="23"/>
          <w:szCs w:val="23"/>
        </w:rPr>
        <w:t xml:space="preserve">p </w:t>
      </w:r>
      <w:r w:rsidR="0003186F" w:rsidRPr="00386510">
        <w:rPr>
          <w:rFonts w:ascii="Times New Roman" w:hAnsi="Times New Roman" w:cs="Times New Roman"/>
          <w:color w:val="000000" w:themeColor="text1"/>
          <w:sz w:val="23"/>
          <w:szCs w:val="23"/>
        </w:rPr>
        <w:t xml:space="preserve">= .028.  </w:t>
      </w:r>
      <w:r w:rsidR="004474BA" w:rsidRPr="00386510">
        <w:rPr>
          <w:rFonts w:ascii="Times New Roman" w:hAnsi="Times New Roman" w:cs="Times New Roman"/>
          <w:color w:val="000000" w:themeColor="text1"/>
          <w:sz w:val="23"/>
          <w:szCs w:val="23"/>
        </w:rPr>
        <w:t xml:space="preserve">As moral elitism increased, negative </w:t>
      </w:r>
      <w:r w:rsidR="002235EC" w:rsidRPr="00386510">
        <w:rPr>
          <w:rFonts w:ascii="Times New Roman" w:hAnsi="Times New Roman" w:cs="Times New Roman"/>
          <w:color w:val="000000" w:themeColor="text1"/>
          <w:sz w:val="23"/>
          <w:szCs w:val="23"/>
        </w:rPr>
        <w:t>a</w:t>
      </w:r>
      <w:r w:rsidR="004474BA" w:rsidRPr="00386510">
        <w:rPr>
          <w:rFonts w:ascii="Times New Roman" w:hAnsi="Times New Roman" w:cs="Times New Roman"/>
          <w:color w:val="000000" w:themeColor="text1"/>
          <w:sz w:val="23"/>
          <w:szCs w:val="23"/>
        </w:rPr>
        <w:t xml:space="preserve">ffect also increased, but this positive relationship was stronger in the harmful language condition.  In other words, exposure to harmful language exacerbates the relationship between moral elitism and negative affect.  The second significant interaction demonstrated the same pattern of results but with state anxiety as the outcome, </w:t>
      </w:r>
      <w:r w:rsidR="004474BA" w:rsidRPr="00386510">
        <w:rPr>
          <w:rFonts w:ascii="Times New Roman" w:hAnsi="Times New Roman" w:cs="Times New Roman"/>
          <w:i/>
          <w:iCs/>
          <w:color w:val="000000" w:themeColor="text1"/>
          <w:sz w:val="23"/>
          <w:szCs w:val="23"/>
        </w:rPr>
        <w:t>R</w:t>
      </w:r>
      <w:r w:rsidR="004474BA" w:rsidRPr="00386510">
        <w:rPr>
          <w:rFonts w:ascii="Times New Roman" w:hAnsi="Times New Roman" w:cs="Times New Roman"/>
          <w:i/>
          <w:iCs/>
          <w:color w:val="000000" w:themeColor="text1"/>
          <w:sz w:val="23"/>
          <w:szCs w:val="23"/>
          <w:vertAlign w:val="superscript"/>
        </w:rPr>
        <w:t>2</w:t>
      </w:r>
      <w:r w:rsidR="004474BA" w:rsidRPr="00386510">
        <w:rPr>
          <w:rFonts w:ascii="Times New Roman" w:hAnsi="Times New Roman" w:cs="Times New Roman"/>
          <w:color w:val="000000" w:themeColor="text1"/>
          <w:sz w:val="23"/>
          <w:szCs w:val="23"/>
        </w:rPr>
        <w:t xml:space="preserve"> = .121, </w:t>
      </w:r>
      <w:r w:rsidR="004474BA" w:rsidRPr="00386510">
        <w:rPr>
          <w:rFonts w:ascii="Times New Roman" w:hAnsi="Times New Roman" w:cs="Times New Roman"/>
          <w:i/>
          <w:iCs/>
          <w:color w:val="000000" w:themeColor="text1"/>
          <w:sz w:val="23"/>
          <w:szCs w:val="23"/>
        </w:rPr>
        <w:t>F</w:t>
      </w:r>
      <w:r w:rsidR="004474BA" w:rsidRPr="00386510">
        <w:rPr>
          <w:rFonts w:ascii="Times New Roman" w:hAnsi="Times New Roman" w:cs="Times New Roman"/>
          <w:color w:val="000000" w:themeColor="text1"/>
          <w:sz w:val="23"/>
          <w:szCs w:val="23"/>
        </w:rPr>
        <w:t xml:space="preserve">(3, 330) = 15.10, </w:t>
      </w:r>
      <w:r w:rsidR="004474BA" w:rsidRPr="00386510">
        <w:rPr>
          <w:rFonts w:ascii="Times New Roman" w:hAnsi="Times New Roman" w:cs="Times New Roman"/>
          <w:i/>
          <w:iCs/>
          <w:color w:val="000000" w:themeColor="text1"/>
          <w:sz w:val="23"/>
          <w:szCs w:val="23"/>
        </w:rPr>
        <w:t xml:space="preserve">p </w:t>
      </w:r>
      <w:r w:rsidR="004474BA" w:rsidRPr="00386510">
        <w:rPr>
          <w:rFonts w:ascii="Times New Roman" w:hAnsi="Times New Roman" w:cs="Times New Roman"/>
          <w:color w:val="000000" w:themeColor="text1"/>
          <w:sz w:val="23"/>
          <w:szCs w:val="23"/>
        </w:rPr>
        <w:t xml:space="preserve">&lt; .001, </w:t>
      </w:r>
      <w:r w:rsidR="004474BA" w:rsidRPr="00386510">
        <w:rPr>
          <w:rFonts w:ascii="Times New Roman" w:hAnsi="Times New Roman" w:cs="Times New Roman"/>
          <w:i/>
          <w:iCs/>
          <w:color w:val="000000" w:themeColor="text1"/>
          <w:sz w:val="23"/>
          <w:szCs w:val="23"/>
        </w:rPr>
        <w:t>B</w:t>
      </w:r>
      <w:r w:rsidR="004474BA" w:rsidRPr="00386510">
        <w:rPr>
          <w:rFonts w:ascii="Times New Roman" w:hAnsi="Times New Roman" w:cs="Times New Roman"/>
          <w:color w:val="000000" w:themeColor="text1"/>
          <w:sz w:val="23"/>
          <w:szCs w:val="23"/>
        </w:rPr>
        <w:t xml:space="preserve"> = 0.37, </w:t>
      </w:r>
      <w:r w:rsidR="004474BA" w:rsidRPr="00386510">
        <w:rPr>
          <w:rFonts w:ascii="Times New Roman" w:hAnsi="Times New Roman" w:cs="Times New Roman"/>
          <w:i/>
          <w:iCs/>
          <w:color w:val="000000" w:themeColor="text1"/>
          <w:sz w:val="23"/>
          <w:szCs w:val="23"/>
        </w:rPr>
        <w:t xml:space="preserve">p </w:t>
      </w:r>
      <w:r w:rsidR="004474BA" w:rsidRPr="00386510">
        <w:rPr>
          <w:rFonts w:ascii="Times New Roman" w:hAnsi="Times New Roman" w:cs="Times New Roman"/>
          <w:color w:val="000000" w:themeColor="text1"/>
          <w:sz w:val="23"/>
          <w:szCs w:val="23"/>
        </w:rPr>
        <w:t xml:space="preserve">= .037.  In this interaction, the positive relationship between moral elitism and state anxiety was also exacerbated by being in the </w:t>
      </w:r>
      <w:r w:rsidR="004474BA" w:rsidRPr="00386510">
        <w:rPr>
          <w:rFonts w:ascii="Times New Roman" w:hAnsi="Times New Roman" w:cs="Times New Roman"/>
          <w:color w:val="000000" w:themeColor="text1"/>
          <w:sz w:val="23"/>
          <w:szCs w:val="23"/>
        </w:rPr>
        <w:lastRenderedPageBreak/>
        <w:t xml:space="preserve">harmful language condition.  Finally, the third significant interaction was between the interpersonal victimhood subscale of need for recognition </w:t>
      </w:r>
      <w:r w:rsidR="002235EC" w:rsidRPr="00386510">
        <w:rPr>
          <w:rFonts w:ascii="Times New Roman" w:hAnsi="Times New Roman" w:cs="Times New Roman"/>
          <w:color w:val="000000" w:themeColor="text1"/>
          <w:sz w:val="23"/>
          <w:szCs w:val="23"/>
        </w:rPr>
        <w:t xml:space="preserve">and condition </w:t>
      </w:r>
      <w:r w:rsidR="004474BA" w:rsidRPr="00386510">
        <w:rPr>
          <w:rFonts w:ascii="Times New Roman" w:hAnsi="Times New Roman" w:cs="Times New Roman"/>
          <w:color w:val="000000" w:themeColor="text1"/>
          <w:sz w:val="23"/>
          <w:szCs w:val="23"/>
        </w:rPr>
        <w:t xml:space="preserve">on positive affect, </w:t>
      </w:r>
      <w:r w:rsidR="004474BA" w:rsidRPr="00386510">
        <w:rPr>
          <w:rFonts w:ascii="Times New Roman" w:hAnsi="Times New Roman" w:cs="Times New Roman"/>
          <w:i/>
          <w:iCs/>
          <w:color w:val="000000" w:themeColor="text1"/>
          <w:sz w:val="23"/>
          <w:szCs w:val="23"/>
        </w:rPr>
        <w:t>R</w:t>
      </w:r>
      <w:r w:rsidR="004474BA" w:rsidRPr="00386510">
        <w:rPr>
          <w:rFonts w:ascii="Times New Roman" w:hAnsi="Times New Roman" w:cs="Times New Roman"/>
          <w:i/>
          <w:iCs/>
          <w:color w:val="000000" w:themeColor="text1"/>
          <w:sz w:val="23"/>
          <w:szCs w:val="23"/>
          <w:vertAlign w:val="superscript"/>
        </w:rPr>
        <w:t>2</w:t>
      </w:r>
      <w:r w:rsidR="004474BA" w:rsidRPr="00386510">
        <w:rPr>
          <w:rFonts w:ascii="Times New Roman" w:hAnsi="Times New Roman" w:cs="Times New Roman"/>
          <w:color w:val="000000" w:themeColor="text1"/>
          <w:sz w:val="23"/>
          <w:szCs w:val="23"/>
        </w:rPr>
        <w:t xml:space="preserve"> = .</w:t>
      </w:r>
      <w:r w:rsidR="00073577" w:rsidRPr="00386510">
        <w:rPr>
          <w:rFonts w:ascii="Times New Roman" w:hAnsi="Times New Roman" w:cs="Times New Roman"/>
          <w:color w:val="000000" w:themeColor="text1"/>
          <w:sz w:val="23"/>
          <w:szCs w:val="23"/>
        </w:rPr>
        <w:t>031</w:t>
      </w:r>
      <w:r w:rsidR="004474BA" w:rsidRPr="00386510">
        <w:rPr>
          <w:rFonts w:ascii="Times New Roman" w:hAnsi="Times New Roman" w:cs="Times New Roman"/>
          <w:color w:val="000000" w:themeColor="text1"/>
          <w:sz w:val="23"/>
          <w:szCs w:val="23"/>
        </w:rPr>
        <w:t xml:space="preserve">, </w:t>
      </w:r>
      <w:r w:rsidR="004474BA" w:rsidRPr="00386510">
        <w:rPr>
          <w:rFonts w:ascii="Times New Roman" w:hAnsi="Times New Roman" w:cs="Times New Roman"/>
          <w:i/>
          <w:iCs/>
          <w:color w:val="000000" w:themeColor="text1"/>
          <w:sz w:val="23"/>
          <w:szCs w:val="23"/>
        </w:rPr>
        <w:t>F</w:t>
      </w:r>
      <w:r w:rsidR="004474BA" w:rsidRPr="00386510">
        <w:rPr>
          <w:rFonts w:ascii="Times New Roman" w:hAnsi="Times New Roman" w:cs="Times New Roman"/>
          <w:color w:val="000000" w:themeColor="text1"/>
          <w:sz w:val="23"/>
          <w:szCs w:val="23"/>
        </w:rPr>
        <w:t xml:space="preserve">(3, 330) = </w:t>
      </w:r>
      <w:r w:rsidR="00073577" w:rsidRPr="00386510">
        <w:rPr>
          <w:rFonts w:ascii="Times New Roman" w:hAnsi="Times New Roman" w:cs="Times New Roman"/>
          <w:color w:val="000000" w:themeColor="text1"/>
          <w:sz w:val="23"/>
          <w:szCs w:val="23"/>
        </w:rPr>
        <w:t>3.46</w:t>
      </w:r>
      <w:r w:rsidR="004474BA" w:rsidRPr="00386510">
        <w:rPr>
          <w:rFonts w:ascii="Times New Roman" w:hAnsi="Times New Roman" w:cs="Times New Roman"/>
          <w:color w:val="000000" w:themeColor="text1"/>
          <w:sz w:val="23"/>
          <w:szCs w:val="23"/>
        </w:rPr>
        <w:t xml:space="preserve">, </w:t>
      </w:r>
      <w:r w:rsidR="004474BA" w:rsidRPr="00386510">
        <w:rPr>
          <w:rFonts w:ascii="Times New Roman" w:hAnsi="Times New Roman" w:cs="Times New Roman"/>
          <w:i/>
          <w:iCs/>
          <w:color w:val="000000" w:themeColor="text1"/>
          <w:sz w:val="23"/>
          <w:szCs w:val="23"/>
        </w:rPr>
        <w:t xml:space="preserve">p </w:t>
      </w:r>
      <w:r w:rsidR="004474BA" w:rsidRPr="00386510">
        <w:rPr>
          <w:rFonts w:ascii="Times New Roman" w:hAnsi="Times New Roman" w:cs="Times New Roman"/>
          <w:color w:val="000000" w:themeColor="text1"/>
          <w:sz w:val="23"/>
          <w:szCs w:val="23"/>
        </w:rPr>
        <w:t>&lt; .0</w:t>
      </w:r>
      <w:r w:rsidR="00073577" w:rsidRPr="00386510">
        <w:rPr>
          <w:rFonts w:ascii="Times New Roman" w:hAnsi="Times New Roman" w:cs="Times New Roman"/>
          <w:color w:val="000000" w:themeColor="text1"/>
          <w:sz w:val="23"/>
          <w:szCs w:val="23"/>
        </w:rPr>
        <w:t>17</w:t>
      </w:r>
      <w:r w:rsidR="004474BA" w:rsidRPr="00386510">
        <w:rPr>
          <w:rFonts w:ascii="Times New Roman" w:hAnsi="Times New Roman" w:cs="Times New Roman"/>
          <w:color w:val="000000" w:themeColor="text1"/>
          <w:sz w:val="23"/>
          <w:szCs w:val="23"/>
        </w:rPr>
        <w:t xml:space="preserve">, </w:t>
      </w:r>
      <w:r w:rsidR="004474BA" w:rsidRPr="00386510">
        <w:rPr>
          <w:rFonts w:ascii="Times New Roman" w:hAnsi="Times New Roman" w:cs="Times New Roman"/>
          <w:i/>
          <w:iCs/>
          <w:color w:val="000000" w:themeColor="text1"/>
          <w:sz w:val="23"/>
          <w:szCs w:val="23"/>
        </w:rPr>
        <w:t>B</w:t>
      </w:r>
      <w:r w:rsidR="004474BA" w:rsidRPr="00386510">
        <w:rPr>
          <w:rFonts w:ascii="Times New Roman" w:hAnsi="Times New Roman" w:cs="Times New Roman"/>
          <w:color w:val="000000" w:themeColor="text1"/>
          <w:sz w:val="23"/>
          <w:szCs w:val="23"/>
        </w:rPr>
        <w:t xml:space="preserve"> = </w:t>
      </w:r>
      <w:r w:rsidR="00073577" w:rsidRPr="00386510">
        <w:rPr>
          <w:rFonts w:ascii="Times New Roman" w:hAnsi="Times New Roman" w:cs="Times New Roman"/>
          <w:color w:val="000000" w:themeColor="text1"/>
          <w:sz w:val="23"/>
          <w:szCs w:val="23"/>
        </w:rPr>
        <w:t>-</w:t>
      </w:r>
      <w:r w:rsidR="004474BA" w:rsidRPr="00386510">
        <w:rPr>
          <w:rFonts w:ascii="Times New Roman" w:hAnsi="Times New Roman" w:cs="Times New Roman"/>
          <w:color w:val="000000" w:themeColor="text1"/>
          <w:sz w:val="23"/>
          <w:szCs w:val="23"/>
        </w:rPr>
        <w:t>0.</w:t>
      </w:r>
      <w:r w:rsidR="00073577" w:rsidRPr="00386510">
        <w:rPr>
          <w:rFonts w:ascii="Times New Roman" w:hAnsi="Times New Roman" w:cs="Times New Roman"/>
          <w:color w:val="000000" w:themeColor="text1"/>
          <w:sz w:val="23"/>
          <w:szCs w:val="23"/>
        </w:rPr>
        <w:t>26</w:t>
      </w:r>
      <w:r w:rsidR="004474BA" w:rsidRPr="00386510">
        <w:rPr>
          <w:rFonts w:ascii="Times New Roman" w:hAnsi="Times New Roman" w:cs="Times New Roman"/>
          <w:color w:val="000000" w:themeColor="text1"/>
          <w:sz w:val="23"/>
          <w:szCs w:val="23"/>
        </w:rPr>
        <w:t xml:space="preserve">, </w:t>
      </w:r>
      <w:r w:rsidR="004474BA" w:rsidRPr="00386510">
        <w:rPr>
          <w:rFonts w:ascii="Times New Roman" w:hAnsi="Times New Roman" w:cs="Times New Roman"/>
          <w:i/>
          <w:iCs/>
          <w:color w:val="000000" w:themeColor="text1"/>
          <w:sz w:val="23"/>
          <w:szCs w:val="23"/>
        </w:rPr>
        <w:t xml:space="preserve">p </w:t>
      </w:r>
      <w:r w:rsidR="004474BA" w:rsidRPr="00386510">
        <w:rPr>
          <w:rFonts w:ascii="Times New Roman" w:hAnsi="Times New Roman" w:cs="Times New Roman"/>
          <w:color w:val="000000" w:themeColor="text1"/>
          <w:sz w:val="23"/>
          <w:szCs w:val="23"/>
        </w:rPr>
        <w:t>= .037.</w:t>
      </w:r>
      <w:r w:rsidR="00073577" w:rsidRPr="00386510">
        <w:rPr>
          <w:rFonts w:ascii="Times New Roman" w:hAnsi="Times New Roman" w:cs="Times New Roman"/>
          <w:color w:val="000000" w:themeColor="text1"/>
          <w:sz w:val="23"/>
          <w:szCs w:val="23"/>
        </w:rPr>
        <w:t xml:space="preserve">  In the alternative condition, there was no relationship between need for recognition and positive affect; however, in the harmful condition, as need for recognition increased, positive affect decreased.</w:t>
      </w:r>
    </w:p>
    <w:p w14:paraId="302B51E8" w14:textId="0CE3CBB6" w:rsidR="00073577" w:rsidRPr="00386510" w:rsidRDefault="00073577" w:rsidP="00A532FC">
      <w:pPr>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Unplanned Analyses</w:t>
      </w:r>
    </w:p>
    <w:p w14:paraId="7F8AD48F" w14:textId="0195A275" w:rsidR="00073577" w:rsidRPr="00386510" w:rsidRDefault="00073577"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 xml:space="preserve">One set of unplanned analyses was conducted that was not part of the pre-registration or central to the research question but </w:t>
      </w:r>
      <w:r w:rsidR="00F23B4D" w:rsidRPr="00386510">
        <w:rPr>
          <w:rFonts w:ascii="Times New Roman" w:hAnsi="Times New Roman" w:cs="Times New Roman"/>
          <w:color w:val="000000" w:themeColor="text1"/>
          <w:sz w:val="23"/>
          <w:szCs w:val="23"/>
        </w:rPr>
        <w:t>can provide additional insights after the planned analyses</w:t>
      </w:r>
      <w:r w:rsidRPr="00386510">
        <w:rPr>
          <w:rFonts w:ascii="Times New Roman" w:hAnsi="Times New Roman" w:cs="Times New Roman"/>
          <w:color w:val="000000" w:themeColor="text1"/>
          <w:sz w:val="23"/>
          <w:szCs w:val="23"/>
        </w:rPr>
        <w:t xml:space="preserve">.  The purpose of these analyses was to determine whether participants who are part of a marginalized group were more affected by the harmful language condition than participants who are not part of a marginalized group.  </w:t>
      </w:r>
      <w:r w:rsidR="00723EAA" w:rsidRPr="00386510">
        <w:rPr>
          <w:rFonts w:ascii="Times New Roman" w:hAnsi="Times New Roman" w:cs="Times New Roman"/>
          <w:color w:val="000000" w:themeColor="text1"/>
          <w:sz w:val="23"/>
          <w:szCs w:val="23"/>
        </w:rPr>
        <w:t xml:space="preserve">One might hypothesize that the lack of differences observed in the TOST analyses was because adverse outcomes would only be present for participants from a marginalized group.  </w:t>
      </w:r>
      <w:r w:rsidRPr="00386510">
        <w:rPr>
          <w:rFonts w:ascii="Times New Roman" w:hAnsi="Times New Roman" w:cs="Times New Roman"/>
          <w:color w:val="000000" w:themeColor="text1"/>
          <w:sz w:val="23"/>
          <w:szCs w:val="23"/>
        </w:rPr>
        <w:t>To conduct this analysis, a new variable was created to classify participants into a marginalized or non-marginalized group.  Though this group could be defined in many ways, we included the following participants in this group</w:t>
      </w:r>
      <w:r w:rsidR="00723EAA" w:rsidRPr="00386510">
        <w:rPr>
          <w:rFonts w:ascii="Times New Roman" w:hAnsi="Times New Roman" w:cs="Times New Roman"/>
          <w:color w:val="000000" w:themeColor="text1"/>
          <w:sz w:val="23"/>
          <w:szCs w:val="23"/>
        </w:rPr>
        <w:t xml:space="preserve"> to reasonably capture what marginalization means in American society</w:t>
      </w:r>
      <w:r w:rsidRPr="00386510">
        <w:rPr>
          <w:rFonts w:ascii="Times New Roman" w:hAnsi="Times New Roman" w:cs="Times New Roman"/>
          <w:color w:val="000000" w:themeColor="text1"/>
          <w:sz w:val="23"/>
          <w:szCs w:val="23"/>
        </w:rPr>
        <w:t>: women, any participant who identified as gay, lesbian, bisexual</w:t>
      </w:r>
      <w:r w:rsidR="00F23B4D"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color w:val="000000" w:themeColor="text1"/>
          <w:sz w:val="23"/>
          <w:szCs w:val="23"/>
        </w:rPr>
        <w:t>transgender</w:t>
      </w:r>
      <w:r w:rsidR="00F23B4D" w:rsidRPr="00386510">
        <w:rPr>
          <w:rFonts w:ascii="Times New Roman" w:hAnsi="Times New Roman" w:cs="Times New Roman"/>
          <w:color w:val="000000" w:themeColor="text1"/>
          <w:sz w:val="23"/>
          <w:szCs w:val="23"/>
        </w:rPr>
        <w:t xml:space="preserve"> or non-binary</w:t>
      </w:r>
      <w:r w:rsidRPr="00386510">
        <w:rPr>
          <w:rFonts w:ascii="Times New Roman" w:hAnsi="Times New Roman" w:cs="Times New Roman"/>
          <w:color w:val="000000" w:themeColor="text1"/>
          <w:sz w:val="23"/>
          <w:szCs w:val="23"/>
        </w:rPr>
        <w:t xml:space="preserve">, any participant who identified as a race other than white, any participant with a physical or mental disability, and any participant from a religious minority (e.g., Jewish, Muslim, Hindu, Buddhist).  </w:t>
      </w:r>
      <w:r w:rsidR="00F23B4D" w:rsidRPr="00386510">
        <w:rPr>
          <w:rFonts w:ascii="Times New Roman" w:hAnsi="Times New Roman" w:cs="Times New Roman"/>
          <w:color w:val="000000" w:themeColor="text1"/>
          <w:sz w:val="23"/>
          <w:szCs w:val="23"/>
        </w:rPr>
        <w:t xml:space="preserve">This classification process resulted in 256 participants in the marginalized condition </w:t>
      </w:r>
      <w:r w:rsidR="002D73AD" w:rsidRPr="00386510">
        <w:rPr>
          <w:rFonts w:ascii="Times New Roman" w:hAnsi="Times New Roman" w:cs="Times New Roman"/>
          <w:color w:val="000000" w:themeColor="text1"/>
          <w:sz w:val="23"/>
          <w:szCs w:val="23"/>
        </w:rPr>
        <w:t xml:space="preserve">who could be classified into at least one of these groups </w:t>
      </w:r>
      <w:r w:rsidR="00F23B4D" w:rsidRPr="00386510">
        <w:rPr>
          <w:rFonts w:ascii="Times New Roman" w:hAnsi="Times New Roman" w:cs="Times New Roman"/>
          <w:color w:val="000000" w:themeColor="text1"/>
          <w:sz w:val="23"/>
          <w:szCs w:val="23"/>
        </w:rPr>
        <w:t xml:space="preserve">and 77 participants in the non-marginalized condition.  </w:t>
      </w:r>
      <w:r w:rsidR="001A61B2" w:rsidRPr="00386510">
        <w:rPr>
          <w:rFonts w:ascii="Times New Roman" w:hAnsi="Times New Roman" w:cs="Times New Roman"/>
          <w:color w:val="000000" w:themeColor="text1"/>
          <w:sz w:val="23"/>
          <w:szCs w:val="23"/>
        </w:rPr>
        <w:t>A moderation analysis was conducted using linear regression that included three predictors: condition, marginalized group, and the interaction between the two for each of the outcome variables.  The interaction between these two variables was not significant for any outcome.</w:t>
      </w:r>
    </w:p>
    <w:p w14:paraId="03BEF02D" w14:textId="77777777" w:rsidR="00817CB4" w:rsidRPr="00386510" w:rsidRDefault="00817CB4" w:rsidP="00A532FC">
      <w:pPr>
        <w:spacing w:line="480" w:lineRule="auto"/>
        <w:jc w:val="center"/>
        <w:rPr>
          <w:rFonts w:ascii="Times New Roman" w:hAnsi="Times New Roman" w:cs="Times New Roman"/>
          <w:b/>
          <w:bCs/>
          <w:color w:val="000000" w:themeColor="text1"/>
          <w:sz w:val="23"/>
          <w:szCs w:val="23"/>
        </w:rPr>
      </w:pPr>
    </w:p>
    <w:p w14:paraId="49EF466A" w14:textId="77777777" w:rsidR="00817CB4" w:rsidRPr="00386510" w:rsidRDefault="00817CB4" w:rsidP="00A532FC">
      <w:pPr>
        <w:spacing w:line="480" w:lineRule="auto"/>
        <w:jc w:val="center"/>
        <w:rPr>
          <w:rFonts w:ascii="Times New Roman" w:hAnsi="Times New Roman" w:cs="Times New Roman"/>
          <w:b/>
          <w:bCs/>
          <w:color w:val="000000" w:themeColor="text1"/>
          <w:sz w:val="23"/>
          <w:szCs w:val="23"/>
        </w:rPr>
      </w:pPr>
    </w:p>
    <w:p w14:paraId="5EDD2729" w14:textId="4F109349" w:rsidR="00E468B4" w:rsidRPr="00386510" w:rsidRDefault="00E468B4" w:rsidP="00A532FC">
      <w:pPr>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lastRenderedPageBreak/>
        <w:t>Discussion</w:t>
      </w:r>
    </w:p>
    <w:p w14:paraId="0C0BB0A4" w14:textId="41847945" w:rsidR="00E468B4" w:rsidRPr="00386510" w:rsidRDefault="00E468B4"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The purpose of </w:t>
      </w:r>
      <w:r w:rsidR="00214FB9" w:rsidRPr="00386510">
        <w:rPr>
          <w:rFonts w:ascii="Times New Roman" w:hAnsi="Times New Roman" w:cs="Times New Roman"/>
          <w:color w:val="000000" w:themeColor="text1"/>
          <w:sz w:val="23"/>
          <w:szCs w:val="23"/>
        </w:rPr>
        <w:t>S</w:t>
      </w:r>
      <w:r w:rsidRPr="00386510">
        <w:rPr>
          <w:rFonts w:ascii="Times New Roman" w:hAnsi="Times New Roman" w:cs="Times New Roman"/>
          <w:color w:val="000000" w:themeColor="text1"/>
          <w:sz w:val="23"/>
          <w:szCs w:val="23"/>
        </w:rPr>
        <w:t>tudy</w:t>
      </w:r>
      <w:r w:rsidR="00214FB9" w:rsidRPr="00386510">
        <w:rPr>
          <w:rFonts w:ascii="Times New Roman" w:hAnsi="Times New Roman" w:cs="Times New Roman"/>
          <w:color w:val="000000" w:themeColor="text1"/>
          <w:sz w:val="23"/>
          <w:szCs w:val="23"/>
        </w:rPr>
        <w:t xml:space="preserve"> 2</w:t>
      </w:r>
      <w:r w:rsidRPr="00386510">
        <w:rPr>
          <w:rFonts w:ascii="Times New Roman" w:hAnsi="Times New Roman" w:cs="Times New Roman"/>
          <w:color w:val="000000" w:themeColor="text1"/>
          <w:sz w:val="23"/>
          <w:szCs w:val="23"/>
        </w:rPr>
        <w:t xml:space="preserve"> was to determine whether exposure to harmful language causes adverse outcomes and whether the relationship between exposure to harmful language and those outcomes is </w:t>
      </w:r>
      <w:r w:rsidR="005C417D" w:rsidRPr="00386510">
        <w:rPr>
          <w:rFonts w:ascii="Times New Roman" w:hAnsi="Times New Roman" w:cs="Times New Roman"/>
          <w:color w:val="000000" w:themeColor="text1"/>
          <w:sz w:val="23"/>
          <w:szCs w:val="23"/>
        </w:rPr>
        <w:t>moderated</w:t>
      </w:r>
      <w:r w:rsidRPr="00386510">
        <w:rPr>
          <w:rFonts w:ascii="Times New Roman" w:hAnsi="Times New Roman" w:cs="Times New Roman"/>
          <w:color w:val="000000" w:themeColor="text1"/>
          <w:sz w:val="23"/>
          <w:szCs w:val="23"/>
        </w:rPr>
        <w:t xml:space="preserve"> by various personality traits.  Results indicated that exposure to harmful language does not cause any adverse outcomes.  There was a small benefit in comprehension in the harmful language condition, but this effect was quite small.  Personality traits associated with interpersonal victimhood (e.g., moral elitism and need for recognition) interacted with the experimental condition.  For those in the harmful language condition, the relationship between interpersonal victimhood and adverse outcomes was stronger than for those in the alternative condition.  Overall, results are consistent with </w:t>
      </w:r>
      <w:r w:rsidR="005C417D" w:rsidRPr="00386510">
        <w:rPr>
          <w:rFonts w:ascii="Times New Roman" w:hAnsi="Times New Roman" w:cs="Times New Roman"/>
          <w:color w:val="000000" w:themeColor="text1"/>
          <w:sz w:val="23"/>
          <w:szCs w:val="23"/>
        </w:rPr>
        <w:t>existing experimental research indicating null effects from exposure to harmful language.</w:t>
      </w:r>
      <w:r w:rsidR="00853230" w:rsidRPr="00386510">
        <w:rPr>
          <w:rFonts w:ascii="Times New Roman" w:hAnsi="Times New Roman" w:cs="Times New Roman"/>
          <w:color w:val="000000" w:themeColor="text1"/>
          <w:sz w:val="23"/>
          <w:szCs w:val="23"/>
        </w:rPr>
        <w:t xml:space="preserve">  Implications of these results are discussed in the general discussion.</w:t>
      </w:r>
    </w:p>
    <w:p w14:paraId="24267A5B" w14:textId="5F952C96" w:rsidR="005C417D" w:rsidRPr="00386510" w:rsidRDefault="00A159B6" w:rsidP="00A532FC">
      <w:pPr>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General Discussion</w:t>
      </w:r>
    </w:p>
    <w:p w14:paraId="3A5B3803" w14:textId="0AACD024" w:rsidR="00A159B6" w:rsidRPr="00386510" w:rsidRDefault="00A159B6"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Across two studies, we provide evidence that harmful language is not viewed as particularly harmful</w:t>
      </w:r>
      <w:r w:rsidR="00DF77F4"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 xml:space="preserve"> </w:t>
      </w:r>
      <w:r w:rsidR="00D83081" w:rsidRPr="00386510">
        <w:rPr>
          <w:rFonts w:ascii="Times New Roman" w:hAnsi="Times New Roman" w:cs="Times New Roman"/>
          <w:color w:val="000000" w:themeColor="text1"/>
          <w:sz w:val="23"/>
          <w:szCs w:val="23"/>
        </w:rPr>
        <w:t xml:space="preserve">and exposure to such language in an experimental paradigm resulted in no measurable </w:t>
      </w:r>
      <w:r w:rsidRPr="00386510">
        <w:rPr>
          <w:rFonts w:ascii="Times New Roman" w:hAnsi="Times New Roman" w:cs="Times New Roman"/>
          <w:color w:val="000000" w:themeColor="text1"/>
          <w:sz w:val="23"/>
          <w:szCs w:val="23"/>
        </w:rPr>
        <w:t xml:space="preserve">adverse outcomes.  We also find no evidence that participants from marginalized groups are more negatively impacted by exposure to harmful language than participants who are not from marginalized groups.  The only participants who indicated any evidence of an increase in adverse outcomes from exposure to harmful language were those with higher levels of moral elitism and need for recognition.  The results </w:t>
      </w:r>
      <w:r w:rsidR="005942A4" w:rsidRPr="00386510">
        <w:rPr>
          <w:rFonts w:ascii="Times New Roman" w:hAnsi="Times New Roman" w:cs="Times New Roman"/>
          <w:color w:val="000000" w:themeColor="text1"/>
          <w:sz w:val="23"/>
          <w:szCs w:val="23"/>
        </w:rPr>
        <w:t xml:space="preserve">raise questions about the concept of harmful language </w:t>
      </w:r>
      <w:r w:rsidR="00E47F39" w:rsidRPr="00386510">
        <w:rPr>
          <w:rFonts w:ascii="Times New Roman" w:hAnsi="Times New Roman" w:cs="Times New Roman"/>
          <w:color w:val="000000" w:themeColor="text1"/>
          <w:sz w:val="23"/>
          <w:szCs w:val="23"/>
        </w:rPr>
        <w:t xml:space="preserve">and </w:t>
      </w:r>
      <w:r w:rsidR="005942A4" w:rsidRPr="00386510">
        <w:rPr>
          <w:rFonts w:ascii="Times New Roman" w:hAnsi="Times New Roman" w:cs="Times New Roman"/>
          <w:color w:val="000000" w:themeColor="text1"/>
          <w:sz w:val="23"/>
          <w:szCs w:val="23"/>
        </w:rPr>
        <w:t>the</w:t>
      </w:r>
      <w:r w:rsidR="00B11C70" w:rsidRPr="00386510">
        <w:rPr>
          <w:rFonts w:ascii="Times New Roman" w:hAnsi="Times New Roman" w:cs="Times New Roman"/>
          <w:color w:val="000000" w:themeColor="text1"/>
          <w:sz w:val="23"/>
          <w:szCs w:val="23"/>
        </w:rPr>
        <w:t xml:space="preserve"> tangible</w:t>
      </w:r>
      <w:r w:rsidR="005942A4" w:rsidRPr="00386510">
        <w:rPr>
          <w:rFonts w:ascii="Times New Roman" w:hAnsi="Times New Roman" w:cs="Times New Roman"/>
          <w:color w:val="000000" w:themeColor="text1"/>
          <w:sz w:val="23"/>
          <w:szCs w:val="23"/>
        </w:rPr>
        <w:t xml:space="preserve"> benefit</w:t>
      </w:r>
      <w:r w:rsidR="00B11C70" w:rsidRPr="00386510">
        <w:rPr>
          <w:rFonts w:ascii="Times New Roman" w:hAnsi="Times New Roman" w:cs="Times New Roman"/>
          <w:color w:val="000000" w:themeColor="text1"/>
          <w:sz w:val="23"/>
          <w:szCs w:val="23"/>
        </w:rPr>
        <w:t>s</w:t>
      </w:r>
      <w:r w:rsidR="005942A4" w:rsidRPr="00386510">
        <w:rPr>
          <w:rFonts w:ascii="Times New Roman" w:hAnsi="Times New Roman" w:cs="Times New Roman"/>
          <w:color w:val="000000" w:themeColor="text1"/>
          <w:sz w:val="23"/>
          <w:szCs w:val="23"/>
        </w:rPr>
        <w:t xml:space="preserve"> of this language reform.</w:t>
      </w:r>
    </w:p>
    <w:p w14:paraId="095B5C13" w14:textId="3F494D66" w:rsidR="00A615F7" w:rsidRPr="00386510" w:rsidRDefault="00A615F7" w:rsidP="00A532FC">
      <w:pPr>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Concept Creep</w:t>
      </w:r>
      <w:r w:rsidR="005D53C6" w:rsidRPr="00386510">
        <w:rPr>
          <w:rFonts w:ascii="Times New Roman" w:hAnsi="Times New Roman" w:cs="Times New Roman"/>
          <w:b/>
          <w:bCs/>
          <w:color w:val="000000" w:themeColor="text1"/>
          <w:sz w:val="23"/>
          <w:szCs w:val="23"/>
        </w:rPr>
        <w:t xml:space="preserve"> and Harmful Language</w:t>
      </w:r>
    </w:p>
    <w:p w14:paraId="477A20E3" w14:textId="04DE97FB" w:rsidR="00A615F7" w:rsidRPr="00386510" w:rsidRDefault="00A615F7"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D6092A" w:rsidRPr="00386510">
        <w:rPr>
          <w:rFonts w:ascii="Times New Roman" w:hAnsi="Times New Roman" w:cs="Times New Roman"/>
          <w:color w:val="000000" w:themeColor="text1"/>
          <w:sz w:val="23"/>
          <w:szCs w:val="23"/>
        </w:rPr>
        <w:t xml:space="preserve"> </w:t>
      </w:r>
      <w:r w:rsidR="00F05276" w:rsidRPr="00386510">
        <w:rPr>
          <w:rFonts w:ascii="Times New Roman" w:hAnsi="Times New Roman" w:cs="Times New Roman"/>
          <w:color w:val="000000" w:themeColor="text1"/>
          <w:sz w:val="23"/>
          <w:szCs w:val="23"/>
        </w:rPr>
        <w:t xml:space="preserve">The findings of these studies are in line with a recent trend in psychology referred to as “concept creep” (Haslam, 2016).  Concept creep refers to the process by which the definition of a negative concept (e.g., harmful language) expands to include elements that were not part of the </w:t>
      </w:r>
      <w:r w:rsidR="00F05276" w:rsidRPr="00386510">
        <w:rPr>
          <w:rFonts w:ascii="Times New Roman" w:hAnsi="Times New Roman" w:cs="Times New Roman"/>
          <w:color w:val="000000" w:themeColor="text1"/>
          <w:sz w:val="23"/>
          <w:szCs w:val="23"/>
        </w:rPr>
        <w:lastRenderedPageBreak/>
        <w:t xml:space="preserve">concept’s original definition.  This form of semantic inflation has occurred for a variety of topics in psychology.  For example, the concept of addiction initially included necessary components of </w:t>
      </w:r>
      <w:r w:rsidR="002531F1" w:rsidRPr="00386510">
        <w:rPr>
          <w:rFonts w:ascii="Times New Roman" w:hAnsi="Times New Roman" w:cs="Times New Roman"/>
          <w:color w:val="000000" w:themeColor="text1"/>
          <w:sz w:val="23"/>
          <w:szCs w:val="23"/>
        </w:rPr>
        <w:t>powerlessness, dependency</w:t>
      </w:r>
      <w:r w:rsidR="00DE7594" w:rsidRPr="00386510">
        <w:rPr>
          <w:rFonts w:ascii="Times New Roman" w:hAnsi="Times New Roman" w:cs="Times New Roman"/>
          <w:color w:val="000000" w:themeColor="text1"/>
          <w:sz w:val="23"/>
          <w:szCs w:val="23"/>
        </w:rPr>
        <w:t>,</w:t>
      </w:r>
      <w:r w:rsidR="002531F1" w:rsidRPr="00386510">
        <w:rPr>
          <w:rFonts w:ascii="Times New Roman" w:hAnsi="Times New Roman" w:cs="Times New Roman"/>
          <w:color w:val="000000" w:themeColor="text1"/>
          <w:sz w:val="23"/>
          <w:szCs w:val="23"/>
        </w:rPr>
        <w:t xml:space="preserve"> and compulsion to use a specific substance despite negative consequences for the addict.  The first semantic expansion</w:t>
      </w:r>
      <w:r w:rsidR="0018517C" w:rsidRPr="00386510">
        <w:rPr>
          <w:rFonts w:ascii="Times New Roman" w:hAnsi="Times New Roman" w:cs="Times New Roman"/>
          <w:color w:val="000000" w:themeColor="text1"/>
          <w:sz w:val="23"/>
          <w:szCs w:val="23"/>
        </w:rPr>
        <w:t xml:space="preserve"> of addiction</w:t>
      </w:r>
      <w:r w:rsidR="002531F1" w:rsidRPr="00386510">
        <w:rPr>
          <w:rFonts w:ascii="Times New Roman" w:hAnsi="Times New Roman" w:cs="Times New Roman"/>
          <w:color w:val="000000" w:themeColor="text1"/>
          <w:sz w:val="23"/>
          <w:szCs w:val="23"/>
        </w:rPr>
        <w:t xml:space="preserve"> included addiction to behaviors </w:t>
      </w:r>
      <w:r w:rsidR="007472EE" w:rsidRPr="00386510">
        <w:rPr>
          <w:rFonts w:ascii="Times New Roman" w:hAnsi="Times New Roman" w:cs="Times New Roman"/>
          <w:color w:val="000000" w:themeColor="text1"/>
          <w:sz w:val="23"/>
          <w:szCs w:val="23"/>
        </w:rPr>
        <w:t>such as gambling</w:t>
      </w:r>
      <w:r w:rsidR="002531F1" w:rsidRPr="00386510">
        <w:rPr>
          <w:rFonts w:ascii="Times New Roman" w:hAnsi="Times New Roman" w:cs="Times New Roman"/>
          <w:color w:val="000000" w:themeColor="text1"/>
          <w:sz w:val="23"/>
          <w:szCs w:val="23"/>
        </w:rPr>
        <w:t xml:space="preserve">, which dropped the necessity of a substance. </w:t>
      </w:r>
      <w:r w:rsidR="00CE53D3" w:rsidRPr="00386510">
        <w:rPr>
          <w:rFonts w:ascii="Times New Roman" w:hAnsi="Times New Roman" w:cs="Times New Roman"/>
          <w:color w:val="000000" w:themeColor="text1"/>
          <w:sz w:val="23"/>
          <w:szCs w:val="23"/>
        </w:rPr>
        <w:t xml:space="preserve"> </w:t>
      </w:r>
      <w:r w:rsidR="002531F1" w:rsidRPr="00386510">
        <w:rPr>
          <w:rFonts w:ascii="Times New Roman" w:hAnsi="Times New Roman" w:cs="Times New Roman"/>
          <w:color w:val="000000" w:themeColor="text1"/>
          <w:sz w:val="23"/>
          <w:szCs w:val="23"/>
        </w:rPr>
        <w:t xml:space="preserve">The second semantic expansion </w:t>
      </w:r>
      <w:r w:rsidR="0018517C" w:rsidRPr="00386510">
        <w:rPr>
          <w:rFonts w:ascii="Times New Roman" w:hAnsi="Times New Roman" w:cs="Times New Roman"/>
          <w:color w:val="000000" w:themeColor="text1"/>
          <w:sz w:val="23"/>
          <w:szCs w:val="23"/>
        </w:rPr>
        <w:t xml:space="preserve">of addiction </w:t>
      </w:r>
      <w:r w:rsidR="002531F1" w:rsidRPr="00386510">
        <w:rPr>
          <w:rFonts w:ascii="Times New Roman" w:hAnsi="Times New Roman" w:cs="Times New Roman"/>
          <w:color w:val="000000" w:themeColor="text1"/>
          <w:sz w:val="23"/>
          <w:szCs w:val="23"/>
        </w:rPr>
        <w:t>included “soft” addictions</w:t>
      </w:r>
      <w:r w:rsidR="007478D3" w:rsidRPr="00386510">
        <w:rPr>
          <w:rFonts w:ascii="Times New Roman" w:hAnsi="Times New Roman" w:cs="Times New Roman"/>
          <w:color w:val="000000" w:themeColor="text1"/>
          <w:sz w:val="23"/>
          <w:szCs w:val="23"/>
        </w:rPr>
        <w:t xml:space="preserve"> such as procrastination or gossiping (</w:t>
      </w:r>
      <w:r w:rsidR="004C5A99" w:rsidRPr="00386510">
        <w:rPr>
          <w:rFonts w:ascii="Times New Roman" w:hAnsi="Times New Roman" w:cs="Times New Roman"/>
          <w:color w:val="000000" w:themeColor="text1"/>
          <w:sz w:val="23"/>
          <w:szCs w:val="23"/>
        </w:rPr>
        <w:t>Wright</w:t>
      </w:r>
      <w:r w:rsidR="00B21374" w:rsidRPr="00386510">
        <w:rPr>
          <w:rFonts w:ascii="Times New Roman" w:hAnsi="Times New Roman" w:cs="Times New Roman"/>
          <w:color w:val="000000" w:themeColor="text1"/>
          <w:sz w:val="23"/>
          <w:szCs w:val="23"/>
        </w:rPr>
        <w:t>,</w:t>
      </w:r>
      <w:r w:rsidR="007478D3" w:rsidRPr="00386510">
        <w:rPr>
          <w:rFonts w:ascii="Times New Roman" w:hAnsi="Times New Roman" w:cs="Times New Roman"/>
          <w:color w:val="000000" w:themeColor="text1"/>
          <w:sz w:val="23"/>
          <w:szCs w:val="23"/>
        </w:rPr>
        <w:t xml:space="preserve"> </w:t>
      </w:r>
      <w:r w:rsidR="004C5A99" w:rsidRPr="00386510">
        <w:rPr>
          <w:rFonts w:ascii="Times New Roman" w:hAnsi="Times New Roman" w:cs="Times New Roman"/>
          <w:color w:val="000000" w:themeColor="text1"/>
          <w:sz w:val="23"/>
          <w:szCs w:val="23"/>
        </w:rPr>
        <w:t>2006</w:t>
      </w:r>
      <w:r w:rsidR="007478D3" w:rsidRPr="00386510">
        <w:rPr>
          <w:rFonts w:ascii="Times New Roman" w:hAnsi="Times New Roman" w:cs="Times New Roman"/>
          <w:color w:val="000000" w:themeColor="text1"/>
          <w:sz w:val="23"/>
          <w:szCs w:val="23"/>
        </w:rPr>
        <w:t>)</w:t>
      </w:r>
      <w:r w:rsidR="002531F1" w:rsidRPr="00386510">
        <w:rPr>
          <w:rFonts w:ascii="Times New Roman" w:hAnsi="Times New Roman" w:cs="Times New Roman"/>
          <w:color w:val="000000" w:themeColor="text1"/>
          <w:sz w:val="23"/>
          <w:szCs w:val="23"/>
        </w:rPr>
        <w:t>, which dropped the necessity of powerlessness, dependency</w:t>
      </w:r>
      <w:r w:rsidR="00E47F39" w:rsidRPr="00386510">
        <w:rPr>
          <w:rFonts w:ascii="Times New Roman" w:hAnsi="Times New Roman" w:cs="Times New Roman"/>
          <w:color w:val="000000" w:themeColor="text1"/>
          <w:sz w:val="23"/>
          <w:szCs w:val="23"/>
        </w:rPr>
        <w:t>,</w:t>
      </w:r>
      <w:r w:rsidR="002531F1" w:rsidRPr="00386510">
        <w:rPr>
          <w:rFonts w:ascii="Times New Roman" w:hAnsi="Times New Roman" w:cs="Times New Roman"/>
          <w:color w:val="000000" w:themeColor="text1"/>
          <w:sz w:val="23"/>
          <w:szCs w:val="23"/>
        </w:rPr>
        <w:t xml:space="preserve"> and compulsion.  </w:t>
      </w:r>
      <w:r w:rsidR="00493A59" w:rsidRPr="00386510">
        <w:rPr>
          <w:rFonts w:ascii="Times New Roman" w:hAnsi="Times New Roman" w:cs="Times New Roman"/>
          <w:color w:val="000000" w:themeColor="text1"/>
          <w:sz w:val="23"/>
          <w:szCs w:val="23"/>
        </w:rPr>
        <w:t>Some forms of concept creep may</w:t>
      </w:r>
      <w:r w:rsidR="00370ED7" w:rsidRPr="00386510">
        <w:rPr>
          <w:rFonts w:ascii="Times New Roman" w:hAnsi="Times New Roman" w:cs="Times New Roman"/>
          <w:color w:val="000000" w:themeColor="text1"/>
          <w:sz w:val="23"/>
          <w:szCs w:val="23"/>
        </w:rPr>
        <w:t xml:space="preserve"> be beneficial in that they</w:t>
      </w:r>
      <w:r w:rsidR="00493A59" w:rsidRPr="00386510">
        <w:rPr>
          <w:rFonts w:ascii="Times New Roman" w:hAnsi="Times New Roman" w:cs="Times New Roman"/>
          <w:color w:val="000000" w:themeColor="text1"/>
          <w:sz w:val="23"/>
          <w:szCs w:val="23"/>
        </w:rPr>
        <w:t xml:space="preserve"> simply represent societal progress or technological advancements that necessitate an expansion of the original definition.</w:t>
      </w:r>
      <w:r w:rsidR="0018517C" w:rsidRPr="00386510">
        <w:rPr>
          <w:rFonts w:ascii="Times New Roman" w:hAnsi="Times New Roman" w:cs="Times New Roman"/>
          <w:color w:val="000000" w:themeColor="text1"/>
          <w:sz w:val="23"/>
          <w:szCs w:val="23"/>
        </w:rPr>
        <w:t xml:space="preserve">  For example, the semantic expansion of addiction to </w:t>
      </w:r>
      <w:r w:rsidR="00D06264" w:rsidRPr="00386510">
        <w:rPr>
          <w:rFonts w:ascii="Times New Roman" w:hAnsi="Times New Roman" w:cs="Times New Roman"/>
          <w:color w:val="000000" w:themeColor="text1"/>
          <w:sz w:val="23"/>
          <w:szCs w:val="23"/>
        </w:rPr>
        <w:t>remove substance use</w:t>
      </w:r>
      <w:r w:rsidR="0018517C" w:rsidRPr="00386510">
        <w:rPr>
          <w:rFonts w:ascii="Times New Roman" w:hAnsi="Times New Roman" w:cs="Times New Roman"/>
          <w:color w:val="000000" w:themeColor="text1"/>
          <w:sz w:val="23"/>
          <w:szCs w:val="23"/>
        </w:rPr>
        <w:t xml:space="preserve"> has contributed to research on effective treatments for addictive behaviors such as gambling (Haslam et al., 2020).  However, concept creep can also come with negative consequences such as the reconceptualization of </w:t>
      </w:r>
      <w:r w:rsidR="006E0CE6" w:rsidRPr="00386510">
        <w:rPr>
          <w:rFonts w:ascii="Times New Roman" w:hAnsi="Times New Roman" w:cs="Times New Roman"/>
          <w:color w:val="000000" w:themeColor="text1"/>
          <w:sz w:val="23"/>
          <w:szCs w:val="23"/>
        </w:rPr>
        <w:t xml:space="preserve">mildly </w:t>
      </w:r>
      <w:r w:rsidR="0018517C" w:rsidRPr="00386510">
        <w:rPr>
          <w:rFonts w:ascii="Times New Roman" w:hAnsi="Times New Roman" w:cs="Times New Roman"/>
          <w:color w:val="000000" w:themeColor="text1"/>
          <w:sz w:val="23"/>
          <w:szCs w:val="23"/>
        </w:rPr>
        <w:t xml:space="preserve">bad behaviors as pathological or the creation of </w:t>
      </w:r>
      <w:r w:rsidR="004126A2" w:rsidRPr="00386510">
        <w:rPr>
          <w:rFonts w:ascii="Times New Roman" w:hAnsi="Times New Roman" w:cs="Times New Roman"/>
          <w:color w:val="000000" w:themeColor="text1"/>
          <w:sz w:val="23"/>
          <w:szCs w:val="23"/>
        </w:rPr>
        <w:t xml:space="preserve">controversial </w:t>
      </w:r>
      <w:r w:rsidR="0018517C" w:rsidRPr="00386510">
        <w:rPr>
          <w:rFonts w:ascii="Times New Roman" w:hAnsi="Times New Roman" w:cs="Times New Roman"/>
          <w:color w:val="000000" w:themeColor="text1"/>
          <w:sz w:val="23"/>
          <w:szCs w:val="23"/>
        </w:rPr>
        <w:t>new disorders with shaky foundations</w:t>
      </w:r>
      <w:r w:rsidR="002D05BB" w:rsidRPr="00386510">
        <w:rPr>
          <w:rFonts w:ascii="Times New Roman" w:hAnsi="Times New Roman" w:cs="Times New Roman"/>
          <w:color w:val="000000" w:themeColor="text1"/>
          <w:sz w:val="23"/>
          <w:szCs w:val="23"/>
        </w:rPr>
        <w:t>, such as</w:t>
      </w:r>
      <w:r w:rsidR="006E3B65" w:rsidRPr="00386510">
        <w:rPr>
          <w:rFonts w:ascii="Times New Roman" w:hAnsi="Times New Roman" w:cs="Times New Roman"/>
          <w:color w:val="000000" w:themeColor="text1"/>
          <w:sz w:val="23"/>
          <w:szCs w:val="23"/>
        </w:rPr>
        <w:t xml:space="preserve"> addiction to</w:t>
      </w:r>
      <w:r w:rsidR="0018517C" w:rsidRPr="00386510">
        <w:rPr>
          <w:rFonts w:ascii="Times New Roman" w:hAnsi="Times New Roman" w:cs="Times New Roman"/>
          <w:color w:val="000000" w:themeColor="text1"/>
          <w:sz w:val="23"/>
          <w:szCs w:val="23"/>
        </w:rPr>
        <w:t xml:space="preserve"> video game</w:t>
      </w:r>
      <w:r w:rsidR="006E3B65" w:rsidRPr="00386510">
        <w:rPr>
          <w:rFonts w:ascii="Times New Roman" w:hAnsi="Times New Roman" w:cs="Times New Roman"/>
          <w:color w:val="000000" w:themeColor="text1"/>
          <w:sz w:val="23"/>
          <w:szCs w:val="23"/>
        </w:rPr>
        <w:t>s</w:t>
      </w:r>
      <w:r w:rsidR="0018517C" w:rsidRPr="00386510">
        <w:rPr>
          <w:rFonts w:ascii="Times New Roman" w:hAnsi="Times New Roman" w:cs="Times New Roman"/>
          <w:color w:val="000000" w:themeColor="text1"/>
          <w:sz w:val="23"/>
          <w:szCs w:val="23"/>
        </w:rPr>
        <w:t xml:space="preserve"> </w:t>
      </w:r>
      <w:r w:rsidR="002D05BB" w:rsidRPr="00386510">
        <w:rPr>
          <w:rFonts w:ascii="Times New Roman" w:hAnsi="Times New Roman" w:cs="Times New Roman"/>
          <w:color w:val="000000" w:themeColor="text1"/>
          <w:sz w:val="23"/>
          <w:szCs w:val="23"/>
        </w:rPr>
        <w:t>(</w:t>
      </w:r>
      <w:r w:rsidR="0018517C" w:rsidRPr="00386510">
        <w:rPr>
          <w:rFonts w:ascii="Times New Roman" w:hAnsi="Times New Roman" w:cs="Times New Roman"/>
          <w:color w:val="000000" w:themeColor="text1"/>
          <w:sz w:val="23"/>
          <w:szCs w:val="23"/>
        </w:rPr>
        <w:t>Bean et al., 2017)</w:t>
      </w:r>
      <w:r w:rsidR="002D05BB" w:rsidRPr="00386510">
        <w:rPr>
          <w:rFonts w:ascii="Times New Roman" w:hAnsi="Times New Roman" w:cs="Times New Roman"/>
          <w:color w:val="000000" w:themeColor="text1"/>
          <w:sz w:val="23"/>
          <w:szCs w:val="23"/>
        </w:rPr>
        <w:t xml:space="preserve"> or pornography (Ley et al., 2014)</w:t>
      </w:r>
      <w:r w:rsidR="0018517C" w:rsidRPr="00386510">
        <w:rPr>
          <w:rFonts w:ascii="Times New Roman" w:hAnsi="Times New Roman" w:cs="Times New Roman"/>
          <w:color w:val="000000" w:themeColor="text1"/>
          <w:sz w:val="23"/>
          <w:szCs w:val="23"/>
        </w:rPr>
        <w:t>.</w:t>
      </w:r>
    </w:p>
    <w:p w14:paraId="1B0140AD" w14:textId="7D33B7AC" w:rsidR="0018517C" w:rsidRPr="00386510" w:rsidRDefault="0018517C"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r>
      <w:r w:rsidR="00866241" w:rsidRPr="00386510">
        <w:rPr>
          <w:rFonts w:ascii="Times New Roman" w:hAnsi="Times New Roman" w:cs="Times New Roman"/>
          <w:color w:val="000000" w:themeColor="text1"/>
          <w:sz w:val="23"/>
          <w:szCs w:val="23"/>
        </w:rPr>
        <w:t>The concept of harmful language is likely going through its own form of concept creep</w:t>
      </w:r>
      <w:r w:rsidR="007E3C4F" w:rsidRPr="00386510">
        <w:rPr>
          <w:rFonts w:ascii="Times New Roman" w:hAnsi="Times New Roman" w:cs="Times New Roman"/>
          <w:color w:val="000000" w:themeColor="text1"/>
          <w:sz w:val="23"/>
          <w:szCs w:val="23"/>
        </w:rPr>
        <w:t xml:space="preserve">.  </w:t>
      </w:r>
      <w:r w:rsidR="004F6665" w:rsidRPr="00386510">
        <w:rPr>
          <w:rFonts w:ascii="Times New Roman" w:hAnsi="Times New Roman" w:cs="Times New Roman"/>
          <w:color w:val="000000" w:themeColor="text1"/>
          <w:sz w:val="23"/>
          <w:szCs w:val="23"/>
        </w:rPr>
        <w:t>A narrow</w:t>
      </w:r>
      <w:r w:rsidR="007E3C4F" w:rsidRPr="00386510">
        <w:rPr>
          <w:rFonts w:ascii="Times New Roman" w:hAnsi="Times New Roman" w:cs="Times New Roman"/>
          <w:color w:val="000000" w:themeColor="text1"/>
          <w:sz w:val="23"/>
          <w:szCs w:val="23"/>
        </w:rPr>
        <w:t xml:space="preserve"> original definition of harmful language </w:t>
      </w:r>
      <w:r w:rsidR="004F6665" w:rsidRPr="00386510">
        <w:rPr>
          <w:rFonts w:ascii="Times New Roman" w:hAnsi="Times New Roman" w:cs="Times New Roman"/>
          <w:color w:val="000000" w:themeColor="text1"/>
          <w:sz w:val="23"/>
          <w:szCs w:val="23"/>
        </w:rPr>
        <w:t>is</w:t>
      </w:r>
      <w:r w:rsidR="007E3C4F" w:rsidRPr="00386510">
        <w:rPr>
          <w:rFonts w:ascii="Times New Roman" w:hAnsi="Times New Roman" w:cs="Times New Roman"/>
          <w:color w:val="000000" w:themeColor="text1"/>
          <w:sz w:val="23"/>
          <w:szCs w:val="23"/>
        </w:rPr>
        <w:t xml:space="preserve"> language that is intentionally designed to dehumanize, degrade, or marginalize someone based on their actual or perceived identity.  This definition includes pejoratives, slurs, and epithets used </w:t>
      </w:r>
      <w:r w:rsidR="00D00B07" w:rsidRPr="00386510">
        <w:rPr>
          <w:rFonts w:ascii="Times New Roman" w:hAnsi="Times New Roman" w:cs="Times New Roman"/>
          <w:color w:val="000000" w:themeColor="text1"/>
          <w:sz w:val="23"/>
          <w:szCs w:val="23"/>
        </w:rPr>
        <w:t>intentionally towards members of a particular group</w:t>
      </w:r>
      <w:r w:rsidR="007E3C4F" w:rsidRPr="00386510">
        <w:rPr>
          <w:rFonts w:ascii="Times New Roman" w:hAnsi="Times New Roman" w:cs="Times New Roman"/>
          <w:color w:val="000000" w:themeColor="text1"/>
          <w:sz w:val="23"/>
          <w:szCs w:val="23"/>
        </w:rPr>
        <w:t xml:space="preserve">.  Modern harmful language guides have semantically expanded the concept to remove intent, dehumanization, degradation, and marginalization.  The reconceptualized and expanded concept of harmful language can be </w:t>
      </w:r>
      <w:r w:rsidR="004F6665" w:rsidRPr="00386510">
        <w:rPr>
          <w:rFonts w:ascii="Times New Roman" w:hAnsi="Times New Roman" w:cs="Times New Roman"/>
          <w:color w:val="000000" w:themeColor="text1"/>
          <w:sz w:val="23"/>
          <w:szCs w:val="23"/>
        </w:rPr>
        <w:t>defined as</w:t>
      </w:r>
      <w:r w:rsidR="007E3C4F" w:rsidRPr="00386510">
        <w:rPr>
          <w:rFonts w:ascii="Times New Roman" w:hAnsi="Times New Roman" w:cs="Times New Roman"/>
          <w:color w:val="000000" w:themeColor="text1"/>
          <w:sz w:val="23"/>
          <w:szCs w:val="23"/>
        </w:rPr>
        <w:t xml:space="preserve"> a word or phrase that has violent, racist, sexist, or other discriminatory origins or words that can be loosely interpret</w:t>
      </w:r>
      <w:r w:rsidR="00E240D6" w:rsidRPr="00386510">
        <w:rPr>
          <w:rFonts w:ascii="Times New Roman" w:hAnsi="Times New Roman" w:cs="Times New Roman"/>
          <w:color w:val="000000" w:themeColor="text1"/>
          <w:sz w:val="23"/>
          <w:szCs w:val="23"/>
        </w:rPr>
        <w:t xml:space="preserve">ed </w:t>
      </w:r>
      <w:r w:rsidR="007E3C4F" w:rsidRPr="00386510">
        <w:rPr>
          <w:rFonts w:ascii="Times New Roman" w:hAnsi="Times New Roman" w:cs="Times New Roman"/>
          <w:color w:val="000000" w:themeColor="text1"/>
          <w:sz w:val="23"/>
          <w:szCs w:val="23"/>
        </w:rPr>
        <w:t xml:space="preserve">to have those meanings even if there is no evidence to support that conclusion.  For example, the term “master bedroom” is interpreted as harmful because it is claimed that it originally referred to a slave master’s bedroom.  However, there </w:t>
      </w:r>
      <w:r w:rsidR="007E3C4F" w:rsidRPr="00386510">
        <w:rPr>
          <w:rFonts w:ascii="Times New Roman" w:hAnsi="Times New Roman" w:cs="Times New Roman"/>
          <w:color w:val="000000" w:themeColor="text1"/>
          <w:sz w:val="23"/>
          <w:szCs w:val="23"/>
        </w:rPr>
        <w:lastRenderedPageBreak/>
        <w:t>is no evidence of this connection as the word first appeared in a 1926 Modern Homes Catalog well after the end of slavery in the United States (Franklin, 2020).</w:t>
      </w:r>
    </w:p>
    <w:p w14:paraId="590ECF5C" w14:textId="44AC8E27" w:rsidR="00A615F7" w:rsidRPr="00386510" w:rsidRDefault="007E3C4F"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As with the concept creep of addiction, there may be some positive outcomes of the concept creep of harmful language.  As </w:t>
      </w:r>
      <w:r w:rsidR="00AC1F14" w:rsidRPr="00386510">
        <w:rPr>
          <w:rFonts w:ascii="Times New Roman" w:hAnsi="Times New Roman" w:cs="Times New Roman"/>
          <w:color w:val="000000" w:themeColor="text1"/>
          <w:sz w:val="23"/>
          <w:szCs w:val="23"/>
        </w:rPr>
        <w:t xml:space="preserve">society </w:t>
      </w:r>
      <w:r w:rsidRPr="00386510">
        <w:rPr>
          <w:rFonts w:ascii="Times New Roman" w:hAnsi="Times New Roman" w:cs="Times New Roman"/>
          <w:color w:val="000000" w:themeColor="text1"/>
          <w:sz w:val="23"/>
          <w:szCs w:val="23"/>
        </w:rPr>
        <w:t xml:space="preserve">becomes more diverse and inclusive, we might realize that </w:t>
      </w:r>
      <w:r w:rsidR="00AC1F14" w:rsidRPr="00386510">
        <w:rPr>
          <w:rFonts w:ascii="Times New Roman" w:hAnsi="Times New Roman" w:cs="Times New Roman"/>
          <w:color w:val="000000" w:themeColor="text1"/>
          <w:sz w:val="23"/>
          <w:szCs w:val="23"/>
        </w:rPr>
        <w:t xml:space="preserve">the </w:t>
      </w:r>
      <w:r w:rsidR="007710AF" w:rsidRPr="00386510">
        <w:rPr>
          <w:rFonts w:ascii="Times New Roman" w:hAnsi="Times New Roman" w:cs="Times New Roman"/>
          <w:color w:val="000000" w:themeColor="text1"/>
          <w:sz w:val="23"/>
          <w:szCs w:val="23"/>
        </w:rPr>
        <w:t>use of certain words does not make everyone feel welcome in that society and choose to stop using them.  In 2009,</w:t>
      </w:r>
      <w:r w:rsidR="00B80EB6" w:rsidRPr="00386510">
        <w:rPr>
          <w:rFonts w:ascii="Times New Roman" w:hAnsi="Times New Roman" w:cs="Times New Roman"/>
          <w:color w:val="000000" w:themeColor="text1"/>
          <w:sz w:val="23"/>
          <w:szCs w:val="23"/>
        </w:rPr>
        <w:t xml:space="preserve"> the </w:t>
      </w:r>
      <w:r w:rsidR="00B80EB6" w:rsidRPr="00386510">
        <w:rPr>
          <w:rFonts w:ascii="Times New Roman" w:hAnsi="Times New Roman" w:cs="Times New Roman"/>
          <w:i/>
          <w:iCs/>
          <w:color w:val="000000" w:themeColor="text1"/>
          <w:sz w:val="23"/>
          <w:szCs w:val="23"/>
        </w:rPr>
        <w:t>Spread the</w:t>
      </w:r>
      <w:r w:rsidR="00B80EB6" w:rsidRPr="00386510">
        <w:rPr>
          <w:rFonts w:ascii="Times New Roman" w:hAnsi="Times New Roman" w:cs="Times New Roman"/>
          <w:color w:val="000000" w:themeColor="text1"/>
          <w:sz w:val="23"/>
          <w:szCs w:val="23"/>
        </w:rPr>
        <w:t xml:space="preserve"> </w:t>
      </w:r>
      <w:r w:rsidR="00B80EB6" w:rsidRPr="00386510">
        <w:rPr>
          <w:rFonts w:ascii="Times New Roman" w:hAnsi="Times New Roman" w:cs="Times New Roman"/>
          <w:i/>
          <w:iCs/>
          <w:color w:val="000000" w:themeColor="text1"/>
          <w:sz w:val="23"/>
          <w:szCs w:val="23"/>
        </w:rPr>
        <w:t>Word to End the Word</w:t>
      </w:r>
      <w:r w:rsidR="00B80EB6" w:rsidRPr="00386510">
        <w:rPr>
          <w:rFonts w:ascii="Times New Roman" w:hAnsi="Times New Roman" w:cs="Times New Roman"/>
          <w:color w:val="000000" w:themeColor="text1"/>
          <w:sz w:val="23"/>
          <w:szCs w:val="23"/>
        </w:rPr>
        <w:t xml:space="preserve"> campaign began with the goal to end the use of the words retard </w:t>
      </w:r>
      <w:r w:rsidR="0097343C" w:rsidRPr="00386510">
        <w:rPr>
          <w:rFonts w:ascii="Times New Roman" w:hAnsi="Times New Roman" w:cs="Times New Roman"/>
          <w:color w:val="000000" w:themeColor="text1"/>
          <w:sz w:val="23"/>
          <w:szCs w:val="23"/>
        </w:rPr>
        <w:t>and</w:t>
      </w:r>
      <w:r w:rsidR="00B80EB6" w:rsidRPr="00386510">
        <w:rPr>
          <w:rFonts w:ascii="Times New Roman" w:hAnsi="Times New Roman" w:cs="Times New Roman"/>
          <w:color w:val="000000" w:themeColor="text1"/>
          <w:sz w:val="23"/>
          <w:szCs w:val="23"/>
        </w:rPr>
        <w:t xml:space="preserve"> retarded.  Fifteen years later, </w:t>
      </w:r>
      <w:r w:rsidR="003A1335" w:rsidRPr="00386510">
        <w:rPr>
          <w:rFonts w:ascii="Times New Roman" w:hAnsi="Times New Roman" w:cs="Times New Roman"/>
          <w:color w:val="000000" w:themeColor="text1"/>
          <w:sz w:val="23"/>
          <w:szCs w:val="23"/>
        </w:rPr>
        <w:t xml:space="preserve">data from </w:t>
      </w:r>
      <w:r w:rsidR="007B049E" w:rsidRPr="00386510">
        <w:rPr>
          <w:rFonts w:ascii="Times New Roman" w:hAnsi="Times New Roman" w:cs="Times New Roman"/>
          <w:color w:val="000000" w:themeColor="text1"/>
          <w:sz w:val="23"/>
          <w:szCs w:val="23"/>
        </w:rPr>
        <w:t>our own study</w:t>
      </w:r>
      <w:r w:rsidR="003A1335" w:rsidRPr="00386510">
        <w:rPr>
          <w:rFonts w:ascii="Times New Roman" w:hAnsi="Times New Roman" w:cs="Times New Roman"/>
          <w:color w:val="000000" w:themeColor="text1"/>
          <w:sz w:val="23"/>
          <w:szCs w:val="23"/>
        </w:rPr>
        <w:t xml:space="preserve"> indicate that this campaign was a success given that the</w:t>
      </w:r>
      <w:r w:rsidR="00DE7594" w:rsidRPr="00386510">
        <w:rPr>
          <w:rFonts w:ascii="Times New Roman" w:hAnsi="Times New Roman" w:cs="Times New Roman"/>
          <w:color w:val="000000" w:themeColor="text1"/>
          <w:sz w:val="23"/>
          <w:szCs w:val="23"/>
        </w:rPr>
        <w:t>se</w:t>
      </w:r>
      <w:r w:rsidR="003A1335" w:rsidRPr="00386510">
        <w:rPr>
          <w:rFonts w:ascii="Times New Roman" w:hAnsi="Times New Roman" w:cs="Times New Roman"/>
          <w:color w:val="000000" w:themeColor="text1"/>
          <w:sz w:val="23"/>
          <w:szCs w:val="23"/>
        </w:rPr>
        <w:t xml:space="preserve"> words </w:t>
      </w:r>
      <w:r w:rsidR="00DE7594" w:rsidRPr="00386510">
        <w:rPr>
          <w:rFonts w:ascii="Times New Roman" w:hAnsi="Times New Roman" w:cs="Times New Roman"/>
          <w:color w:val="000000" w:themeColor="text1"/>
          <w:sz w:val="23"/>
          <w:szCs w:val="23"/>
        </w:rPr>
        <w:t xml:space="preserve">evidenced </w:t>
      </w:r>
      <w:r w:rsidR="003A1335" w:rsidRPr="00386510">
        <w:rPr>
          <w:rFonts w:ascii="Times New Roman" w:hAnsi="Times New Roman" w:cs="Times New Roman"/>
          <w:color w:val="000000" w:themeColor="text1"/>
          <w:sz w:val="23"/>
          <w:szCs w:val="23"/>
        </w:rPr>
        <w:t>the lowest acceptability rating.</w:t>
      </w:r>
      <w:r w:rsidR="00831536" w:rsidRPr="00386510">
        <w:rPr>
          <w:rFonts w:ascii="Times New Roman" w:hAnsi="Times New Roman" w:cs="Times New Roman"/>
          <w:color w:val="000000" w:themeColor="text1"/>
          <w:sz w:val="23"/>
          <w:szCs w:val="23"/>
        </w:rPr>
        <w:t xml:space="preserve">  The inclusion of retard and retarded as harmful words can be considered concept creep because most of the time </w:t>
      </w:r>
      <w:r w:rsidR="00C71B10" w:rsidRPr="00386510">
        <w:rPr>
          <w:rFonts w:ascii="Times New Roman" w:hAnsi="Times New Roman" w:cs="Times New Roman"/>
          <w:color w:val="000000" w:themeColor="text1"/>
          <w:sz w:val="23"/>
          <w:szCs w:val="23"/>
        </w:rPr>
        <w:t xml:space="preserve">when </w:t>
      </w:r>
      <w:r w:rsidR="00831536" w:rsidRPr="00386510">
        <w:rPr>
          <w:rFonts w:ascii="Times New Roman" w:hAnsi="Times New Roman" w:cs="Times New Roman"/>
          <w:color w:val="000000" w:themeColor="text1"/>
          <w:sz w:val="23"/>
          <w:szCs w:val="23"/>
        </w:rPr>
        <w:t xml:space="preserve">people use these words, they are not referring to people with intellectual disabilities (Siperstein et al., 2010) as would be required in the original </w:t>
      </w:r>
      <w:r w:rsidR="00C71B10" w:rsidRPr="00386510">
        <w:rPr>
          <w:rFonts w:ascii="Times New Roman" w:hAnsi="Times New Roman" w:cs="Times New Roman"/>
          <w:color w:val="000000" w:themeColor="text1"/>
          <w:sz w:val="23"/>
          <w:szCs w:val="23"/>
        </w:rPr>
        <w:t xml:space="preserve">narrow </w:t>
      </w:r>
      <w:r w:rsidR="00831536" w:rsidRPr="00386510">
        <w:rPr>
          <w:rFonts w:ascii="Times New Roman" w:hAnsi="Times New Roman" w:cs="Times New Roman"/>
          <w:color w:val="000000" w:themeColor="text1"/>
          <w:sz w:val="23"/>
          <w:szCs w:val="23"/>
        </w:rPr>
        <w:t>definition</w:t>
      </w:r>
      <w:r w:rsidR="00C71B10" w:rsidRPr="00386510">
        <w:rPr>
          <w:rFonts w:ascii="Times New Roman" w:hAnsi="Times New Roman" w:cs="Times New Roman"/>
          <w:color w:val="000000" w:themeColor="text1"/>
          <w:sz w:val="23"/>
          <w:szCs w:val="23"/>
        </w:rPr>
        <w:t xml:space="preserve"> of harmful language</w:t>
      </w:r>
      <w:r w:rsidR="00831536" w:rsidRPr="00386510">
        <w:rPr>
          <w:rFonts w:ascii="Times New Roman" w:hAnsi="Times New Roman" w:cs="Times New Roman"/>
          <w:color w:val="000000" w:themeColor="text1"/>
          <w:sz w:val="23"/>
          <w:szCs w:val="23"/>
        </w:rPr>
        <w:t xml:space="preserve">.  However, we are not arguing that this form of concept creep is bad.  This </w:t>
      </w:r>
      <w:r w:rsidR="0097343C" w:rsidRPr="00386510">
        <w:rPr>
          <w:rFonts w:ascii="Times New Roman" w:hAnsi="Times New Roman" w:cs="Times New Roman"/>
          <w:color w:val="000000" w:themeColor="text1"/>
          <w:sz w:val="23"/>
          <w:szCs w:val="23"/>
        </w:rPr>
        <w:t xml:space="preserve">example </w:t>
      </w:r>
      <w:r w:rsidR="00831536" w:rsidRPr="00386510">
        <w:rPr>
          <w:rFonts w:ascii="Times New Roman" w:hAnsi="Times New Roman" w:cs="Times New Roman"/>
          <w:color w:val="000000" w:themeColor="text1"/>
          <w:sz w:val="23"/>
          <w:szCs w:val="23"/>
        </w:rPr>
        <w:t>is definitively good</w:t>
      </w:r>
      <w:r w:rsidR="00C71B10" w:rsidRPr="00386510">
        <w:rPr>
          <w:rFonts w:ascii="Times New Roman" w:hAnsi="Times New Roman" w:cs="Times New Roman"/>
          <w:color w:val="000000" w:themeColor="text1"/>
          <w:sz w:val="23"/>
          <w:szCs w:val="23"/>
        </w:rPr>
        <w:t xml:space="preserve"> and represents a positive outcome of this expanded definition</w:t>
      </w:r>
      <w:r w:rsidR="00831536" w:rsidRPr="00386510">
        <w:rPr>
          <w:rFonts w:ascii="Times New Roman" w:hAnsi="Times New Roman" w:cs="Times New Roman"/>
          <w:color w:val="000000" w:themeColor="text1"/>
          <w:sz w:val="23"/>
          <w:szCs w:val="23"/>
        </w:rPr>
        <w:t>.</w:t>
      </w:r>
    </w:p>
    <w:p w14:paraId="0C1B9FBC" w14:textId="773A1DF2" w:rsidR="00D63722" w:rsidRPr="00386510" w:rsidRDefault="00831536" w:rsidP="00A532FC">
      <w:pPr>
        <w:spacing w:line="480" w:lineRule="auto"/>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rPr>
        <w:tab/>
      </w:r>
      <w:r w:rsidR="0097343C" w:rsidRPr="00386510">
        <w:rPr>
          <w:rFonts w:ascii="Times New Roman" w:hAnsi="Times New Roman" w:cs="Times New Roman"/>
          <w:color w:val="000000" w:themeColor="text1"/>
          <w:sz w:val="23"/>
          <w:szCs w:val="23"/>
        </w:rPr>
        <w:t>Other forms of harmful language concept creep are more questionable with</w:t>
      </w:r>
      <w:r w:rsidR="00A72FF6" w:rsidRPr="00386510">
        <w:rPr>
          <w:rFonts w:ascii="Times New Roman" w:hAnsi="Times New Roman" w:cs="Times New Roman"/>
          <w:color w:val="000000" w:themeColor="text1"/>
          <w:sz w:val="23"/>
          <w:szCs w:val="23"/>
        </w:rPr>
        <w:t xml:space="preserve"> the</w:t>
      </w:r>
      <w:r w:rsidR="0097343C" w:rsidRPr="00386510">
        <w:rPr>
          <w:rFonts w:ascii="Times New Roman" w:hAnsi="Times New Roman" w:cs="Times New Roman"/>
          <w:color w:val="000000" w:themeColor="text1"/>
          <w:sz w:val="23"/>
          <w:szCs w:val="23"/>
        </w:rPr>
        <w:t xml:space="preserve"> potential </w:t>
      </w:r>
      <w:r w:rsidR="00A72FF6" w:rsidRPr="00386510">
        <w:rPr>
          <w:rFonts w:ascii="Times New Roman" w:hAnsi="Times New Roman" w:cs="Times New Roman"/>
          <w:color w:val="000000" w:themeColor="text1"/>
          <w:sz w:val="23"/>
          <w:szCs w:val="23"/>
        </w:rPr>
        <w:t xml:space="preserve">for </w:t>
      </w:r>
      <w:r w:rsidR="00CB2304" w:rsidRPr="00386510">
        <w:rPr>
          <w:rFonts w:ascii="Times New Roman" w:hAnsi="Times New Roman" w:cs="Times New Roman"/>
          <w:color w:val="000000" w:themeColor="text1"/>
          <w:sz w:val="23"/>
          <w:szCs w:val="23"/>
        </w:rPr>
        <w:t>negative outcomes</w:t>
      </w:r>
      <w:r w:rsidR="0097343C" w:rsidRPr="00386510">
        <w:rPr>
          <w:rFonts w:ascii="Times New Roman" w:hAnsi="Times New Roman" w:cs="Times New Roman"/>
          <w:color w:val="000000" w:themeColor="text1"/>
          <w:sz w:val="23"/>
          <w:szCs w:val="23"/>
        </w:rPr>
        <w:t>.</w:t>
      </w:r>
      <w:r w:rsidR="00B80890" w:rsidRPr="00386510">
        <w:rPr>
          <w:rFonts w:ascii="Times New Roman" w:hAnsi="Times New Roman" w:cs="Times New Roman"/>
          <w:color w:val="000000" w:themeColor="text1"/>
          <w:sz w:val="23"/>
          <w:szCs w:val="23"/>
        </w:rPr>
        <w:t xml:space="preserve">  The APA</w:t>
      </w:r>
      <w:r w:rsidR="00514D9B" w:rsidRPr="00386510">
        <w:rPr>
          <w:rFonts w:ascii="Times New Roman" w:hAnsi="Times New Roman" w:cs="Times New Roman"/>
          <w:color w:val="000000" w:themeColor="text1"/>
          <w:sz w:val="23"/>
          <w:szCs w:val="23"/>
        </w:rPr>
        <w:t>’s</w:t>
      </w:r>
      <w:r w:rsidR="00B80890" w:rsidRPr="00386510">
        <w:rPr>
          <w:rFonts w:ascii="Times New Roman" w:hAnsi="Times New Roman" w:cs="Times New Roman"/>
          <w:color w:val="000000" w:themeColor="text1"/>
          <w:sz w:val="23"/>
          <w:szCs w:val="23"/>
        </w:rPr>
        <w:t xml:space="preserve"> </w:t>
      </w:r>
      <w:r w:rsidR="00B80890" w:rsidRPr="00386510">
        <w:rPr>
          <w:rFonts w:ascii="Times New Roman" w:hAnsi="Times New Roman" w:cs="Times New Roman"/>
          <w:i/>
          <w:iCs/>
          <w:color w:val="000000" w:themeColor="text1"/>
          <w:sz w:val="23"/>
          <w:szCs w:val="23"/>
        </w:rPr>
        <w:t>Inclusive Language Guide</w:t>
      </w:r>
      <w:r w:rsidR="00B80890" w:rsidRPr="00386510">
        <w:rPr>
          <w:rFonts w:ascii="Times New Roman" w:hAnsi="Times New Roman" w:cs="Times New Roman"/>
          <w:color w:val="000000" w:themeColor="text1"/>
          <w:sz w:val="23"/>
          <w:szCs w:val="23"/>
        </w:rPr>
        <w:t xml:space="preserve"> lists the word pipeline as </w:t>
      </w:r>
      <w:r w:rsidR="00CB2304" w:rsidRPr="00386510">
        <w:rPr>
          <w:rFonts w:ascii="Times New Roman" w:hAnsi="Times New Roman" w:cs="Times New Roman"/>
          <w:color w:val="000000" w:themeColor="text1"/>
          <w:sz w:val="23"/>
          <w:szCs w:val="23"/>
        </w:rPr>
        <w:t>“</w:t>
      </w:r>
      <w:r w:rsidR="00B80890" w:rsidRPr="00386510">
        <w:rPr>
          <w:rFonts w:ascii="Times New Roman" w:hAnsi="Times New Roman" w:cs="Times New Roman"/>
          <w:color w:val="000000" w:themeColor="text1"/>
          <w:sz w:val="23"/>
          <w:szCs w:val="23"/>
          <w:shd w:val="clear" w:color="auto" w:fill="FFFFFF"/>
        </w:rPr>
        <w:t>offensive to Indigenous communities as a result of oil companies transporting crude oil through the sacred lands of Native Americans or Alaska Natives and contaminating their water supply</w:t>
      </w:r>
      <w:r w:rsidR="00CB2304" w:rsidRPr="00386510">
        <w:rPr>
          <w:rFonts w:ascii="Times New Roman" w:hAnsi="Times New Roman" w:cs="Times New Roman"/>
          <w:color w:val="000000" w:themeColor="text1"/>
          <w:sz w:val="23"/>
          <w:szCs w:val="23"/>
          <w:shd w:val="clear" w:color="auto" w:fill="FFFFFF"/>
        </w:rPr>
        <w:t xml:space="preserve">” (APA, 2023).  Others have gone so far as to say that the word pipeline is a pejorative (Stern et al., 2023).  This </w:t>
      </w:r>
      <w:r w:rsidR="007B049E" w:rsidRPr="00386510">
        <w:rPr>
          <w:rFonts w:ascii="Times New Roman" w:hAnsi="Times New Roman" w:cs="Times New Roman"/>
          <w:color w:val="000000" w:themeColor="text1"/>
          <w:sz w:val="23"/>
          <w:szCs w:val="23"/>
          <w:shd w:val="clear" w:color="auto" w:fill="FFFFFF"/>
        </w:rPr>
        <w:t xml:space="preserve">categorization of pipeline as harmful </w:t>
      </w:r>
      <w:r w:rsidR="00CB2304" w:rsidRPr="00386510">
        <w:rPr>
          <w:rFonts w:ascii="Times New Roman" w:hAnsi="Times New Roman" w:cs="Times New Roman"/>
          <w:color w:val="000000" w:themeColor="text1"/>
          <w:sz w:val="23"/>
          <w:szCs w:val="23"/>
          <w:shd w:val="clear" w:color="auto" w:fill="FFFFFF"/>
        </w:rPr>
        <w:t>further expands the concept of harmful language</w:t>
      </w:r>
      <w:r w:rsidR="007472EE" w:rsidRPr="00386510">
        <w:rPr>
          <w:rFonts w:ascii="Times New Roman" w:hAnsi="Times New Roman" w:cs="Times New Roman"/>
          <w:color w:val="000000" w:themeColor="text1"/>
          <w:sz w:val="23"/>
          <w:szCs w:val="23"/>
          <w:shd w:val="clear" w:color="auto" w:fill="FFFFFF"/>
        </w:rPr>
        <w:t xml:space="preserve"> to include metaphors whose meaning</w:t>
      </w:r>
      <w:r w:rsidR="00A77CA7" w:rsidRPr="00386510">
        <w:rPr>
          <w:rFonts w:ascii="Times New Roman" w:hAnsi="Times New Roman" w:cs="Times New Roman"/>
          <w:color w:val="000000" w:themeColor="text1"/>
          <w:sz w:val="23"/>
          <w:szCs w:val="23"/>
          <w:shd w:val="clear" w:color="auto" w:fill="FFFFFF"/>
        </w:rPr>
        <w:t xml:space="preserve"> (in this case, pathway)</w:t>
      </w:r>
      <w:r w:rsidR="007472EE" w:rsidRPr="00386510">
        <w:rPr>
          <w:rFonts w:ascii="Times New Roman" w:hAnsi="Times New Roman" w:cs="Times New Roman"/>
          <w:color w:val="000000" w:themeColor="text1"/>
          <w:sz w:val="23"/>
          <w:szCs w:val="23"/>
          <w:shd w:val="clear" w:color="auto" w:fill="FFFFFF"/>
        </w:rPr>
        <w:t xml:space="preserve"> has no direct connection to the group that is supposedly harmed.</w:t>
      </w:r>
      <w:r w:rsidR="00F11A0A" w:rsidRPr="00386510">
        <w:rPr>
          <w:rFonts w:ascii="Times New Roman" w:hAnsi="Times New Roman" w:cs="Times New Roman"/>
          <w:color w:val="000000" w:themeColor="text1"/>
          <w:sz w:val="23"/>
          <w:szCs w:val="23"/>
          <w:shd w:val="clear" w:color="auto" w:fill="FFFFFF"/>
        </w:rPr>
        <w:t xml:space="preserve">  This further semantic expansion raises </w:t>
      </w:r>
      <w:r w:rsidR="00D102C0" w:rsidRPr="00386510">
        <w:rPr>
          <w:rFonts w:ascii="Times New Roman" w:hAnsi="Times New Roman" w:cs="Times New Roman"/>
          <w:color w:val="000000" w:themeColor="text1"/>
          <w:sz w:val="23"/>
          <w:szCs w:val="23"/>
          <w:shd w:val="clear" w:color="auto" w:fill="FFFFFF"/>
        </w:rPr>
        <w:t>the likelihood for negative outcomes such as</w:t>
      </w:r>
      <w:r w:rsidR="00F11A0A" w:rsidRPr="00386510">
        <w:rPr>
          <w:rFonts w:ascii="Times New Roman" w:hAnsi="Times New Roman" w:cs="Times New Roman"/>
          <w:color w:val="000000" w:themeColor="text1"/>
          <w:sz w:val="23"/>
          <w:szCs w:val="23"/>
          <w:shd w:val="clear" w:color="auto" w:fill="FFFFFF"/>
        </w:rPr>
        <w:t xml:space="preserve"> social conflict, moral typecasting</w:t>
      </w:r>
      <w:r w:rsidR="00D63722" w:rsidRPr="00386510">
        <w:rPr>
          <w:rFonts w:ascii="Times New Roman" w:hAnsi="Times New Roman" w:cs="Times New Roman"/>
          <w:color w:val="000000" w:themeColor="text1"/>
          <w:sz w:val="23"/>
          <w:szCs w:val="23"/>
          <w:shd w:val="clear" w:color="auto" w:fill="FFFFFF"/>
        </w:rPr>
        <w:t>, and polarization</w:t>
      </w:r>
      <w:r w:rsidR="00E52761" w:rsidRPr="00386510">
        <w:rPr>
          <w:rFonts w:ascii="Times New Roman" w:hAnsi="Times New Roman" w:cs="Times New Roman"/>
          <w:color w:val="000000" w:themeColor="text1"/>
          <w:sz w:val="23"/>
          <w:szCs w:val="23"/>
          <w:shd w:val="clear" w:color="auto" w:fill="FFFFFF"/>
        </w:rPr>
        <w:t xml:space="preserve"> </w:t>
      </w:r>
      <w:r w:rsidR="00F11A0A" w:rsidRPr="00386510">
        <w:rPr>
          <w:rFonts w:ascii="Times New Roman" w:hAnsi="Times New Roman" w:cs="Times New Roman"/>
          <w:color w:val="000000" w:themeColor="text1"/>
          <w:sz w:val="23"/>
          <w:szCs w:val="23"/>
          <w:shd w:val="clear" w:color="auto" w:fill="FFFFFF"/>
        </w:rPr>
        <w:t>(Haslam et al., 2020).</w:t>
      </w:r>
      <w:r w:rsidR="008B0A68" w:rsidRPr="00386510">
        <w:rPr>
          <w:rFonts w:ascii="Times New Roman" w:hAnsi="Times New Roman" w:cs="Times New Roman"/>
          <w:color w:val="000000" w:themeColor="text1"/>
          <w:sz w:val="23"/>
          <w:szCs w:val="23"/>
          <w:shd w:val="clear" w:color="auto" w:fill="FFFFFF"/>
        </w:rPr>
        <w:t xml:space="preserve">  </w:t>
      </w:r>
    </w:p>
    <w:p w14:paraId="6DB3D503" w14:textId="2A4F8B68" w:rsidR="00F11A0A" w:rsidRPr="00386510" w:rsidRDefault="00F11A0A" w:rsidP="00A532FC">
      <w:pPr>
        <w:spacing w:line="480" w:lineRule="auto"/>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ab/>
        <w:t xml:space="preserve">In this sample, the average acceptability score for the word pipeline was </w:t>
      </w:r>
      <w:r w:rsidR="001C46ED" w:rsidRPr="00386510">
        <w:rPr>
          <w:rFonts w:ascii="Times New Roman" w:hAnsi="Times New Roman" w:cs="Times New Roman"/>
          <w:color w:val="000000" w:themeColor="text1"/>
          <w:sz w:val="23"/>
          <w:szCs w:val="23"/>
          <w:shd w:val="clear" w:color="auto" w:fill="FFFFFF"/>
        </w:rPr>
        <w:t>89 (</w:t>
      </w:r>
      <w:r w:rsidR="001C46ED" w:rsidRPr="00386510">
        <w:rPr>
          <w:rFonts w:ascii="Times New Roman" w:hAnsi="Times New Roman" w:cs="Times New Roman"/>
          <w:i/>
          <w:iCs/>
          <w:color w:val="000000" w:themeColor="text1"/>
          <w:sz w:val="23"/>
          <w:szCs w:val="23"/>
          <w:shd w:val="clear" w:color="auto" w:fill="FFFFFF"/>
        </w:rPr>
        <w:t>SD</w:t>
      </w:r>
      <w:r w:rsidR="001C46ED" w:rsidRPr="00386510">
        <w:rPr>
          <w:rFonts w:ascii="Times New Roman" w:hAnsi="Times New Roman" w:cs="Times New Roman"/>
          <w:color w:val="000000" w:themeColor="text1"/>
          <w:sz w:val="23"/>
          <w:szCs w:val="23"/>
          <w:shd w:val="clear" w:color="auto" w:fill="FFFFFF"/>
        </w:rPr>
        <w:t xml:space="preserve"> = 16) and 88% of participants gave it a rating above 70.  Thus, the word pipeline is not yet viewed negatively.  However, the concept creep that turns pipeline into a pejorative or a harmful word has the possibility </w:t>
      </w:r>
      <w:r w:rsidR="001C46ED" w:rsidRPr="00386510">
        <w:rPr>
          <w:rFonts w:ascii="Times New Roman" w:hAnsi="Times New Roman" w:cs="Times New Roman"/>
          <w:color w:val="000000" w:themeColor="text1"/>
          <w:sz w:val="23"/>
          <w:szCs w:val="23"/>
          <w:shd w:val="clear" w:color="auto" w:fill="FFFFFF"/>
        </w:rPr>
        <w:lastRenderedPageBreak/>
        <w:t xml:space="preserve">to create social conflict between people who have a broad or narrow view of harmful language.  </w:t>
      </w:r>
      <w:r w:rsidR="00132AE5" w:rsidRPr="00386510">
        <w:rPr>
          <w:rFonts w:ascii="Times New Roman" w:hAnsi="Times New Roman" w:cs="Times New Roman"/>
          <w:color w:val="000000" w:themeColor="text1"/>
          <w:sz w:val="23"/>
          <w:szCs w:val="23"/>
          <w:shd w:val="clear" w:color="auto" w:fill="FFFFFF"/>
        </w:rPr>
        <w:t>If the word pipeline is a harmful pejorative, how is someone supposed to respond when they hear it</w:t>
      </w:r>
      <w:r w:rsidR="00842E3C" w:rsidRPr="00386510">
        <w:rPr>
          <w:rFonts w:ascii="Times New Roman" w:hAnsi="Times New Roman" w:cs="Times New Roman"/>
          <w:color w:val="000000" w:themeColor="text1"/>
          <w:sz w:val="23"/>
          <w:szCs w:val="23"/>
          <w:shd w:val="clear" w:color="auto" w:fill="FFFFFF"/>
        </w:rPr>
        <w:t xml:space="preserve">?  </w:t>
      </w:r>
      <w:r w:rsidR="001C46ED" w:rsidRPr="00386510">
        <w:rPr>
          <w:rFonts w:ascii="Times New Roman" w:hAnsi="Times New Roman" w:cs="Times New Roman"/>
          <w:color w:val="000000" w:themeColor="text1"/>
          <w:sz w:val="23"/>
          <w:szCs w:val="23"/>
          <w:shd w:val="clear" w:color="auto" w:fill="FFFFFF"/>
        </w:rPr>
        <w:t>As Haslam et al. (2020) note, “These disagreements are likely to lead to conflicting opinions about whether problematic behavior has occurred, how severe it is, what if anything should be done to punish ‘perpetrators,’ whether ‘victims’ have legitimate standing as such, and whether institutional intervention is required to ensure justice for them” (p.</w:t>
      </w:r>
      <w:r w:rsidR="00754D50" w:rsidRPr="00386510">
        <w:rPr>
          <w:rFonts w:ascii="Times New Roman" w:hAnsi="Times New Roman" w:cs="Times New Roman"/>
          <w:color w:val="000000" w:themeColor="text1"/>
          <w:sz w:val="23"/>
          <w:szCs w:val="23"/>
          <w:shd w:val="clear" w:color="auto" w:fill="FFFFFF"/>
        </w:rPr>
        <w:t xml:space="preserve"> </w:t>
      </w:r>
      <w:r w:rsidR="001C46ED" w:rsidRPr="00386510">
        <w:rPr>
          <w:rFonts w:ascii="Times New Roman" w:hAnsi="Times New Roman" w:cs="Times New Roman"/>
          <w:color w:val="000000" w:themeColor="text1"/>
          <w:sz w:val="23"/>
          <w:szCs w:val="23"/>
          <w:shd w:val="clear" w:color="auto" w:fill="FFFFFF"/>
        </w:rPr>
        <w:t xml:space="preserve">272).  </w:t>
      </w:r>
      <w:r w:rsidR="00FC4000" w:rsidRPr="00386510">
        <w:rPr>
          <w:rFonts w:ascii="Times New Roman" w:hAnsi="Times New Roman" w:cs="Times New Roman"/>
          <w:color w:val="000000" w:themeColor="text1"/>
          <w:sz w:val="23"/>
          <w:szCs w:val="23"/>
          <w:shd w:val="clear" w:color="auto" w:fill="FFFFFF"/>
        </w:rPr>
        <w:t xml:space="preserve">It is not clear whether marginalized communities benefit from </w:t>
      </w:r>
      <w:r w:rsidR="00BF7AED" w:rsidRPr="00386510">
        <w:rPr>
          <w:rFonts w:ascii="Times New Roman" w:hAnsi="Times New Roman" w:cs="Times New Roman"/>
          <w:color w:val="000000" w:themeColor="text1"/>
          <w:sz w:val="23"/>
          <w:szCs w:val="23"/>
          <w:shd w:val="clear" w:color="auto" w:fill="FFFFFF"/>
        </w:rPr>
        <w:t>semantic inflation, but the potential for social conflict abounds.</w:t>
      </w:r>
    </w:p>
    <w:p w14:paraId="048DCF29" w14:textId="5F2092BC" w:rsidR="00754D50" w:rsidRPr="00386510" w:rsidRDefault="00754D50" w:rsidP="00A532FC">
      <w:pPr>
        <w:spacing w:line="480" w:lineRule="auto"/>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ab/>
      </w:r>
      <w:r w:rsidR="00391314" w:rsidRPr="00386510">
        <w:rPr>
          <w:rFonts w:ascii="Times New Roman" w:hAnsi="Times New Roman" w:cs="Times New Roman"/>
          <w:color w:val="000000" w:themeColor="text1"/>
          <w:sz w:val="23"/>
          <w:szCs w:val="23"/>
          <w:shd w:val="clear" w:color="auto" w:fill="FFFFFF"/>
        </w:rPr>
        <w:t xml:space="preserve">The potential for social conflict only grows as one considered how many words or phrase could be considered harmful under an expanded definition.  One does not need to spend much time thinking to realize that current harmful language guides only include a small fraction of potentially harmful language.  </w:t>
      </w:r>
      <w:r w:rsidRPr="00386510">
        <w:rPr>
          <w:rFonts w:ascii="Times New Roman" w:hAnsi="Times New Roman" w:cs="Times New Roman"/>
          <w:color w:val="000000" w:themeColor="text1"/>
          <w:sz w:val="23"/>
          <w:szCs w:val="23"/>
          <w:shd w:val="clear" w:color="auto" w:fill="FFFFFF"/>
        </w:rPr>
        <w:t>Using the word “hysterical” to mean humorous could be considered harmful because of the misogynist origins of hysteria.  Saying “I hear you” to mean “I understand” could be considered ableist as it excludes deaf or hard of hearing people.  The number</w:t>
      </w:r>
      <w:r w:rsidR="009C102F" w:rsidRPr="00386510">
        <w:rPr>
          <w:rFonts w:ascii="Times New Roman" w:hAnsi="Times New Roman" w:cs="Times New Roman"/>
          <w:color w:val="000000" w:themeColor="text1"/>
          <w:sz w:val="23"/>
          <w:szCs w:val="23"/>
          <w:shd w:val="clear" w:color="auto" w:fill="FFFFFF"/>
        </w:rPr>
        <w:t>s 14 and</w:t>
      </w:r>
      <w:r w:rsidRPr="00386510">
        <w:rPr>
          <w:rFonts w:ascii="Times New Roman" w:hAnsi="Times New Roman" w:cs="Times New Roman"/>
          <w:color w:val="000000" w:themeColor="text1"/>
          <w:sz w:val="23"/>
          <w:szCs w:val="23"/>
          <w:shd w:val="clear" w:color="auto" w:fill="FFFFFF"/>
        </w:rPr>
        <w:t xml:space="preserve"> 88 could be considered harmful to Jews</w:t>
      </w:r>
      <w:r w:rsidR="009C102F" w:rsidRPr="00386510">
        <w:rPr>
          <w:rFonts w:ascii="Times New Roman" w:hAnsi="Times New Roman" w:cs="Times New Roman"/>
          <w:color w:val="000000" w:themeColor="text1"/>
          <w:sz w:val="23"/>
          <w:szCs w:val="23"/>
          <w:shd w:val="clear" w:color="auto" w:fill="FFFFFF"/>
        </w:rPr>
        <w:t xml:space="preserve"> as they are used by </w:t>
      </w:r>
      <w:r w:rsidR="00391314" w:rsidRPr="00386510">
        <w:rPr>
          <w:rFonts w:ascii="Times New Roman" w:hAnsi="Times New Roman" w:cs="Times New Roman"/>
          <w:color w:val="000000" w:themeColor="text1"/>
          <w:sz w:val="23"/>
          <w:szCs w:val="23"/>
          <w:shd w:val="clear" w:color="auto" w:fill="FFFFFF"/>
        </w:rPr>
        <w:t>neo-nazis</w:t>
      </w:r>
      <w:r w:rsidR="009C102F" w:rsidRPr="00386510">
        <w:rPr>
          <w:rFonts w:ascii="Times New Roman" w:hAnsi="Times New Roman" w:cs="Times New Roman"/>
          <w:color w:val="000000" w:themeColor="text1"/>
          <w:sz w:val="23"/>
          <w:szCs w:val="23"/>
          <w:shd w:val="clear" w:color="auto" w:fill="FFFFFF"/>
        </w:rPr>
        <w:t xml:space="preserve"> to represent antisemitic phrases.  The first author’s own last name could be considered harmful because it contains the word “nazi.”</w:t>
      </w:r>
      <w:r w:rsidRPr="00386510">
        <w:rPr>
          <w:rFonts w:ascii="Times New Roman" w:hAnsi="Times New Roman" w:cs="Times New Roman"/>
          <w:color w:val="000000" w:themeColor="text1"/>
          <w:sz w:val="23"/>
          <w:szCs w:val="23"/>
          <w:shd w:val="clear" w:color="auto" w:fill="FFFFFF"/>
        </w:rPr>
        <w:t xml:space="preserve"> </w:t>
      </w:r>
      <w:r w:rsidR="007E54EE" w:rsidRPr="00386510">
        <w:rPr>
          <w:rFonts w:ascii="Times New Roman" w:hAnsi="Times New Roman" w:cs="Times New Roman"/>
          <w:color w:val="000000" w:themeColor="text1"/>
          <w:sz w:val="23"/>
          <w:szCs w:val="23"/>
          <w:shd w:val="clear" w:color="auto" w:fill="FFFFFF"/>
        </w:rPr>
        <w:t>Harmful language guides often include a category of violent language to avoid</w:t>
      </w:r>
      <w:r w:rsidR="00B50AF1" w:rsidRPr="00386510">
        <w:rPr>
          <w:rFonts w:ascii="Times New Roman" w:hAnsi="Times New Roman" w:cs="Times New Roman"/>
          <w:color w:val="000000" w:themeColor="text1"/>
          <w:sz w:val="23"/>
          <w:szCs w:val="23"/>
          <w:shd w:val="clear" w:color="auto" w:fill="FFFFFF"/>
        </w:rPr>
        <w:t>,</w:t>
      </w:r>
      <w:r w:rsidR="007E54EE" w:rsidRPr="00386510">
        <w:rPr>
          <w:rFonts w:ascii="Times New Roman" w:hAnsi="Times New Roman" w:cs="Times New Roman"/>
          <w:color w:val="000000" w:themeColor="text1"/>
          <w:sz w:val="23"/>
          <w:szCs w:val="23"/>
          <w:shd w:val="clear" w:color="auto" w:fill="FFFFFF"/>
        </w:rPr>
        <w:t xml:space="preserve"> which would exponentially expand to include </w:t>
      </w:r>
      <w:r w:rsidRPr="00386510">
        <w:rPr>
          <w:rFonts w:ascii="Times New Roman" w:hAnsi="Times New Roman" w:cs="Times New Roman"/>
          <w:color w:val="000000" w:themeColor="text1"/>
          <w:sz w:val="23"/>
          <w:szCs w:val="23"/>
          <w:shd w:val="clear" w:color="auto" w:fill="FFFFFF"/>
        </w:rPr>
        <w:t>“shoot yourself in the foot,” “when push comes to shove,” “get away with murder,” “punchline,” “shoot from the hip,” “twist your arm,” “take a stab at it,” “give it your best shot,” “slap in the face,” “add insult to injury,” “roll with the punches,” “under the gun,” and so many others.</w:t>
      </w:r>
      <w:r w:rsidR="009C102F" w:rsidRPr="00386510">
        <w:rPr>
          <w:rFonts w:ascii="Times New Roman" w:hAnsi="Times New Roman" w:cs="Times New Roman"/>
          <w:color w:val="000000" w:themeColor="text1"/>
          <w:sz w:val="23"/>
          <w:szCs w:val="23"/>
          <w:shd w:val="clear" w:color="auto" w:fill="FFFFFF"/>
        </w:rPr>
        <w:t xml:space="preserve">  </w:t>
      </w:r>
      <w:r w:rsidR="004A07FF" w:rsidRPr="00386510">
        <w:rPr>
          <w:rFonts w:ascii="Times New Roman" w:hAnsi="Times New Roman" w:cs="Times New Roman"/>
          <w:color w:val="000000" w:themeColor="text1"/>
          <w:sz w:val="23"/>
          <w:szCs w:val="23"/>
          <w:shd w:val="clear" w:color="auto" w:fill="FFFFFF"/>
        </w:rPr>
        <w:t xml:space="preserve">As one can see, an expanded definition of harmful language can </w:t>
      </w:r>
      <w:r w:rsidR="007E54EE" w:rsidRPr="00386510">
        <w:rPr>
          <w:rFonts w:ascii="Times New Roman" w:hAnsi="Times New Roman" w:cs="Times New Roman"/>
          <w:color w:val="000000" w:themeColor="text1"/>
          <w:sz w:val="23"/>
          <w:szCs w:val="23"/>
          <w:shd w:val="clear" w:color="auto" w:fill="FFFFFF"/>
        </w:rPr>
        <w:t xml:space="preserve">easily </w:t>
      </w:r>
      <w:r w:rsidR="004A07FF" w:rsidRPr="00386510">
        <w:rPr>
          <w:rFonts w:ascii="Times New Roman" w:hAnsi="Times New Roman" w:cs="Times New Roman"/>
          <w:color w:val="000000" w:themeColor="text1"/>
          <w:sz w:val="23"/>
          <w:szCs w:val="23"/>
          <w:shd w:val="clear" w:color="auto" w:fill="FFFFFF"/>
        </w:rPr>
        <w:t xml:space="preserve">turn everyday </w:t>
      </w:r>
      <w:r w:rsidR="007E54EE" w:rsidRPr="00386510">
        <w:rPr>
          <w:rFonts w:ascii="Times New Roman" w:hAnsi="Times New Roman" w:cs="Times New Roman"/>
          <w:color w:val="000000" w:themeColor="text1"/>
          <w:sz w:val="23"/>
          <w:szCs w:val="23"/>
          <w:shd w:val="clear" w:color="auto" w:fill="FFFFFF"/>
        </w:rPr>
        <w:t>speech</w:t>
      </w:r>
      <w:r w:rsidR="004A07FF" w:rsidRPr="00386510">
        <w:rPr>
          <w:rFonts w:ascii="Times New Roman" w:hAnsi="Times New Roman" w:cs="Times New Roman"/>
          <w:color w:val="000000" w:themeColor="text1"/>
          <w:sz w:val="23"/>
          <w:szCs w:val="23"/>
          <w:shd w:val="clear" w:color="auto" w:fill="FFFFFF"/>
        </w:rPr>
        <w:t xml:space="preserve"> into a </w:t>
      </w:r>
      <w:r w:rsidR="007E54EE" w:rsidRPr="00386510">
        <w:rPr>
          <w:rFonts w:ascii="Times New Roman" w:hAnsi="Times New Roman" w:cs="Times New Roman"/>
          <w:color w:val="000000" w:themeColor="text1"/>
          <w:sz w:val="23"/>
          <w:szCs w:val="23"/>
          <w:shd w:val="clear" w:color="auto" w:fill="FFFFFF"/>
        </w:rPr>
        <w:t>moral minefield</w:t>
      </w:r>
      <w:r w:rsidR="00EA5F5F" w:rsidRPr="00386510">
        <w:rPr>
          <w:rFonts w:ascii="Times New Roman" w:hAnsi="Times New Roman" w:cs="Times New Roman"/>
          <w:color w:val="000000" w:themeColor="text1"/>
          <w:sz w:val="23"/>
          <w:szCs w:val="23"/>
          <w:shd w:val="clear" w:color="auto" w:fill="FFFFFF"/>
        </w:rPr>
        <w:t>.</w:t>
      </w:r>
    </w:p>
    <w:p w14:paraId="70544F5E" w14:textId="25017563" w:rsidR="00857F6B" w:rsidRPr="00386510" w:rsidRDefault="00BF7AED" w:rsidP="00A532FC">
      <w:pPr>
        <w:spacing w:line="480" w:lineRule="auto"/>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ab/>
        <w:t>Moral typecasting offers another area of concern that could result from harmful language concept creep</w:t>
      </w:r>
      <w:r w:rsidR="006F42ED" w:rsidRPr="00386510">
        <w:rPr>
          <w:rFonts w:ascii="Times New Roman" w:hAnsi="Times New Roman" w:cs="Times New Roman"/>
          <w:color w:val="000000" w:themeColor="text1"/>
          <w:sz w:val="23"/>
          <w:szCs w:val="23"/>
          <w:shd w:val="clear" w:color="auto" w:fill="FFFFFF"/>
        </w:rPr>
        <w:t>.</w:t>
      </w:r>
      <w:r w:rsidRPr="00386510">
        <w:rPr>
          <w:rFonts w:ascii="Times New Roman" w:hAnsi="Times New Roman" w:cs="Times New Roman"/>
          <w:color w:val="000000" w:themeColor="text1"/>
          <w:sz w:val="23"/>
          <w:szCs w:val="23"/>
          <w:shd w:val="clear" w:color="auto" w:fill="FFFFFF"/>
        </w:rPr>
        <w:t xml:space="preserve"> </w:t>
      </w:r>
      <w:r w:rsidR="00CE53D3" w:rsidRPr="00386510">
        <w:rPr>
          <w:rFonts w:ascii="Times New Roman" w:hAnsi="Times New Roman" w:cs="Times New Roman"/>
          <w:color w:val="000000" w:themeColor="text1"/>
          <w:sz w:val="23"/>
          <w:szCs w:val="23"/>
          <w:shd w:val="clear" w:color="auto" w:fill="FFFFFF"/>
        </w:rPr>
        <w:t xml:space="preserve"> </w:t>
      </w:r>
      <w:r w:rsidR="006F42ED" w:rsidRPr="00386510">
        <w:rPr>
          <w:rFonts w:ascii="Times New Roman" w:hAnsi="Times New Roman" w:cs="Times New Roman"/>
          <w:color w:val="000000" w:themeColor="text1"/>
          <w:sz w:val="23"/>
          <w:szCs w:val="23"/>
          <w:shd w:val="clear" w:color="auto" w:fill="FFFFFF"/>
        </w:rPr>
        <w:t xml:space="preserve">Moral typecasting involves moral intuitions/reasoning </w:t>
      </w:r>
      <w:r w:rsidR="001B2546" w:rsidRPr="00386510">
        <w:rPr>
          <w:rFonts w:ascii="Times New Roman" w:hAnsi="Times New Roman" w:cs="Times New Roman"/>
          <w:color w:val="000000" w:themeColor="text1"/>
          <w:sz w:val="23"/>
          <w:szCs w:val="23"/>
          <w:shd w:val="clear" w:color="auto" w:fill="FFFFFF"/>
        </w:rPr>
        <w:t>reflexively viewing</w:t>
      </w:r>
      <w:r w:rsidR="006F42ED" w:rsidRPr="00386510">
        <w:rPr>
          <w:rFonts w:ascii="Times New Roman" w:hAnsi="Times New Roman" w:cs="Times New Roman"/>
          <w:color w:val="000000" w:themeColor="text1"/>
          <w:sz w:val="23"/>
          <w:szCs w:val="23"/>
          <w:shd w:val="clear" w:color="auto" w:fill="FFFFFF"/>
        </w:rPr>
        <w:t xml:space="preserve"> those who cause </w:t>
      </w:r>
      <w:r w:rsidR="006A0EF5" w:rsidRPr="00386510">
        <w:rPr>
          <w:rFonts w:ascii="Times New Roman" w:hAnsi="Times New Roman" w:cs="Times New Roman"/>
          <w:color w:val="000000" w:themeColor="text1"/>
          <w:sz w:val="23"/>
          <w:szCs w:val="23"/>
          <w:shd w:val="clear" w:color="auto" w:fill="FFFFFF"/>
        </w:rPr>
        <w:t xml:space="preserve">(perceived) </w:t>
      </w:r>
      <w:r w:rsidR="006F42ED" w:rsidRPr="00386510">
        <w:rPr>
          <w:rFonts w:ascii="Times New Roman" w:hAnsi="Times New Roman" w:cs="Times New Roman"/>
          <w:color w:val="000000" w:themeColor="text1"/>
          <w:sz w:val="23"/>
          <w:szCs w:val="23"/>
          <w:shd w:val="clear" w:color="auto" w:fill="FFFFFF"/>
        </w:rPr>
        <w:t xml:space="preserve">harms as </w:t>
      </w:r>
      <w:r w:rsidR="00742B70" w:rsidRPr="00386510">
        <w:rPr>
          <w:rFonts w:ascii="Times New Roman" w:hAnsi="Times New Roman" w:cs="Times New Roman"/>
          <w:color w:val="000000" w:themeColor="text1"/>
          <w:sz w:val="23"/>
          <w:szCs w:val="23"/>
          <w:shd w:val="clear" w:color="auto" w:fill="FFFFFF"/>
        </w:rPr>
        <w:t>having agency</w:t>
      </w:r>
      <w:r w:rsidR="00AD3C49" w:rsidRPr="00386510">
        <w:rPr>
          <w:rFonts w:ascii="Times New Roman" w:hAnsi="Times New Roman" w:cs="Times New Roman"/>
          <w:color w:val="000000" w:themeColor="text1"/>
          <w:sz w:val="23"/>
          <w:szCs w:val="23"/>
          <w:shd w:val="clear" w:color="auto" w:fill="FFFFFF"/>
        </w:rPr>
        <w:t xml:space="preserve"> and </w:t>
      </w:r>
      <w:r w:rsidR="00742B70" w:rsidRPr="00386510">
        <w:rPr>
          <w:rFonts w:ascii="Times New Roman" w:hAnsi="Times New Roman" w:cs="Times New Roman"/>
          <w:color w:val="000000" w:themeColor="text1"/>
          <w:sz w:val="23"/>
          <w:szCs w:val="23"/>
          <w:shd w:val="clear" w:color="auto" w:fill="FFFFFF"/>
        </w:rPr>
        <w:t>acting with intention</w:t>
      </w:r>
      <w:r w:rsidR="006F42ED" w:rsidRPr="00386510">
        <w:rPr>
          <w:rFonts w:ascii="Times New Roman" w:hAnsi="Times New Roman" w:cs="Times New Roman"/>
          <w:color w:val="000000" w:themeColor="text1"/>
          <w:sz w:val="23"/>
          <w:szCs w:val="23"/>
          <w:shd w:val="clear" w:color="auto" w:fill="FFFFFF"/>
        </w:rPr>
        <w:t xml:space="preserve">, </w:t>
      </w:r>
      <w:r w:rsidR="009D1330" w:rsidRPr="00386510">
        <w:rPr>
          <w:rFonts w:ascii="Times New Roman" w:hAnsi="Times New Roman" w:cs="Times New Roman"/>
          <w:color w:val="000000" w:themeColor="text1"/>
          <w:sz w:val="23"/>
          <w:szCs w:val="23"/>
          <w:shd w:val="clear" w:color="auto" w:fill="FFFFFF"/>
        </w:rPr>
        <w:t>but</w:t>
      </w:r>
      <w:r w:rsidR="006F42ED" w:rsidRPr="00386510">
        <w:rPr>
          <w:rFonts w:ascii="Times New Roman" w:hAnsi="Times New Roman" w:cs="Times New Roman"/>
          <w:color w:val="000000" w:themeColor="text1"/>
          <w:sz w:val="23"/>
          <w:szCs w:val="23"/>
          <w:shd w:val="clear" w:color="auto" w:fill="FFFFFF"/>
        </w:rPr>
        <w:t xml:space="preserve"> </w:t>
      </w:r>
      <w:r w:rsidR="006A0EF5" w:rsidRPr="00386510">
        <w:rPr>
          <w:rFonts w:ascii="Times New Roman" w:hAnsi="Times New Roman" w:cs="Times New Roman"/>
          <w:color w:val="000000" w:themeColor="text1"/>
          <w:sz w:val="23"/>
          <w:szCs w:val="23"/>
          <w:shd w:val="clear" w:color="auto" w:fill="FFFFFF"/>
        </w:rPr>
        <w:t>recipients of those actions as</w:t>
      </w:r>
      <w:r w:rsidR="006F42ED" w:rsidRPr="00386510">
        <w:rPr>
          <w:rFonts w:ascii="Times New Roman" w:hAnsi="Times New Roman" w:cs="Times New Roman"/>
          <w:color w:val="000000" w:themeColor="text1"/>
          <w:sz w:val="23"/>
          <w:szCs w:val="23"/>
          <w:shd w:val="clear" w:color="auto" w:fill="FFFFFF"/>
        </w:rPr>
        <w:t xml:space="preserve"> victims (Gr</w:t>
      </w:r>
      <w:r w:rsidR="003014EC" w:rsidRPr="00386510">
        <w:rPr>
          <w:rFonts w:ascii="Times New Roman" w:hAnsi="Times New Roman" w:cs="Times New Roman"/>
          <w:color w:val="000000" w:themeColor="text1"/>
          <w:sz w:val="23"/>
          <w:szCs w:val="23"/>
          <w:shd w:val="clear" w:color="auto" w:fill="FFFFFF"/>
        </w:rPr>
        <w:t>a</w:t>
      </w:r>
      <w:r w:rsidR="006F42ED" w:rsidRPr="00386510">
        <w:rPr>
          <w:rFonts w:ascii="Times New Roman" w:hAnsi="Times New Roman" w:cs="Times New Roman"/>
          <w:color w:val="000000" w:themeColor="text1"/>
          <w:sz w:val="23"/>
          <w:szCs w:val="23"/>
          <w:shd w:val="clear" w:color="auto" w:fill="FFFFFF"/>
        </w:rPr>
        <w:t>y &amp; Wegner, 2009</w:t>
      </w:r>
      <w:r w:rsidR="006A0EF5" w:rsidRPr="00386510">
        <w:rPr>
          <w:rFonts w:ascii="Times New Roman" w:hAnsi="Times New Roman" w:cs="Times New Roman"/>
          <w:color w:val="000000" w:themeColor="text1"/>
          <w:sz w:val="23"/>
          <w:szCs w:val="23"/>
          <w:shd w:val="clear" w:color="auto" w:fill="FFFFFF"/>
        </w:rPr>
        <w:t>; Reynolds et al., 2020</w:t>
      </w:r>
      <w:r w:rsidR="006F42ED" w:rsidRPr="00386510">
        <w:rPr>
          <w:rFonts w:ascii="Times New Roman" w:hAnsi="Times New Roman" w:cs="Times New Roman"/>
          <w:color w:val="000000" w:themeColor="text1"/>
          <w:sz w:val="23"/>
          <w:szCs w:val="23"/>
          <w:shd w:val="clear" w:color="auto" w:fill="FFFFFF"/>
        </w:rPr>
        <w:t xml:space="preserve">). </w:t>
      </w:r>
      <w:r w:rsidR="00CE53D3" w:rsidRPr="00386510">
        <w:rPr>
          <w:rFonts w:ascii="Times New Roman" w:hAnsi="Times New Roman" w:cs="Times New Roman"/>
          <w:color w:val="000000" w:themeColor="text1"/>
          <w:sz w:val="23"/>
          <w:szCs w:val="23"/>
          <w:shd w:val="clear" w:color="auto" w:fill="FFFFFF"/>
        </w:rPr>
        <w:t xml:space="preserve"> </w:t>
      </w:r>
      <w:r w:rsidR="002768BD" w:rsidRPr="00386510">
        <w:rPr>
          <w:rFonts w:ascii="Times New Roman" w:hAnsi="Times New Roman" w:cs="Times New Roman"/>
          <w:color w:val="000000" w:themeColor="text1"/>
          <w:sz w:val="23"/>
          <w:szCs w:val="23"/>
          <w:shd w:val="clear" w:color="auto" w:fill="FFFFFF"/>
        </w:rPr>
        <w:t>Harmful language c</w:t>
      </w:r>
      <w:r w:rsidR="006F42ED" w:rsidRPr="00386510">
        <w:rPr>
          <w:rFonts w:ascii="Times New Roman" w:hAnsi="Times New Roman" w:cs="Times New Roman"/>
          <w:color w:val="000000" w:themeColor="text1"/>
          <w:sz w:val="23"/>
          <w:szCs w:val="23"/>
          <w:shd w:val="clear" w:color="auto" w:fill="FFFFFF"/>
        </w:rPr>
        <w:t xml:space="preserve">oncept creep may lead to </w:t>
      </w:r>
      <w:r w:rsidR="006F42ED" w:rsidRPr="00386510">
        <w:rPr>
          <w:rFonts w:ascii="Times New Roman" w:hAnsi="Times New Roman" w:cs="Times New Roman"/>
          <w:color w:val="000000" w:themeColor="text1"/>
          <w:sz w:val="23"/>
          <w:szCs w:val="23"/>
          <w:shd w:val="clear" w:color="auto" w:fill="FFFFFF"/>
        </w:rPr>
        <w:lastRenderedPageBreak/>
        <w:t>moral typecasting that denigrates those who use this language,</w:t>
      </w:r>
      <w:r w:rsidR="008E3E04" w:rsidRPr="00386510">
        <w:rPr>
          <w:rFonts w:ascii="Times New Roman" w:hAnsi="Times New Roman" w:cs="Times New Roman"/>
          <w:color w:val="000000" w:themeColor="text1"/>
          <w:sz w:val="23"/>
          <w:szCs w:val="23"/>
          <w:shd w:val="clear" w:color="auto" w:fill="FFFFFF"/>
        </w:rPr>
        <w:t xml:space="preserve"> viewing them as worthy of blame while</w:t>
      </w:r>
      <w:r w:rsidR="00140349" w:rsidRPr="00386510">
        <w:rPr>
          <w:rFonts w:ascii="Times New Roman" w:hAnsi="Times New Roman" w:cs="Times New Roman"/>
          <w:color w:val="000000" w:themeColor="text1"/>
          <w:sz w:val="23"/>
          <w:szCs w:val="23"/>
          <w:shd w:val="clear" w:color="auto" w:fill="FFFFFF"/>
        </w:rPr>
        <w:t xml:space="preserve"> simply</w:t>
      </w:r>
      <w:r w:rsidR="006F42ED" w:rsidRPr="00386510">
        <w:rPr>
          <w:rFonts w:ascii="Times New Roman" w:hAnsi="Times New Roman" w:cs="Times New Roman"/>
          <w:color w:val="000000" w:themeColor="text1"/>
          <w:sz w:val="23"/>
          <w:szCs w:val="23"/>
          <w:shd w:val="clear" w:color="auto" w:fill="FFFFFF"/>
        </w:rPr>
        <w:t xml:space="preserve"> presum</w:t>
      </w:r>
      <w:r w:rsidR="008E3E04" w:rsidRPr="00386510">
        <w:rPr>
          <w:rFonts w:ascii="Times New Roman" w:hAnsi="Times New Roman" w:cs="Times New Roman"/>
          <w:color w:val="000000" w:themeColor="text1"/>
          <w:sz w:val="23"/>
          <w:szCs w:val="23"/>
          <w:shd w:val="clear" w:color="auto" w:fill="FFFFFF"/>
        </w:rPr>
        <w:t>ing</w:t>
      </w:r>
      <w:r w:rsidR="006F42ED" w:rsidRPr="00386510">
        <w:rPr>
          <w:rFonts w:ascii="Times New Roman" w:hAnsi="Times New Roman" w:cs="Times New Roman"/>
          <w:color w:val="000000" w:themeColor="text1"/>
          <w:sz w:val="23"/>
          <w:szCs w:val="23"/>
          <w:shd w:val="clear" w:color="auto" w:fill="FFFFFF"/>
        </w:rPr>
        <w:t xml:space="preserve"> harm to victims.</w:t>
      </w:r>
      <w:r w:rsidR="00CE53D3" w:rsidRPr="00386510">
        <w:rPr>
          <w:rFonts w:ascii="Times New Roman" w:hAnsi="Times New Roman" w:cs="Times New Roman"/>
          <w:color w:val="000000" w:themeColor="text1"/>
          <w:sz w:val="23"/>
          <w:szCs w:val="23"/>
          <w:shd w:val="clear" w:color="auto" w:fill="FFFFFF"/>
        </w:rPr>
        <w:t xml:space="preserve"> </w:t>
      </w:r>
      <w:r w:rsidR="006F42ED" w:rsidRPr="00386510">
        <w:rPr>
          <w:rFonts w:ascii="Times New Roman" w:hAnsi="Times New Roman" w:cs="Times New Roman"/>
          <w:color w:val="000000" w:themeColor="text1"/>
          <w:sz w:val="23"/>
          <w:szCs w:val="23"/>
          <w:shd w:val="clear" w:color="auto" w:fill="FFFFFF"/>
        </w:rPr>
        <w:t xml:space="preserve"> This </w:t>
      </w:r>
      <w:r w:rsidR="005B51A9" w:rsidRPr="00386510">
        <w:rPr>
          <w:rFonts w:ascii="Times New Roman" w:hAnsi="Times New Roman" w:cs="Times New Roman"/>
          <w:color w:val="000000" w:themeColor="text1"/>
          <w:sz w:val="23"/>
          <w:szCs w:val="23"/>
          <w:shd w:val="clear" w:color="auto" w:fill="FFFFFF"/>
        </w:rPr>
        <w:t xml:space="preserve">is </w:t>
      </w:r>
      <w:r w:rsidR="006F42ED" w:rsidRPr="00386510">
        <w:rPr>
          <w:rFonts w:ascii="Times New Roman" w:hAnsi="Times New Roman" w:cs="Times New Roman"/>
          <w:color w:val="000000" w:themeColor="text1"/>
          <w:sz w:val="23"/>
          <w:szCs w:val="23"/>
          <w:shd w:val="clear" w:color="auto" w:fill="FFFFFF"/>
        </w:rPr>
        <w:t>warranted in instances where individuals use pejorative invectives,</w:t>
      </w:r>
      <w:r w:rsidR="00CC569F" w:rsidRPr="00386510">
        <w:rPr>
          <w:rFonts w:ascii="Times New Roman" w:hAnsi="Times New Roman" w:cs="Times New Roman"/>
          <w:color w:val="000000" w:themeColor="text1"/>
          <w:sz w:val="23"/>
          <w:szCs w:val="23"/>
          <w:shd w:val="clear" w:color="auto" w:fill="FFFFFF"/>
        </w:rPr>
        <w:t xml:space="preserve"> as noted above,</w:t>
      </w:r>
      <w:r w:rsidR="006F42ED" w:rsidRPr="00386510">
        <w:rPr>
          <w:rFonts w:ascii="Times New Roman" w:hAnsi="Times New Roman" w:cs="Times New Roman"/>
          <w:color w:val="000000" w:themeColor="text1"/>
          <w:sz w:val="23"/>
          <w:szCs w:val="23"/>
          <w:shd w:val="clear" w:color="auto" w:fill="FFFFFF"/>
        </w:rPr>
        <w:t xml:space="preserve"> but our data show that </w:t>
      </w:r>
      <w:r w:rsidR="0066376C" w:rsidRPr="00386510">
        <w:rPr>
          <w:rFonts w:ascii="Times New Roman" w:hAnsi="Times New Roman" w:cs="Times New Roman"/>
          <w:color w:val="000000" w:themeColor="text1"/>
          <w:sz w:val="23"/>
          <w:szCs w:val="23"/>
          <w:shd w:val="clear" w:color="auto" w:fill="FFFFFF"/>
        </w:rPr>
        <w:t>most of the</w:t>
      </w:r>
      <w:r w:rsidR="006F42ED" w:rsidRPr="00386510">
        <w:rPr>
          <w:rFonts w:ascii="Times New Roman" w:hAnsi="Times New Roman" w:cs="Times New Roman"/>
          <w:color w:val="000000" w:themeColor="text1"/>
          <w:sz w:val="23"/>
          <w:szCs w:val="23"/>
          <w:shd w:val="clear" w:color="auto" w:fill="FFFFFF"/>
        </w:rPr>
        <w:t xml:space="preserve"> harmful terminology was viewed as acceptable (Study 1) and did not create measurable harm (Study 2).</w:t>
      </w:r>
      <w:r w:rsidR="003F0D98" w:rsidRPr="00386510">
        <w:rPr>
          <w:rFonts w:ascii="Times New Roman" w:hAnsi="Times New Roman" w:cs="Times New Roman"/>
          <w:color w:val="000000" w:themeColor="text1"/>
          <w:sz w:val="23"/>
          <w:szCs w:val="23"/>
          <w:shd w:val="clear" w:color="auto" w:fill="FFFFFF"/>
        </w:rPr>
        <w:t xml:space="preserve"> </w:t>
      </w:r>
      <w:r w:rsidR="00CE53D3" w:rsidRPr="00386510">
        <w:rPr>
          <w:rFonts w:ascii="Times New Roman" w:hAnsi="Times New Roman" w:cs="Times New Roman"/>
          <w:color w:val="000000" w:themeColor="text1"/>
          <w:sz w:val="23"/>
          <w:szCs w:val="23"/>
          <w:shd w:val="clear" w:color="auto" w:fill="FFFFFF"/>
        </w:rPr>
        <w:t xml:space="preserve"> </w:t>
      </w:r>
      <w:r w:rsidR="0066376C" w:rsidRPr="00386510">
        <w:rPr>
          <w:rFonts w:ascii="Times New Roman" w:hAnsi="Times New Roman" w:cs="Times New Roman"/>
          <w:color w:val="000000" w:themeColor="text1"/>
          <w:sz w:val="23"/>
          <w:szCs w:val="23"/>
          <w:shd w:val="clear" w:color="auto" w:fill="FFFFFF"/>
        </w:rPr>
        <w:t>As such, there is little need</w:t>
      </w:r>
      <w:r w:rsidR="00073925" w:rsidRPr="00386510">
        <w:rPr>
          <w:rFonts w:ascii="Times New Roman" w:hAnsi="Times New Roman" w:cs="Times New Roman"/>
          <w:color w:val="000000" w:themeColor="text1"/>
          <w:sz w:val="23"/>
          <w:szCs w:val="23"/>
          <w:shd w:val="clear" w:color="auto" w:fill="FFFFFF"/>
        </w:rPr>
        <w:t xml:space="preserve"> </w:t>
      </w:r>
      <w:r w:rsidR="0066376C" w:rsidRPr="00386510">
        <w:rPr>
          <w:rFonts w:ascii="Times New Roman" w:hAnsi="Times New Roman" w:cs="Times New Roman"/>
          <w:color w:val="000000" w:themeColor="text1"/>
          <w:sz w:val="23"/>
          <w:szCs w:val="23"/>
          <w:shd w:val="clear" w:color="auto" w:fill="FFFFFF"/>
        </w:rPr>
        <w:t xml:space="preserve">to cast those </w:t>
      </w:r>
      <w:r w:rsidR="00CD7DE5" w:rsidRPr="00386510">
        <w:rPr>
          <w:rFonts w:ascii="Times New Roman" w:hAnsi="Times New Roman" w:cs="Times New Roman"/>
          <w:color w:val="000000" w:themeColor="text1"/>
          <w:sz w:val="23"/>
          <w:szCs w:val="23"/>
          <w:shd w:val="clear" w:color="auto" w:fill="FFFFFF"/>
        </w:rPr>
        <w:t>who</w:t>
      </w:r>
      <w:r w:rsidR="0066376C" w:rsidRPr="00386510">
        <w:rPr>
          <w:rFonts w:ascii="Times New Roman" w:hAnsi="Times New Roman" w:cs="Times New Roman"/>
          <w:color w:val="000000" w:themeColor="text1"/>
          <w:sz w:val="23"/>
          <w:szCs w:val="23"/>
          <w:shd w:val="clear" w:color="auto" w:fill="FFFFFF"/>
        </w:rPr>
        <w:t xml:space="preserve"> use terms such as pipeline, </w:t>
      </w:r>
      <w:r w:rsidR="00BE3818" w:rsidRPr="00386510">
        <w:rPr>
          <w:rFonts w:ascii="Times New Roman" w:hAnsi="Times New Roman" w:cs="Times New Roman"/>
          <w:color w:val="000000" w:themeColor="text1"/>
          <w:sz w:val="23"/>
          <w:szCs w:val="23"/>
          <w:shd w:val="clear" w:color="auto" w:fill="FFFFFF"/>
        </w:rPr>
        <w:t xml:space="preserve">master bedroom, </w:t>
      </w:r>
      <w:r w:rsidR="00505B04" w:rsidRPr="00386510">
        <w:rPr>
          <w:rFonts w:ascii="Times New Roman" w:hAnsi="Times New Roman" w:cs="Times New Roman"/>
          <w:color w:val="000000" w:themeColor="text1"/>
          <w:sz w:val="23"/>
          <w:szCs w:val="23"/>
          <w:shd w:val="clear" w:color="auto" w:fill="FFFFFF"/>
        </w:rPr>
        <w:t xml:space="preserve">breastfeeding, and </w:t>
      </w:r>
      <w:r w:rsidR="00C866A7" w:rsidRPr="00386510">
        <w:rPr>
          <w:rFonts w:ascii="Times New Roman" w:hAnsi="Times New Roman" w:cs="Times New Roman"/>
          <w:color w:val="000000" w:themeColor="text1"/>
          <w:sz w:val="23"/>
          <w:szCs w:val="23"/>
          <w:shd w:val="clear" w:color="auto" w:fill="FFFFFF"/>
        </w:rPr>
        <w:t>blind review,</w:t>
      </w:r>
      <w:r w:rsidR="0055738D" w:rsidRPr="00386510">
        <w:rPr>
          <w:rFonts w:ascii="Times New Roman" w:hAnsi="Times New Roman" w:cs="Times New Roman"/>
          <w:color w:val="000000" w:themeColor="text1"/>
          <w:sz w:val="23"/>
          <w:szCs w:val="23"/>
          <w:shd w:val="clear" w:color="auto" w:fill="FFFFFF"/>
        </w:rPr>
        <w:t xml:space="preserve"> as seeking to</w:t>
      </w:r>
      <w:r w:rsidR="00F81063" w:rsidRPr="00386510">
        <w:rPr>
          <w:rFonts w:ascii="Times New Roman" w:hAnsi="Times New Roman" w:cs="Times New Roman"/>
          <w:color w:val="000000" w:themeColor="text1"/>
          <w:sz w:val="23"/>
          <w:szCs w:val="23"/>
          <w:shd w:val="clear" w:color="auto" w:fill="FFFFFF"/>
        </w:rPr>
        <w:t xml:space="preserve"> cause </w:t>
      </w:r>
      <w:r w:rsidR="0055738D" w:rsidRPr="00386510">
        <w:rPr>
          <w:rFonts w:ascii="Times New Roman" w:hAnsi="Times New Roman" w:cs="Times New Roman"/>
          <w:color w:val="000000" w:themeColor="text1"/>
          <w:sz w:val="23"/>
          <w:szCs w:val="23"/>
          <w:shd w:val="clear" w:color="auto" w:fill="FFFFFF"/>
        </w:rPr>
        <w:t>harm</w:t>
      </w:r>
      <w:r w:rsidR="001235B2" w:rsidRPr="00386510">
        <w:rPr>
          <w:rFonts w:ascii="Times New Roman" w:hAnsi="Times New Roman" w:cs="Times New Roman"/>
          <w:color w:val="000000" w:themeColor="text1"/>
          <w:sz w:val="23"/>
          <w:szCs w:val="23"/>
          <w:shd w:val="clear" w:color="auto" w:fill="FFFFFF"/>
        </w:rPr>
        <w:t xml:space="preserve"> and hence needing to be </w:t>
      </w:r>
      <w:r w:rsidR="00664155" w:rsidRPr="00386510">
        <w:rPr>
          <w:rFonts w:ascii="Times New Roman" w:hAnsi="Times New Roman" w:cs="Times New Roman"/>
          <w:color w:val="000000" w:themeColor="text1"/>
          <w:sz w:val="23"/>
          <w:szCs w:val="23"/>
          <w:shd w:val="clear" w:color="auto" w:fill="FFFFFF"/>
        </w:rPr>
        <w:t xml:space="preserve">punished </w:t>
      </w:r>
      <w:r w:rsidR="001235B2" w:rsidRPr="00386510">
        <w:rPr>
          <w:rFonts w:ascii="Times New Roman" w:hAnsi="Times New Roman" w:cs="Times New Roman"/>
          <w:color w:val="000000" w:themeColor="text1"/>
          <w:sz w:val="23"/>
          <w:szCs w:val="23"/>
          <w:shd w:val="clear" w:color="auto" w:fill="FFFFFF"/>
        </w:rPr>
        <w:t>socially</w:t>
      </w:r>
      <w:r w:rsidR="00D2714A" w:rsidRPr="00386510">
        <w:rPr>
          <w:rFonts w:ascii="Times New Roman" w:hAnsi="Times New Roman" w:cs="Times New Roman"/>
          <w:color w:val="000000" w:themeColor="text1"/>
          <w:sz w:val="23"/>
          <w:szCs w:val="23"/>
          <w:shd w:val="clear" w:color="auto" w:fill="FFFFFF"/>
        </w:rPr>
        <w:t>.</w:t>
      </w:r>
      <w:r w:rsidR="007A4999" w:rsidRPr="00386510">
        <w:rPr>
          <w:rFonts w:ascii="Times New Roman" w:hAnsi="Times New Roman" w:cs="Times New Roman"/>
          <w:color w:val="000000" w:themeColor="text1"/>
          <w:sz w:val="23"/>
          <w:szCs w:val="23"/>
          <w:shd w:val="clear" w:color="auto" w:fill="FFFFFF"/>
        </w:rPr>
        <w:t xml:space="preserve">  Even in cases in which speech is perceived as harmful by some (albeit perhaps not others), this does not necessarily set clear grounds for prohibition or punishment.  It is beyond the scope of our purview to decide for society when such prohibition should occur, however, we generally believe, in the interest of open exchange, the bar should be set high for speech prohibition.</w:t>
      </w:r>
    </w:p>
    <w:p w14:paraId="36B11FC2" w14:textId="6F672504" w:rsidR="00A615F7" w:rsidRPr="00386510" w:rsidRDefault="002B5CC6" w:rsidP="00A532FC">
      <w:pPr>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shd w:val="clear" w:color="auto" w:fill="FFFFFF"/>
        </w:rPr>
        <w:t>Semantic Change and Harmful Language</w:t>
      </w:r>
    </w:p>
    <w:p w14:paraId="61354AC5" w14:textId="69F078BF" w:rsidR="006335CC" w:rsidRPr="00386510" w:rsidRDefault="00D75EB3"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Concept creep’s semantic inflation is a subtype of a broader category called semantic change.  Semantic change is the process by which a word sheds its </w:t>
      </w:r>
      <w:r w:rsidR="00251CCD" w:rsidRPr="00386510">
        <w:rPr>
          <w:rFonts w:ascii="Times New Roman" w:hAnsi="Times New Roman" w:cs="Times New Roman"/>
          <w:color w:val="000000" w:themeColor="text1"/>
          <w:sz w:val="23"/>
          <w:szCs w:val="23"/>
        </w:rPr>
        <w:t>former meaning and adopt</w:t>
      </w:r>
      <w:r w:rsidRPr="00386510">
        <w:rPr>
          <w:rFonts w:ascii="Times New Roman" w:hAnsi="Times New Roman" w:cs="Times New Roman"/>
          <w:color w:val="000000" w:themeColor="text1"/>
          <w:sz w:val="23"/>
          <w:szCs w:val="23"/>
        </w:rPr>
        <w:t>s</w:t>
      </w:r>
      <w:r w:rsidR="00251CCD" w:rsidRPr="00386510">
        <w:rPr>
          <w:rFonts w:ascii="Times New Roman" w:hAnsi="Times New Roman" w:cs="Times New Roman"/>
          <w:color w:val="000000" w:themeColor="text1"/>
          <w:sz w:val="23"/>
          <w:szCs w:val="23"/>
        </w:rPr>
        <w:t xml:space="preserve"> an entirely new one (Blank, 1999).</w:t>
      </w:r>
      <w:r w:rsidR="00CD7113" w:rsidRPr="00386510">
        <w:rPr>
          <w:rFonts w:ascii="Times New Roman" w:hAnsi="Times New Roman" w:cs="Times New Roman"/>
          <w:color w:val="000000" w:themeColor="text1"/>
          <w:sz w:val="23"/>
          <w:szCs w:val="23"/>
        </w:rPr>
        <w:t xml:space="preserve">  </w:t>
      </w:r>
      <w:r w:rsidR="00AB4B03" w:rsidRPr="00386510">
        <w:rPr>
          <w:rFonts w:ascii="Times New Roman" w:hAnsi="Times New Roman" w:cs="Times New Roman"/>
          <w:color w:val="000000" w:themeColor="text1"/>
          <w:sz w:val="23"/>
          <w:szCs w:val="23"/>
        </w:rPr>
        <w:t>The</w:t>
      </w:r>
      <w:r w:rsidR="00CD7113" w:rsidRPr="00386510">
        <w:rPr>
          <w:rFonts w:ascii="Times New Roman" w:hAnsi="Times New Roman" w:cs="Times New Roman"/>
          <w:color w:val="000000" w:themeColor="text1"/>
          <w:sz w:val="23"/>
          <w:szCs w:val="23"/>
        </w:rPr>
        <w:t xml:space="preserve"> word “gay” has gone through several semantic changes from its original meaning of happy, to a more negative meaning of hedonistic, to a categorical term for homosexuals, and most recently to an insult to mean lame or boring (Lalor &amp; Rendle-Short, 2007).</w:t>
      </w:r>
      <w:r w:rsidR="004753CC" w:rsidRPr="00386510">
        <w:rPr>
          <w:rFonts w:ascii="Times New Roman" w:hAnsi="Times New Roman" w:cs="Times New Roman"/>
          <w:color w:val="000000" w:themeColor="text1"/>
          <w:sz w:val="23"/>
          <w:szCs w:val="23"/>
        </w:rPr>
        <w:t xml:space="preserve">  The</w:t>
      </w:r>
      <w:r w:rsidR="00AF32BE" w:rsidRPr="00386510">
        <w:rPr>
          <w:rFonts w:ascii="Times New Roman" w:hAnsi="Times New Roman" w:cs="Times New Roman"/>
          <w:color w:val="000000" w:themeColor="text1"/>
          <w:sz w:val="23"/>
          <w:szCs w:val="23"/>
        </w:rPr>
        <w:t>se</w:t>
      </w:r>
      <w:r w:rsidR="004753CC" w:rsidRPr="00386510">
        <w:rPr>
          <w:rFonts w:ascii="Times New Roman" w:hAnsi="Times New Roman" w:cs="Times New Roman"/>
          <w:color w:val="000000" w:themeColor="text1"/>
          <w:sz w:val="23"/>
          <w:szCs w:val="23"/>
        </w:rPr>
        <w:t xml:space="preserve"> semantic changes </w:t>
      </w:r>
      <w:r w:rsidR="00D00BF7" w:rsidRPr="00386510">
        <w:rPr>
          <w:rFonts w:ascii="Times New Roman" w:hAnsi="Times New Roman" w:cs="Times New Roman"/>
          <w:color w:val="000000" w:themeColor="text1"/>
          <w:sz w:val="23"/>
          <w:szCs w:val="23"/>
        </w:rPr>
        <w:t xml:space="preserve">mean </w:t>
      </w:r>
      <w:r w:rsidR="004753CC" w:rsidRPr="00386510">
        <w:rPr>
          <w:rFonts w:ascii="Times New Roman" w:hAnsi="Times New Roman" w:cs="Times New Roman"/>
          <w:color w:val="000000" w:themeColor="text1"/>
          <w:sz w:val="23"/>
          <w:szCs w:val="23"/>
        </w:rPr>
        <w:t>th</w:t>
      </w:r>
      <w:r w:rsidR="006B6151" w:rsidRPr="00386510">
        <w:rPr>
          <w:rFonts w:ascii="Times New Roman" w:hAnsi="Times New Roman" w:cs="Times New Roman"/>
          <w:color w:val="000000" w:themeColor="text1"/>
          <w:sz w:val="23"/>
          <w:szCs w:val="23"/>
        </w:rPr>
        <w:t>at</w:t>
      </w:r>
      <w:r w:rsidR="004753CC" w:rsidRPr="00386510">
        <w:rPr>
          <w:rFonts w:ascii="Times New Roman" w:hAnsi="Times New Roman" w:cs="Times New Roman"/>
          <w:color w:val="000000" w:themeColor="text1"/>
          <w:sz w:val="23"/>
          <w:szCs w:val="23"/>
        </w:rPr>
        <w:t xml:space="preserve">  “gay” can be considered polysemous</w:t>
      </w:r>
      <w:r w:rsidR="00D00BF7" w:rsidRPr="00386510">
        <w:rPr>
          <w:rFonts w:ascii="Times New Roman" w:hAnsi="Times New Roman" w:cs="Times New Roman"/>
          <w:color w:val="000000" w:themeColor="text1"/>
          <w:sz w:val="23"/>
          <w:szCs w:val="23"/>
        </w:rPr>
        <w:t xml:space="preserve">, because the word </w:t>
      </w:r>
      <w:r w:rsidR="004753CC" w:rsidRPr="00386510">
        <w:rPr>
          <w:rFonts w:ascii="Times New Roman" w:hAnsi="Times New Roman" w:cs="Times New Roman"/>
          <w:color w:val="000000" w:themeColor="text1"/>
          <w:sz w:val="23"/>
          <w:szCs w:val="23"/>
        </w:rPr>
        <w:t>maintains more than one of these meanings.</w:t>
      </w:r>
      <w:r w:rsidR="00174F6C" w:rsidRPr="00386510">
        <w:rPr>
          <w:rFonts w:ascii="Times New Roman" w:hAnsi="Times New Roman" w:cs="Times New Roman"/>
          <w:color w:val="000000" w:themeColor="text1"/>
          <w:sz w:val="23"/>
          <w:szCs w:val="23"/>
        </w:rPr>
        <w:t xml:space="preserve"> Which meaning a hearer infers will depend on context, speaker, assumed intent</w:t>
      </w:r>
      <w:r w:rsidR="00745E63" w:rsidRPr="00386510">
        <w:rPr>
          <w:rFonts w:ascii="Times New Roman" w:hAnsi="Times New Roman" w:cs="Times New Roman"/>
          <w:color w:val="000000" w:themeColor="text1"/>
          <w:sz w:val="23"/>
          <w:szCs w:val="23"/>
        </w:rPr>
        <w:t>, and other features of an interaction</w:t>
      </w:r>
      <w:r w:rsidR="00174F6C" w:rsidRPr="00386510">
        <w:rPr>
          <w:rFonts w:ascii="Times New Roman" w:hAnsi="Times New Roman" w:cs="Times New Roman"/>
          <w:color w:val="000000" w:themeColor="text1"/>
          <w:sz w:val="23"/>
          <w:szCs w:val="23"/>
        </w:rPr>
        <w:t>.</w:t>
      </w:r>
      <w:r w:rsidR="004753CC" w:rsidRPr="00386510">
        <w:rPr>
          <w:rFonts w:ascii="Times New Roman" w:hAnsi="Times New Roman" w:cs="Times New Roman"/>
          <w:color w:val="000000" w:themeColor="text1"/>
          <w:sz w:val="23"/>
          <w:szCs w:val="23"/>
        </w:rPr>
        <w:t xml:space="preserve">  However, other words that have gone through semantic changes are now interpreted completely independently of their original meaning.  For example, the word “nice” originally </w:t>
      </w:r>
      <w:r w:rsidR="00EC5879" w:rsidRPr="00386510">
        <w:rPr>
          <w:rFonts w:ascii="Times New Roman" w:hAnsi="Times New Roman" w:cs="Times New Roman"/>
          <w:color w:val="000000" w:themeColor="text1"/>
          <w:sz w:val="23"/>
          <w:szCs w:val="23"/>
        </w:rPr>
        <w:t xml:space="preserve">meant simple or ignorant but now means friendly or approachable (Fortson, </w:t>
      </w:r>
      <w:r w:rsidR="006335CC" w:rsidRPr="00386510">
        <w:rPr>
          <w:rFonts w:ascii="Times New Roman" w:hAnsi="Times New Roman" w:cs="Times New Roman"/>
          <w:color w:val="000000" w:themeColor="text1"/>
          <w:sz w:val="23"/>
          <w:szCs w:val="23"/>
        </w:rPr>
        <w:t>2003).</w:t>
      </w:r>
    </w:p>
    <w:p w14:paraId="1B2870D8" w14:textId="6F59A328" w:rsidR="00653263" w:rsidRPr="00386510" w:rsidRDefault="00EC5879" w:rsidP="00A532FC">
      <w:pPr>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The concept of semantic change can be applied to many words or phrases in </w:t>
      </w:r>
      <w:r w:rsidR="00DA2390" w:rsidRPr="00386510">
        <w:rPr>
          <w:rFonts w:ascii="Times New Roman" w:hAnsi="Times New Roman" w:cs="Times New Roman"/>
          <w:color w:val="000000" w:themeColor="text1"/>
          <w:sz w:val="23"/>
          <w:szCs w:val="23"/>
        </w:rPr>
        <w:t>harmful language</w:t>
      </w:r>
      <w:r w:rsidRPr="00386510">
        <w:rPr>
          <w:rFonts w:ascii="Times New Roman" w:hAnsi="Times New Roman" w:cs="Times New Roman"/>
          <w:color w:val="000000" w:themeColor="text1"/>
          <w:sz w:val="23"/>
          <w:szCs w:val="23"/>
        </w:rPr>
        <w:t xml:space="preserve"> guide</w:t>
      </w:r>
      <w:r w:rsidR="00E15BC5" w:rsidRPr="00386510">
        <w:rPr>
          <w:rFonts w:ascii="Times New Roman" w:hAnsi="Times New Roman" w:cs="Times New Roman"/>
          <w:color w:val="000000" w:themeColor="text1"/>
          <w:sz w:val="23"/>
          <w:szCs w:val="23"/>
        </w:rPr>
        <w:t>s</w:t>
      </w:r>
      <w:r w:rsidR="00D75EB3" w:rsidRPr="00386510">
        <w:rPr>
          <w:rFonts w:ascii="Times New Roman" w:hAnsi="Times New Roman" w:cs="Times New Roman"/>
          <w:color w:val="000000" w:themeColor="text1"/>
          <w:sz w:val="23"/>
          <w:szCs w:val="23"/>
        </w:rPr>
        <w:t xml:space="preserve"> and can help to explain why we did not observe adverse outcomes from exposure to harmful language</w:t>
      </w:r>
      <w:r w:rsidRPr="00386510">
        <w:rPr>
          <w:rFonts w:ascii="Times New Roman" w:hAnsi="Times New Roman" w:cs="Times New Roman"/>
          <w:color w:val="000000" w:themeColor="text1"/>
          <w:sz w:val="23"/>
          <w:szCs w:val="23"/>
        </w:rPr>
        <w:t xml:space="preserve">.  </w:t>
      </w:r>
      <w:r w:rsidR="00D75EB3" w:rsidRPr="00386510">
        <w:rPr>
          <w:rFonts w:ascii="Times New Roman" w:hAnsi="Times New Roman" w:cs="Times New Roman"/>
          <w:color w:val="000000" w:themeColor="text1"/>
          <w:sz w:val="23"/>
          <w:szCs w:val="23"/>
        </w:rPr>
        <w:t>One of the words in the EHLI is</w:t>
      </w:r>
      <w:r w:rsidR="006B65F5" w:rsidRPr="00386510">
        <w:rPr>
          <w:rFonts w:ascii="Times New Roman" w:hAnsi="Times New Roman" w:cs="Times New Roman"/>
          <w:color w:val="000000" w:themeColor="text1"/>
          <w:sz w:val="23"/>
          <w:szCs w:val="23"/>
        </w:rPr>
        <w:t xml:space="preserve"> “lame</w:t>
      </w:r>
      <w:r w:rsidR="00D75EB3" w:rsidRPr="00386510">
        <w:rPr>
          <w:rFonts w:ascii="Times New Roman" w:hAnsi="Times New Roman" w:cs="Times New Roman"/>
          <w:color w:val="000000" w:themeColor="text1"/>
          <w:sz w:val="23"/>
          <w:szCs w:val="23"/>
        </w:rPr>
        <w:t>,</w:t>
      </w:r>
      <w:r w:rsidR="006B65F5" w:rsidRPr="00386510">
        <w:rPr>
          <w:rFonts w:ascii="Times New Roman" w:hAnsi="Times New Roman" w:cs="Times New Roman"/>
          <w:color w:val="000000" w:themeColor="text1"/>
          <w:sz w:val="23"/>
          <w:szCs w:val="23"/>
        </w:rPr>
        <w:t>”</w:t>
      </w:r>
      <w:r w:rsidR="00D75EB3" w:rsidRPr="00386510">
        <w:rPr>
          <w:rFonts w:ascii="Times New Roman" w:hAnsi="Times New Roman" w:cs="Times New Roman"/>
          <w:color w:val="000000" w:themeColor="text1"/>
          <w:sz w:val="23"/>
          <w:szCs w:val="23"/>
        </w:rPr>
        <w:t xml:space="preserve"> which</w:t>
      </w:r>
      <w:r w:rsidR="006B65F5" w:rsidRPr="00386510">
        <w:rPr>
          <w:rFonts w:ascii="Times New Roman" w:hAnsi="Times New Roman" w:cs="Times New Roman"/>
          <w:color w:val="000000" w:themeColor="text1"/>
          <w:sz w:val="23"/>
          <w:szCs w:val="23"/>
        </w:rPr>
        <w:t xml:space="preserve"> initially referred to </w:t>
      </w:r>
      <w:r w:rsidR="00E15BC5" w:rsidRPr="00386510">
        <w:rPr>
          <w:rFonts w:ascii="Times New Roman" w:hAnsi="Times New Roman" w:cs="Times New Roman"/>
          <w:color w:val="000000" w:themeColor="text1"/>
          <w:sz w:val="23"/>
          <w:szCs w:val="23"/>
        </w:rPr>
        <w:t xml:space="preserve">physical disability but is now colloquially used to mean uncool (Aaron, 2010).  The EHLI notes that using the </w:t>
      </w:r>
      <w:r w:rsidR="00E15BC5" w:rsidRPr="00386510">
        <w:rPr>
          <w:rFonts w:ascii="Times New Roman" w:hAnsi="Times New Roman" w:cs="Times New Roman"/>
          <w:color w:val="000000" w:themeColor="text1"/>
          <w:sz w:val="23"/>
          <w:szCs w:val="23"/>
        </w:rPr>
        <w:lastRenderedPageBreak/>
        <w:t xml:space="preserve">word lame can “trivialize the experience of people living with disabilities” in an apparent attempt to undo the semantic change that has already occurred and reinstate its original meaning.  </w:t>
      </w:r>
      <w:r w:rsidR="00BC03FE" w:rsidRPr="00386510">
        <w:rPr>
          <w:rFonts w:ascii="Times New Roman" w:hAnsi="Times New Roman" w:cs="Times New Roman"/>
          <w:color w:val="000000" w:themeColor="text1"/>
          <w:sz w:val="23"/>
          <w:szCs w:val="23"/>
        </w:rPr>
        <w:t>When a word goes through semantic change, it can continue to change its meaning</w:t>
      </w:r>
      <w:r w:rsidR="00266D01" w:rsidRPr="00386510">
        <w:rPr>
          <w:rFonts w:ascii="Times New Roman" w:hAnsi="Times New Roman" w:cs="Times New Roman"/>
          <w:color w:val="000000" w:themeColor="text1"/>
          <w:sz w:val="23"/>
          <w:szCs w:val="23"/>
        </w:rPr>
        <w:t xml:space="preserve"> over time</w:t>
      </w:r>
      <w:r w:rsidR="00BC03FE" w:rsidRPr="00386510">
        <w:rPr>
          <w:rFonts w:ascii="Times New Roman" w:hAnsi="Times New Roman" w:cs="Times New Roman"/>
          <w:color w:val="000000" w:themeColor="text1"/>
          <w:sz w:val="23"/>
          <w:szCs w:val="23"/>
        </w:rPr>
        <w:t xml:space="preserve">, but there is no evidence that it </w:t>
      </w:r>
      <w:r w:rsidR="00795454" w:rsidRPr="00386510">
        <w:rPr>
          <w:rFonts w:ascii="Times New Roman" w:hAnsi="Times New Roman" w:cs="Times New Roman"/>
          <w:color w:val="000000" w:themeColor="text1"/>
          <w:sz w:val="23"/>
          <w:szCs w:val="23"/>
        </w:rPr>
        <w:t xml:space="preserve">ever </w:t>
      </w:r>
      <w:r w:rsidR="00CF1E41" w:rsidRPr="00386510">
        <w:rPr>
          <w:rFonts w:ascii="Times New Roman" w:hAnsi="Times New Roman" w:cs="Times New Roman"/>
          <w:color w:val="000000" w:themeColor="text1"/>
          <w:sz w:val="23"/>
          <w:szCs w:val="23"/>
        </w:rPr>
        <w:t>reverts</w:t>
      </w:r>
      <w:r w:rsidR="00BC03FE" w:rsidRPr="00386510">
        <w:rPr>
          <w:rFonts w:ascii="Times New Roman" w:hAnsi="Times New Roman" w:cs="Times New Roman"/>
          <w:color w:val="000000" w:themeColor="text1"/>
          <w:sz w:val="23"/>
          <w:szCs w:val="23"/>
        </w:rPr>
        <w:t xml:space="preserve"> to its original meaning.  If the EHLI were to be successful, this would represent the first semantic reversion.  </w:t>
      </w:r>
      <w:r w:rsidR="00DA2390" w:rsidRPr="00386510">
        <w:rPr>
          <w:rFonts w:ascii="Times New Roman" w:hAnsi="Times New Roman" w:cs="Times New Roman"/>
          <w:color w:val="000000" w:themeColor="text1"/>
          <w:sz w:val="23"/>
          <w:szCs w:val="23"/>
        </w:rPr>
        <w:t>The lack of semantic reversion can also partially explain why exposure to harmful language did not cause adverse outcomes.  When someone hears or reads the word lame, the semantic concepts that are activated in mind are tied to the current understanding of the word rather than its original meaning</w:t>
      </w:r>
      <w:r w:rsidR="00D86384" w:rsidRPr="00386510">
        <w:rPr>
          <w:rFonts w:ascii="Times New Roman" w:hAnsi="Times New Roman" w:cs="Times New Roman"/>
          <w:color w:val="000000" w:themeColor="text1"/>
          <w:sz w:val="23"/>
          <w:szCs w:val="23"/>
        </w:rPr>
        <w:t xml:space="preserve"> as word associations change across time based on current usage (Laurino et al., 2023)</w:t>
      </w:r>
      <w:r w:rsidR="00DA2390" w:rsidRPr="00386510">
        <w:rPr>
          <w:rFonts w:ascii="Times New Roman" w:hAnsi="Times New Roman" w:cs="Times New Roman"/>
          <w:color w:val="000000" w:themeColor="text1"/>
          <w:sz w:val="23"/>
          <w:szCs w:val="23"/>
        </w:rPr>
        <w:t>.  Thus, there is no causal mechanism to predict adverse outcomes</w:t>
      </w:r>
      <w:r w:rsidR="00293CFF" w:rsidRPr="00386510">
        <w:rPr>
          <w:rFonts w:ascii="Times New Roman" w:hAnsi="Times New Roman" w:cs="Times New Roman"/>
          <w:color w:val="000000" w:themeColor="text1"/>
          <w:sz w:val="23"/>
          <w:szCs w:val="23"/>
        </w:rPr>
        <w:t xml:space="preserve"> from words that formerly had a harmful association but no longer do.</w:t>
      </w:r>
    </w:p>
    <w:p w14:paraId="480A8452" w14:textId="1B2A3A15" w:rsidR="00EC5879" w:rsidRPr="00386510" w:rsidRDefault="005D08DC" w:rsidP="00A532FC">
      <w:pPr>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Even if </w:t>
      </w:r>
      <w:r w:rsidR="00246731" w:rsidRPr="00386510">
        <w:rPr>
          <w:rFonts w:ascii="Times New Roman" w:hAnsi="Times New Roman" w:cs="Times New Roman"/>
          <w:color w:val="000000" w:themeColor="text1"/>
          <w:sz w:val="23"/>
          <w:szCs w:val="23"/>
        </w:rPr>
        <w:t xml:space="preserve">this semantic reversion </w:t>
      </w:r>
      <w:r w:rsidRPr="00386510">
        <w:rPr>
          <w:rFonts w:ascii="Times New Roman" w:hAnsi="Times New Roman" w:cs="Times New Roman"/>
          <w:color w:val="000000" w:themeColor="text1"/>
          <w:sz w:val="23"/>
          <w:szCs w:val="23"/>
        </w:rPr>
        <w:t>were to be successful, i</w:t>
      </w:r>
      <w:r w:rsidR="00BC03FE" w:rsidRPr="00386510">
        <w:rPr>
          <w:rFonts w:ascii="Times New Roman" w:hAnsi="Times New Roman" w:cs="Times New Roman"/>
          <w:color w:val="000000" w:themeColor="text1"/>
          <w:sz w:val="23"/>
          <w:szCs w:val="23"/>
        </w:rPr>
        <w:t xml:space="preserve">t is not clear what the benefit would be.  </w:t>
      </w:r>
      <w:r w:rsidR="00043F15" w:rsidRPr="00386510">
        <w:rPr>
          <w:rFonts w:ascii="Times New Roman" w:hAnsi="Times New Roman" w:cs="Times New Roman"/>
          <w:color w:val="000000" w:themeColor="text1"/>
          <w:sz w:val="23"/>
          <w:szCs w:val="23"/>
        </w:rPr>
        <w:t>Data from Study 1 indicate that English speakers do not view the word lame as unacceptable, anxiety-provoking, or that they would be unwilling to use it</w:t>
      </w:r>
      <w:r w:rsidR="00A34A35" w:rsidRPr="00386510">
        <w:rPr>
          <w:rFonts w:ascii="Times New Roman" w:hAnsi="Times New Roman" w:cs="Times New Roman"/>
          <w:color w:val="000000" w:themeColor="text1"/>
          <w:sz w:val="23"/>
          <w:szCs w:val="23"/>
        </w:rPr>
        <w:t>.</w:t>
      </w:r>
      <w:r w:rsidR="00043F15" w:rsidRPr="00386510">
        <w:rPr>
          <w:rFonts w:ascii="Times New Roman" w:hAnsi="Times New Roman" w:cs="Times New Roman"/>
          <w:color w:val="000000" w:themeColor="text1"/>
          <w:sz w:val="23"/>
          <w:szCs w:val="23"/>
        </w:rPr>
        <w:t xml:space="preserve"> </w:t>
      </w:r>
      <w:r w:rsidR="0049790D" w:rsidRPr="00386510">
        <w:rPr>
          <w:rFonts w:ascii="Times New Roman" w:hAnsi="Times New Roman" w:cs="Times New Roman"/>
          <w:color w:val="000000" w:themeColor="text1"/>
          <w:sz w:val="23"/>
          <w:szCs w:val="23"/>
        </w:rPr>
        <w:t xml:space="preserve"> </w:t>
      </w:r>
      <w:r w:rsidR="00A34A35" w:rsidRPr="00386510">
        <w:rPr>
          <w:rFonts w:ascii="Times New Roman" w:hAnsi="Times New Roman" w:cs="Times New Roman"/>
          <w:color w:val="000000" w:themeColor="text1"/>
          <w:sz w:val="23"/>
          <w:szCs w:val="23"/>
        </w:rPr>
        <w:t>D</w:t>
      </w:r>
      <w:r w:rsidR="00043F15" w:rsidRPr="00386510">
        <w:rPr>
          <w:rFonts w:ascii="Times New Roman" w:hAnsi="Times New Roman" w:cs="Times New Roman"/>
          <w:color w:val="000000" w:themeColor="text1"/>
          <w:sz w:val="23"/>
          <w:szCs w:val="23"/>
        </w:rPr>
        <w:t xml:space="preserve">ata from Study 2 </w:t>
      </w:r>
      <w:r w:rsidR="00A34A35" w:rsidRPr="00386510">
        <w:rPr>
          <w:rFonts w:ascii="Times New Roman" w:hAnsi="Times New Roman" w:cs="Times New Roman"/>
          <w:color w:val="000000" w:themeColor="text1"/>
          <w:sz w:val="23"/>
          <w:szCs w:val="23"/>
        </w:rPr>
        <w:t xml:space="preserve">further </w:t>
      </w:r>
      <w:r w:rsidR="00043F15" w:rsidRPr="00386510">
        <w:rPr>
          <w:rFonts w:ascii="Times New Roman" w:hAnsi="Times New Roman" w:cs="Times New Roman"/>
          <w:color w:val="000000" w:themeColor="text1"/>
          <w:sz w:val="23"/>
          <w:szCs w:val="23"/>
        </w:rPr>
        <w:t xml:space="preserve">indicate that harmful language does not cause any adverse outcomes for people in marginalized communities.  Thus, the attempt to reassociate </w:t>
      </w:r>
      <w:r w:rsidR="00CF1E41" w:rsidRPr="00386510">
        <w:rPr>
          <w:rFonts w:ascii="Times New Roman" w:hAnsi="Times New Roman" w:cs="Times New Roman"/>
          <w:color w:val="000000" w:themeColor="text1"/>
          <w:sz w:val="23"/>
          <w:szCs w:val="23"/>
        </w:rPr>
        <w:t>“</w:t>
      </w:r>
      <w:r w:rsidR="00043F15" w:rsidRPr="00386510">
        <w:rPr>
          <w:rFonts w:ascii="Times New Roman" w:hAnsi="Times New Roman" w:cs="Times New Roman"/>
          <w:color w:val="000000" w:themeColor="text1"/>
          <w:sz w:val="23"/>
          <w:szCs w:val="23"/>
        </w:rPr>
        <w:t>lame</w:t>
      </w:r>
      <w:r w:rsidR="00CF1E41" w:rsidRPr="00386510">
        <w:rPr>
          <w:rFonts w:ascii="Times New Roman" w:hAnsi="Times New Roman" w:cs="Times New Roman"/>
          <w:color w:val="000000" w:themeColor="text1"/>
          <w:sz w:val="23"/>
          <w:szCs w:val="23"/>
        </w:rPr>
        <w:t>”</w:t>
      </w:r>
      <w:r w:rsidR="00043F15" w:rsidRPr="00386510">
        <w:rPr>
          <w:rFonts w:ascii="Times New Roman" w:hAnsi="Times New Roman" w:cs="Times New Roman"/>
          <w:color w:val="000000" w:themeColor="text1"/>
          <w:sz w:val="23"/>
          <w:szCs w:val="23"/>
        </w:rPr>
        <w:t xml:space="preserve"> with </w:t>
      </w:r>
      <w:r w:rsidR="00CF1E41" w:rsidRPr="00386510">
        <w:rPr>
          <w:rFonts w:ascii="Times New Roman" w:hAnsi="Times New Roman" w:cs="Times New Roman"/>
          <w:color w:val="000000" w:themeColor="text1"/>
          <w:sz w:val="23"/>
          <w:szCs w:val="23"/>
        </w:rPr>
        <w:t>“</w:t>
      </w:r>
      <w:r w:rsidR="00043F15" w:rsidRPr="00386510">
        <w:rPr>
          <w:rFonts w:ascii="Times New Roman" w:hAnsi="Times New Roman" w:cs="Times New Roman"/>
          <w:color w:val="000000" w:themeColor="text1"/>
          <w:sz w:val="23"/>
          <w:szCs w:val="23"/>
        </w:rPr>
        <w:t>disability</w:t>
      </w:r>
      <w:r w:rsidR="00CF1E41" w:rsidRPr="00386510">
        <w:rPr>
          <w:rFonts w:ascii="Times New Roman" w:hAnsi="Times New Roman" w:cs="Times New Roman"/>
          <w:color w:val="000000" w:themeColor="text1"/>
          <w:sz w:val="23"/>
          <w:szCs w:val="23"/>
        </w:rPr>
        <w:t>”</w:t>
      </w:r>
      <w:r w:rsidR="00043F15" w:rsidRPr="00386510">
        <w:rPr>
          <w:rFonts w:ascii="Times New Roman" w:hAnsi="Times New Roman" w:cs="Times New Roman"/>
          <w:color w:val="000000" w:themeColor="text1"/>
          <w:sz w:val="23"/>
          <w:szCs w:val="23"/>
        </w:rPr>
        <w:t xml:space="preserve"> at best does not appear to offer any benefits</w:t>
      </w:r>
      <w:r w:rsidR="00885BD1" w:rsidRPr="00386510">
        <w:rPr>
          <w:rFonts w:ascii="Times New Roman" w:hAnsi="Times New Roman" w:cs="Times New Roman"/>
          <w:color w:val="000000" w:themeColor="text1"/>
          <w:sz w:val="23"/>
          <w:szCs w:val="23"/>
        </w:rPr>
        <w:t>, especially for people living with disabilities,</w:t>
      </w:r>
      <w:r w:rsidR="00043F15" w:rsidRPr="00386510">
        <w:rPr>
          <w:rFonts w:ascii="Times New Roman" w:hAnsi="Times New Roman" w:cs="Times New Roman"/>
          <w:color w:val="000000" w:themeColor="text1"/>
          <w:sz w:val="23"/>
          <w:szCs w:val="23"/>
        </w:rPr>
        <w:t xml:space="preserve"> and at worst may cause harm to some people based on their personality traits.</w:t>
      </w:r>
      <w:r w:rsidR="0023476F" w:rsidRPr="00386510">
        <w:rPr>
          <w:rFonts w:ascii="Times New Roman" w:hAnsi="Times New Roman" w:cs="Times New Roman"/>
          <w:color w:val="000000" w:themeColor="text1"/>
          <w:sz w:val="23"/>
          <w:szCs w:val="23"/>
        </w:rPr>
        <w:t xml:space="preserve">  Further, those from marginalized communities tend to reject proposed alternative language.  For example, 75% of Hispanic-Americans who are aware of the term “Latinx” believe that it should not be used to describe the Hispanic or Latino population (</w:t>
      </w:r>
      <w:r w:rsidR="001571A7" w:rsidRPr="00386510">
        <w:rPr>
          <w:rFonts w:ascii="Times New Roman" w:hAnsi="Times New Roman" w:cs="Times New Roman"/>
          <w:color w:val="000000" w:themeColor="text1"/>
          <w:sz w:val="23"/>
          <w:szCs w:val="23"/>
        </w:rPr>
        <w:t>Noe-Bustamante et al., 2024</w:t>
      </w:r>
      <w:r w:rsidR="0023476F" w:rsidRPr="00386510">
        <w:rPr>
          <w:rFonts w:ascii="Times New Roman" w:hAnsi="Times New Roman" w:cs="Times New Roman"/>
          <w:color w:val="000000" w:themeColor="text1"/>
          <w:sz w:val="23"/>
          <w:szCs w:val="23"/>
        </w:rPr>
        <w:t xml:space="preserve">).  </w:t>
      </w:r>
    </w:p>
    <w:p w14:paraId="001FE910" w14:textId="2289CF75" w:rsidR="00043F15" w:rsidRPr="00386510" w:rsidRDefault="009E6DDF" w:rsidP="00A532FC">
      <w:pPr>
        <w:spacing w:line="480" w:lineRule="auto"/>
        <w:ind w:firstLine="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The only participants in Study 2 who </w:t>
      </w:r>
      <w:r w:rsidR="00C50E98" w:rsidRPr="00386510">
        <w:rPr>
          <w:rFonts w:ascii="Times New Roman" w:hAnsi="Times New Roman" w:cs="Times New Roman"/>
          <w:color w:val="000000" w:themeColor="text1"/>
          <w:sz w:val="23"/>
          <w:szCs w:val="23"/>
        </w:rPr>
        <w:t>experienc</w:t>
      </w:r>
      <w:r w:rsidRPr="00386510">
        <w:rPr>
          <w:rFonts w:ascii="Times New Roman" w:hAnsi="Times New Roman" w:cs="Times New Roman"/>
          <w:color w:val="000000" w:themeColor="text1"/>
          <w:sz w:val="23"/>
          <w:szCs w:val="23"/>
        </w:rPr>
        <w:t xml:space="preserve">ed any adverse outcomes from the harmful language condition were those who had increased levels of moral elitism and need for recognition.  Moral elitists hold the view that they have “immaculate morality” while other people are immoral (Gabay et al., 2020).  People with a higher need for recognition feel an increased desire for their own perceived victimhood to be acknowledged and empathized with.  When exposed to harmful </w:t>
      </w:r>
      <w:r w:rsidRPr="00386510">
        <w:rPr>
          <w:rFonts w:ascii="Times New Roman" w:hAnsi="Times New Roman" w:cs="Times New Roman"/>
          <w:color w:val="000000" w:themeColor="text1"/>
          <w:sz w:val="23"/>
          <w:szCs w:val="23"/>
        </w:rPr>
        <w:lastRenderedPageBreak/>
        <w:t>language, people with higher levels of these traits may be more negatively impacted through perceived moral violations and a</w:t>
      </w:r>
      <w:r w:rsidR="00EC3DE2" w:rsidRPr="00386510">
        <w:rPr>
          <w:rFonts w:ascii="Times New Roman" w:hAnsi="Times New Roman" w:cs="Times New Roman"/>
          <w:color w:val="000000" w:themeColor="text1"/>
          <w:sz w:val="23"/>
          <w:szCs w:val="23"/>
        </w:rPr>
        <w:t xml:space="preserve">n absence </w:t>
      </w:r>
      <w:r w:rsidRPr="00386510">
        <w:rPr>
          <w:rFonts w:ascii="Times New Roman" w:hAnsi="Times New Roman" w:cs="Times New Roman"/>
          <w:color w:val="000000" w:themeColor="text1"/>
          <w:sz w:val="23"/>
          <w:szCs w:val="23"/>
        </w:rPr>
        <w:t xml:space="preserve">of recognition.  </w:t>
      </w:r>
      <w:r w:rsidR="00EC3DE2" w:rsidRPr="00386510">
        <w:rPr>
          <w:rFonts w:ascii="Times New Roman" w:hAnsi="Times New Roman" w:cs="Times New Roman"/>
          <w:color w:val="000000" w:themeColor="text1"/>
          <w:sz w:val="23"/>
          <w:szCs w:val="23"/>
        </w:rPr>
        <w:t xml:space="preserve">Thus, as seemingly benign language (e.g., pipeline) is promoted as being harmful, people with certain personality traits may experience more negative outcomes.  This conclusion is in line with other research indicating that people with higher levels of neuroticism experienced greater anxiety </w:t>
      </w:r>
      <w:r w:rsidR="00B04115" w:rsidRPr="00386510">
        <w:rPr>
          <w:rFonts w:ascii="Times New Roman" w:hAnsi="Times New Roman" w:cs="Times New Roman"/>
          <w:color w:val="000000" w:themeColor="text1"/>
          <w:sz w:val="23"/>
          <w:szCs w:val="23"/>
        </w:rPr>
        <w:t>from reading ambiguous or positive statements after the suggestion that they could be harmful</w:t>
      </w:r>
      <w:r w:rsidR="00EC3DE2" w:rsidRPr="00386510">
        <w:rPr>
          <w:rFonts w:ascii="Times New Roman" w:hAnsi="Times New Roman" w:cs="Times New Roman"/>
          <w:color w:val="000000" w:themeColor="text1"/>
          <w:sz w:val="23"/>
          <w:szCs w:val="23"/>
        </w:rPr>
        <w:t xml:space="preserve"> (Bleske-Rechek, 2023)</w:t>
      </w:r>
      <w:r w:rsidR="00142694" w:rsidRPr="00386510">
        <w:rPr>
          <w:rFonts w:ascii="Times New Roman" w:hAnsi="Times New Roman" w:cs="Times New Roman"/>
          <w:color w:val="000000" w:themeColor="text1"/>
          <w:sz w:val="23"/>
          <w:szCs w:val="23"/>
        </w:rPr>
        <w:t>.</w:t>
      </w:r>
    </w:p>
    <w:p w14:paraId="47D24507" w14:textId="57531D2F" w:rsidR="00BA116B" w:rsidRPr="00386510" w:rsidRDefault="00BA116B" w:rsidP="00A532FC">
      <w:pPr>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Limitations and Context</w:t>
      </w:r>
    </w:p>
    <w:p w14:paraId="746B217F" w14:textId="60C90DA1" w:rsidR="00BA116B" w:rsidRPr="00386510" w:rsidRDefault="00BA116B" w:rsidP="00A532FC">
      <w:pPr>
        <w:spacing w:line="480" w:lineRule="auto"/>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ab/>
        <w:t xml:space="preserve">The findings of these studies must be interpreted with important contextual constraints.  First, harmful language in this study refers only to types of words that are commonly found in harmful language guides.  Though there are some pejoratives in these </w:t>
      </w:r>
      <w:r w:rsidR="004E1C76" w:rsidRPr="00386510">
        <w:rPr>
          <w:rFonts w:ascii="Times New Roman" w:hAnsi="Times New Roman" w:cs="Times New Roman"/>
          <w:color w:val="000000" w:themeColor="text1"/>
          <w:sz w:val="23"/>
          <w:szCs w:val="23"/>
        </w:rPr>
        <w:t>guides</w:t>
      </w:r>
      <w:r w:rsidRPr="00386510">
        <w:rPr>
          <w:rFonts w:ascii="Times New Roman" w:hAnsi="Times New Roman" w:cs="Times New Roman"/>
          <w:color w:val="000000" w:themeColor="text1"/>
          <w:sz w:val="23"/>
          <w:szCs w:val="23"/>
        </w:rPr>
        <w:t xml:space="preserve">, our conclusions refer more to words and phrases with more ambiguous interpretations (e.g., pipeline, master bedroom).  We </w:t>
      </w:r>
      <w:r w:rsidR="00C50E98" w:rsidRPr="00386510">
        <w:rPr>
          <w:rFonts w:ascii="Times New Roman" w:hAnsi="Times New Roman" w:cs="Times New Roman"/>
          <w:color w:val="000000" w:themeColor="text1"/>
          <w:sz w:val="23"/>
          <w:szCs w:val="23"/>
        </w:rPr>
        <w:t xml:space="preserve">are </w:t>
      </w:r>
      <w:r w:rsidRPr="00386510">
        <w:rPr>
          <w:rFonts w:ascii="Times New Roman" w:hAnsi="Times New Roman" w:cs="Times New Roman"/>
          <w:color w:val="000000" w:themeColor="text1"/>
          <w:sz w:val="23"/>
          <w:szCs w:val="23"/>
        </w:rPr>
        <w:t xml:space="preserve">in no way drawing any conclusions about the harmfulness or impact of explicitly racist </w:t>
      </w:r>
      <w:r w:rsidR="006C23FF" w:rsidRPr="00386510">
        <w:rPr>
          <w:rFonts w:ascii="Times New Roman" w:hAnsi="Times New Roman" w:cs="Times New Roman"/>
          <w:color w:val="000000" w:themeColor="text1"/>
          <w:sz w:val="23"/>
          <w:szCs w:val="23"/>
        </w:rPr>
        <w:t>language</w:t>
      </w:r>
      <w:r w:rsidRPr="00386510">
        <w:rPr>
          <w:rFonts w:ascii="Times New Roman" w:hAnsi="Times New Roman" w:cs="Times New Roman"/>
          <w:color w:val="000000" w:themeColor="text1"/>
          <w:sz w:val="23"/>
          <w:szCs w:val="23"/>
        </w:rPr>
        <w:t>.</w:t>
      </w:r>
      <w:r w:rsidR="00641A2C" w:rsidRPr="00386510">
        <w:rPr>
          <w:rFonts w:ascii="Times New Roman" w:hAnsi="Times New Roman" w:cs="Times New Roman"/>
          <w:color w:val="000000" w:themeColor="text1"/>
          <w:sz w:val="23"/>
          <w:szCs w:val="23"/>
        </w:rPr>
        <w:t xml:space="preserve">  The results of this study should not be used as an excuse for those who seek to use racial slurs, ethnic epithets, taboo language, or other pejoratives.  Our findings do not apply to that category of words or phrases.  </w:t>
      </w:r>
      <w:r w:rsidRPr="00386510">
        <w:rPr>
          <w:rFonts w:ascii="Times New Roman" w:hAnsi="Times New Roman" w:cs="Times New Roman"/>
          <w:color w:val="000000" w:themeColor="text1"/>
          <w:sz w:val="23"/>
          <w:szCs w:val="23"/>
        </w:rPr>
        <w:t xml:space="preserve">Second, the results of </w:t>
      </w:r>
      <w:r w:rsidR="004E1C76" w:rsidRPr="00386510">
        <w:rPr>
          <w:rFonts w:ascii="Times New Roman" w:hAnsi="Times New Roman" w:cs="Times New Roman"/>
          <w:color w:val="000000" w:themeColor="text1"/>
          <w:sz w:val="23"/>
          <w:szCs w:val="23"/>
        </w:rPr>
        <w:t>S</w:t>
      </w:r>
      <w:r w:rsidRPr="00386510">
        <w:rPr>
          <w:rFonts w:ascii="Times New Roman" w:hAnsi="Times New Roman" w:cs="Times New Roman"/>
          <w:color w:val="000000" w:themeColor="text1"/>
          <w:sz w:val="23"/>
          <w:szCs w:val="23"/>
        </w:rPr>
        <w:t xml:space="preserve">tudy </w:t>
      </w:r>
      <w:r w:rsidR="00972C31" w:rsidRPr="00386510">
        <w:rPr>
          <w:rFonts w:ascii="Times New Roman" w:hAnsi="Times New Roman" w:cs="Times New Roman"/>
          <w:color w:val="000000" w:themeColor="text1"/>
          <w:sz w:val="23"/>
          <w:szCs w:val="23"/>
        </w:rPr>
        <w:t>2</w:t>
      </w:r>
      <w:r w:rsidRPr="00386510">
        <w:rPr>
          <w:rFonts w:ascii="Times New Roman" w:hAnsi="Times New Roman" w:cs="Times New Roman"/>
          <w:color w:val="000000" w:themeColor="text1"/>
          <w:sz w:val="23"/>
          <w:szCs w:val="23"/>
        </w:rPr>
        <w:t xml:space="preserve"> are cross</w:t>
      </w:r>
      <w:r w:rsidR="004626DD" w:rsidRPr="00386510">
        <w:rPr>
          <w:rFonts w:ascii="Times New Roman" w:hAnsi="Times New Roman" w:cs="Times New Roman"/>
          <w:color w:val="000000" w:themeColor="text1"/>
          <w:sz w:val="23"/>
          <w:szCs w:val="23"/>
        </w:rPr>
        <w:t>-</w:t>
      </w:r>
      <w:r w:rsidRPr="00386510">
        <w:rPr>
          <w:rFonts w:ascii="Times New Roman" w:hAnsi="Times New Roman" w:cs="Times New Roman"/>
          <w:color w:val="000000" w:themeColor="text1"/>
          <w:sz w:val="23"/>
          <w:szCs w:val="23"/>
        </w:rPr>
        <w:t>sectional and refer to a single exposure to 25 harmful words</w:t>
      </w:r>
      <w:r w:rsidR="004E1C76" w:rsidRPr="00386510">
        <w:rPr>
          <w:rFonts w:ascii="Times New Roman" w:hAnsi="Times New Roman" w:cs="Times New Roman"/>
          <w:color w:val="000000" w:themeColor="text1"/>
          <w:sz w:val="23"/>
          <w:szCs w:val="23"/>
        </w:rPr>
        <w:t>.  Although this study was not directly about microaggressions, one could argue from a microaggression perspective that no adverse outcomes were observed because the negative effects build up cumulatively over multiple exposures (Sue et al., 2008).  This is a valid critique, and we encourage the use of longitudinal experimental methods to investigate this empirical question.  Nevertheless, the results provide important baseline evidence about the effects of a single exposure to harmful language</w:t>
      </w:r>
      <w:r w:rsidR="00A25071" w:rsidRPr="00386510">
        <w:rPr>
          <w:rFonts w:ascii="Times New Roman" w:hAnsi="Times New Roman" w:cs="Times New Roman"/>
          <w:color w:val="000000" w:themeColor="text1"/>
          <w:sz w:val="23"/>
          <w:szCs w:val="23"/>
        </w:rPr>
        <w:t xml:space="preserve"> specifically in the context of harmful language guides</w:t>
      </w:r>
      <w:r w:rsidR="004E1C76" w:rsidRPr="00386510">
        <w:rPr>
          <w:rFonts w:ascii="Times New Roman" w:hAnsi="Times New Roman" w:cs="Times New Roman"/>
          <w:color w:val="000000" w:themeColor="text1"/>
          <w:sz w:val="23"/>
          <w:szCs w:val="23"/>
        </w:rPr>
        <w:t>.  Third, a broad approach was used in Study 2 t</w:t>
      </w:r>
      <w:r w:rsidR="00B77091" w:rsidRPr="00386510">
        <w:rPr>
          <w:rFonts w:ascii="Times New Roman" w:hAnsi="Times New Roman" w:cs="Times New Roman"/>
          <w:color w:val="000000" w:themeColor="text1"/>
          <w:sz w:val="23"/>
          <w:szCs w:val="23"/>
        </w:rPr>
        <w:t xml:space="preserve">hat included a diverse sample and harmful words from a wide range of categories (e.g., ableism, ageism, sexism, etc.).  It is possible that harmful language effects only emerge with a more homogenous sample and </w:t>
      </w:r>
      <w:r w:rsidR="003762A7" w:rsidRPr="00386510">
        <w:rPr>
          <w:rFonts w:ascii="Times New Roman" w:hAnsi="Times New Roman" w:cs="Times New Roman"/>
          <w:color w:val="000000" w:themeColor="text1"/>
          <w:sz w:val="23"/>
          <w:szCs w:val="23"/>
        </w:rPr>
        <w:t>harmful language that is specifically about that group.</w:t>
      </w:r>
      <w:r w:rsidR="0049348C" w:rsidRPr="00386510">
        <w:rPr>
          <w:rFonts w:ascii="Times New Roman" w:hAnsi="Times New Roman" w:cs="Times New Roman"/>
          <w:color w:val="000000" w:themeColor="text1"/>
          <w:sz w:val="23"/>
          <w:szCs w:val="23"/>
        </w:rPr>
        <w:t xml:space="preserve">  Thus, future research should investigate whether adverse outcomes occur within specific harmful </w:t>
      </w:r>
      <w:r w:rsidR="0049348C" w:rsidRPr="00386510">
        <w:rPr>
          <w:rFonts w:ascii="Times New Roman" w:hAnsi="Times New Roman" w:cs="Times New Roman"/>
          <w:color w:val="000000" w:themeColor="text1"/>
          <w:sz w:val="23"/>
          <w:szCs w:val="23"/>
        </w:rPr>
        <w:lastRenderedPageBreak/>
        <w:t>language categories with samples of participants from that category.</w:t>
      </w:r>
      <w:r w:rsidR="00864954" w:rsidRPr="00386510">
        <w:rPr>
          <w:rFonts w:ascii="Times New Roman" w:hAnsi="Times New Roman" w:cs="Times New Roman"/>
          <w:color w:val="000000" w:themeColor="text1"/>
          <w:sz w:val="23"/>
          <w:szCs w:val="23"/>
        </w:rPr>
        <w:t xml:space="preserve">  Fourth, as we noted above, many harmful words no longer evoke the original meaning that is associated with its supposed harmfulness (e.g., lame-disabled).  Nevertheless, these words could still be understood in their less frequently used form</w:t>
      </w:r>
      <w:r w:rsidR="0046384C" w:rsidRPr="00386510">
        <w:rPr>
          <w:rFonts w:ascii="Times New Roman" w:hAnsi="Times New Roman" w:cs="Times New Roman"/>
          <w:color w:val="000000" w:themeColor="text1"/>
          <w:sz w:val="23"/>
          <w:szCs w:val="23"/>
        </w:rPr>
        <w:t>.  It would thus be interesting to determine whether exposure to these words in their original context that is more closely associated with the “harmful” meaning is more associated with any negative outcomes.</w:t>
      </w:r>
      <w:r w:rsidR="00864954" w:rsidRPr="00386510">
        <w:rPr>
          <w:rFonts w:ascii="Times New Roman" w:hAnsi="Times New Roman" w:cs="Times New Roman"/>
          <w:color w:val="000000" w:themeColor="text1"/>
          <w:sz w:val="23"/>
          <w:szCs w:val="23"/>
        </w:rPr>
        <w:t xml:space="preserve"> </w:t>
      </w:r>
    </w:p>
    <w:p w14:paraId="2AE298BC" w14:textId="69D03086" w:rsidR="003762A7" w:rsidRPr="00386510" w:rsidRDefault="003762A7" w:rsidP="00A532FC">
      <w:pPr>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t>Conclusions</w:t>
      </w:r>
    </w:p>
    <w:p w14:paraId="3748B772" w14:textId="131AA9A9" w:rsidR="005A3144" w:rsidRPr="00386510" w:rsidRDefault="003762A7" w:rsidP="00A532FC">
      <w:pPr>
        <w:spacing w:line="480" w:lineRule="auto"/>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rPr>
        <w:tab/>
      </w:r>
      <w:r w:rsidR="00D22495" w:rsidRPr="00386510">
        <w:rPr>
          <w:rFonts w:ascii="Times New Roman" w:hAnsi="Times New Roman" w:cs="Times New Roman"/>
          <w:color w:val="000000" w:themeColor="text1"/>
          <w:sz w:val="23"/>
          <w:szCs w:val="23"/>
        </w:rPr>
        <w:t>Language is a dynamic system</w:t>
      </w:r>
      <w:r w:rsidR="000E63AD" w:rsidRPr="00386510">
        <w:rPr>
          <w:rFonts w:ascii="Times New Roman" w:hAnsi="Times New Roman" w:cs="Times New Roman"/>
          <w:color w:val="000000" w:themeColor="text1"/>
          <w:sz w:val="23"/>
          <w:szCs w:val="23"/>
        </w:rPr>
        <w:t xml:space="preserve"> with features that change across time</w:t>
      </w:r>
      <w:r w:rsidR="00D22495" w:rsidRPr="00386510">
        <w:rPr>
          <w:rFonts w:ascii="Times New Roman" w:hAnsi="Times New Roman" w:cs="Times New Roman"/>
          <w:color w:val="000000" w:themeColor="text1"/>
          <w:sz w:val="23"/>
          <w:szCs w:val="23"/>
        </w:rPr>
        <w:t>.  Our phonological forms, orthographic forms, syntactic structures, and semantics are not only different from Middle and Old English</w:t>
      </w:r>
      <w:r w:rsidR="00932E4E" w:rsidRPr="00386510">
        <w:rPr>
          <w:rFonts w:ascii="Times New Roman" w:hAnsi="Times New Roman" w:cs="Times New Roman"/>
          <w:color w:val="000000" w:themeColor="text1"/>
          <w:sz w:val="23"/>
          <w:szCs w:val="23"/>
        </w:rPr>
        <w:t xml:space="preserve"> of 500 and 1,000 years ago</w:t>
      </w:r>
      <w:r w:rsidR="00D22495" w:rsidRPr="00386510">
        <w:rPr>
          <w:rFonts w:ascii="Times New Roman" w:hAnsi="Times New Roman" w:cs="Times New Roman"/>
          <w:color w:val="000000" w:themeColor="text1"/>
          <w:sz w:val="23"/>
          <w:szCs w:val="23"/>
        </w:rPr>
        <w:t xml:space="preserve"> but can change within our own lifetimes.  </w:t>
      </w:r>
      <w:r w:rsidR="00932E4E" w:rsidRPr="00386510">
        <w:rPr>
          <w:rFonts w:ascii="Times New Roman" w:hAnsi="Times New Roman" w:cs="Times New Roman"/>
          <w:color w:val="000000" w:themeColor="text1"/>
          <w:sz w:val="23"/>
          <w:szCs w:val="23"/>
        </w:rPr>
        <w:t xml:space="preserve">Many languages have official academies that oversee and make rules about their language such as the </w:t>
      </w:r>
      <w:r w:rsidR="00D22495" w:rsidRPr="00386510">
        <w:rPr>
          <w:rFonts w:ascii="Times New Roman" w:hAnsi="Times New Roman" w:cs="Times New Roman"/>
          <w:color w:val="000000" w:themeColor="text1"/>
          <w:sz w:val="23"/>
          <w:szCs w:val="23"/>
          <w:shd w:val="clear" w:color="auto" w:fill="FFFFFF"/>
        </w:rPr>
        <w:t xml:space="preserve">Académie Française </w:t>
      </w:r>
      <w:r w:rsidR="00932E4E" w:rsidRPr="00386510">
        <w:rPr>
          <w:rFonts w:ascii="Times New Roman" w:hAnsi="Times New Roman" w:cs="Times New Roman"/>
          <w:color w:val="000000" w:themeColor="text1"/>
          <w:sz w:val="23"/>
          <w:szCs w:val="23"/>
          <w:shd w:val="clear" w:color="auto" w:fill="FFFFFF"/>
        </w:rPr>
        <w:t>(French Academy) and the Real Academia Española (Royal Spanish Academy).  However, English is unique in that it has no official governing body.  Thus, it is up to us collectively to decide how our language works and what our words mean.</w:t>
      </w:r>
      <w:r w:rsidR="00152A6E" w:rsidRPr="00386510">
        <w:rPr>
          <w:rFonts w:ascii="Times New Roman" w:hAnsi="Times New Roman" w:cs="Times New Roman"/>
          <w:color w:val="000000" w:themeColor="text1"/>
          <w:sz w:val="23"/>
          <w:szCs w:val="23"/>
          <w:shd w:val="clear" w:color="auto" w:fill="FFFFFF"/>
        </w:rPr>
        <w:t xml:space="preserve">  As </w:t>
      </w:r>
      <w:r w:rsidR="00C91177" w:rsidRPr="00386510">
        <w:rPr>
          <w:rFonts w:ascii="Times New Roman" w:hAnsi="Times New Roman" w:cs="Times New Roman"/>
          <w:color w:val="000000" w:themeColor="text1"/>
          <w:sz w:val="23"/>
          <w:szCs w:val="23"/>
          <w:shd w:val="clear" w:color="auto" w:fill="FFFFFF"/>
        </w:rPr>
        <w:t xml:space="preserve">our society has progressed, our language has progressed along with it.  We have shunned offensive words to euphemism (e.g., the n-word), we have abandoned words whose phonological form seems offensive even though </w:t>
      </w:r>
      <w:r w:rsidR="00592409" w:rsidRPr="00386510">
        <w:rPr>
          <w:rFonts w:ascii="Times New Roman" w:hAnsi="Times New Roman" w:cs="Times New Roman"/>
          <w:color w:val="000000" w:themeColor="text1"/>
          <w:sz w:val="23"/>
          <w:szCs w:val="23"/>
          <w:shd w:val="clear" w:color="auto" w:fill="FFFFFF"/>
        </w:rPr>
        <w:t>their</w:t>
      </w:r>
      <w:r w:rsidR="00C91177" w:rsidRPr="00386510">
        <w:rPr>
          <w:rFonts w:ascii="Times New Roman" w:hAnsi="Times New Roman" w:cs="Times New Roman"/>
          <w:color w:val="000000" w:themeColor="text1"/>
          <w:sz w:val="23"/>
          <w:szCs w:val="23"/>
          <w:shd w:val="clear" w:color="auto" w:fill="FFFFFF"/>
        </w:rPr>
        <w:t xml:space="preserve"> semantic form is not (e.g., niggardly</w:t>
      </w:r>
      <w:r w:rsidR="0049348C" w:rsidRPr="00386510">
        <w:rPr>
          <w:rFonts w:ascii="Times New Roman" w:hAnsi="Times New Roman" w:cs="Times New Roman"/>
          <w:color w:val="000000" w:themeColor="text1"/>
          <w:sz w:val="23"/>
          <w:szCs w:val="23"/>
          <w:shd w:val="clear" w:color="auto" w:fill="FFFFFF"/>
        </w:rPr>
        <w:t xml:space="preserve">; McWhorter, </w:t>
      </w:r>
      <w:r w:rsidR="00CE38B9" w:rsidRPr="00386510">
        <w:rPr>
          <w:rFonts w:ascii="Times New Roman" w:hAnsi="Times New Roman" w:cs="Times New Roman"/>
          <w:color w:val="000000" w:themeColor="text1"/>
          <w:sz w:val="23"/>
          <w:szCs w:val="23"/>
          <w:shd w:val="clear" w:color="auto" w:fill="FFFFFF"/>
        </w:rPr>
        <w:t>2000</w:t>
      </w:r>
      <w:r w:rsidR="00C91177" w:rsidRPr="00386510">
        <w:rPr>
          <w:rFonts w:ascii="Times New Roman" w:hAnsi="Times New Roman" w:cs="Times New Roman"/>
          <w:color w:val="000000" w:themeColor="text1"/>
          <w:sz w:val="23"/>
          <w:szCs w:val="23"/>
          <w:shd w:val="clear" w:color="auto" w:fill="FFFFFF"/>
        </w:rPr>
        <w:t xml:space="preserve">), and we are gradually adjusting our grammatical forms to respect people with different </w:t>
      </w:r>
      <w:r w:rsidR="0049348C" w:rsidRPr="00386510">
        <w:rPr>
          <w:rFonts w:ascii="Times New Roman" w:hAnsi="Times New Roman" w:cs="Times New Roman"/>
          <w:color w:val="000000" w:themeColor="text1"/>
          <w:sz w:val="23"/>
          <w:szCs w:val="23"/>
          <w:shd w:val="clear" w:color="auto" w:fill="FFFFFF"/>
        </w:rPr>
        <w:t>identities</w:t>
      </w:r>
      <w:r w:rsidR="00C91177" w:rsidRPr="00386510">
        <w:rPr>
          <w:rFonts w:ascii="Times New Roman" w:hAnsi="Times New Roman" w:cs="Times New Roman"/>
          <w:color w:val="000000" w:themeColor="text1"/>
          <w:sz w:val="23"/>
          <w:szCs w:val="23"/>
          <w:shd w:val="clear" w:color="auto" w:fill="FFFFFF"/>
        </w:rPr>
        <w:t xml:space="preserve"> (e.g., singular they/them</w:t>
      </w:r>
      <w:r w:rsidR="0049348C" w:rsidRPr="00386510">
        <w:rPr>
          <w:rFonts w:ascii="Times New Roman" w:hAnsi="Times New Roman" w:cs="Times New Roman"/>
          <w:color w:val="000000" w:themeColor="text1"/>
          <w:sz w:val="23"/>
          <w:szCs w:val="23"/>
          <w:shd w:val="clear" w:color="auto" w:fill="FFFFFF"/>
        </w:rPr>
        <w:t>; Gernsbacher, 1997</w:t>
      </w:r>
      <w:r w:rsidR="00592409" w:rsidRPr="00386510">
        <w:rPr>
          <w:rFonts w:ascii="Times New Roman" w:hAnsi="Times New Roman" w:cs="Times New Roman"/>
          <w:color w:val="000000" w:themeColor="text1"/>
          <w:sz w:val="23"/>
          <w:szCs w:val="23"/>
          <w:shd w:val="clear" w:color="auto" w:fill="FFFFFF"/>
        </w:rPr>
        <w:t>)</w:t>
      </w:r>
      <w:r w:rsidR="00C91177" w:rsidRPr="00386510">
        <w:rPr>
          <w:rFonts w:ascii="Times New Roman" w:hAnsi="Times New Roman" w:cs="Times New Roman"/>
          <w:color w:val="000000" w:themeColor="text1"/>
          <w:sz w:val="23"/>
          <w:szCs w:val="23"/>
          <w:shd w:val="clear" w:color="auto" w:fill="FFFFFF"/>
        </w:rPr>
        <w:t xml:space="preserve">.  </w:t>
      </w:r>
      <w:r w:rsidR="00592409" w:rsidRPr="00386510">
        <w:rPr>
          <w:rFonts w:ascii="Times New Roman" w:hAnsi="Times New Roman" w:cs="Times New Roman"/>
          <w:color w:val="000000" w:themeColor="text1"/>
          <w:sz w:val="23"/>
          <w:szCs w:val="23"/>
          <w:shd w:val="clear" w:color="auto" w:fill="FFFFFF"/>
        </w:rPr>
        <w:t xml:space="preserve">While the initial concept creep of harmful language is undoubtedly good and mirrors societal progress, </w:t>
      </w:r>
      <w:r w:rsidR="00190B50" w:rsidRPr="00386510">
        <w:rPr>
          <w:rFonts w:ascii="Times New Roman" w:hAnsi="Times New Roman" w:cs="Times New Roman"/>
          <w:color w:val="000000" w:themeColor="text1"/>
          <w:sz w:val="23"/>
          <w:szCs w:val="23"/>
          <w:shd w:val="clear" w:color="auto" w:fill="FFFFFF"/>
        </w:rPr>
        <w:t>further top-down attempts at advanced semantic inflation of harmful language offer</w:t>
      </w:r>
      <w:r w:rsidR="00DF47D3" w:rsidRPr="00386510">
        <w:rPr>
          <w:rFonts w:ascii="Times New Roman" w:hAnsi="Times New Roman" w:cs="Times New Roman"/>
          <w:color w:val="000000" w:themeColor="text1"/>
          <w:sz w:val="23"/>
          <w:szCs w:val="23"/>
          <w:shd w:val="clear" w:color="auto" w:fill="FFFFFF"/>
        </w:rPr>
        <w:t>s</w:t>
      </w:r>
      <w:r w:rsidR="00190B50" w:rsidRPr="00386510">
        <w:rPr>
          <w:rFonts w:ascii="Times New Roman" w:hAnsi="Times New Roman" w:cs="Times New Roman"/>
          <w:color w:val="000000" w:themeColor="text1"/>
          <w:sz w:val="23"/>
          <w:szCs w:val="23"/>
          <w:shd w:val="clear" w:color="auto" w:fill="FFFFFF"/>
        </w:rPr>
        <w:t xml:space="preserve"> few benefits and many risks.</w:t>
      </w:r>
    </w:p>
    <w:p w14:paraId="011F222A" w14:textId="77777777" w:rsidR="00781349" w:rsidRPr="00386510" w:rsidRDefault="00781349" w:rsidP="00A532FC">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br w:type="page"/>
      </w:r>
    </w:p>
    <w:p w14:paraId="3B31BE30" w14:textId="1D5EFAFF"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lastRenderedPageBreak/>
        <w:t xml:space="preserve">Open Practices </w:t>
      </w:r>
    </w:p>
    <w:p w14:paraId="7E5A1C70" w14:textId="2C5459F6" w:rsidR="003376F3" w:rsidRPr="00386510" w:rsidRDefault="003376F3" w:rsidP="003376F3">
      <w:pPr>
        <w:pStyle w:val="NoSpacing"/>
        <w:spacing w:line="480" w:lineRule="auto"/>
        <w:rPr>
          <w:rFonts w:ascii="Times New Roman" w:hAnsi="Times New Roman" w:cs="Times New Roman"/>
          <w:color w:val="000000" w:themeColor="text1"/>
          <w:sz w:val="23"/>
          <w:szCs w:val="23"/>
        </w:rPr>
      </w:pPr>
      <w:r w:rsidRPr="00386510">
        <w:rPr>
          <w:rFonts w:ascii="Times New Roman" w:hAnsi="Times New Roman" w:cs="Times New Roman"/>
          <w:b/>
          <w:bCs/>
          <w:color w:val="000000" w:themeColor="text1"/>
          <w:sz w:val="23"/>
          <w:szCs w:val="23"/>
        </w:rPr>
        <w:tab/>
      </w:r>
      <w:r w:rsidRPr="00386510">
        <w:rPr>
          <w:rFonts w:ascii="Times New Roman" w:hAnsi="Times New Roman" w:cs="Times New Roman"/>
          <w:color w:val="000000" w:themeColor="text1"/>
          <w:sz w:val="23"/>
          <w:szCs w:val="23"/>
        </w:rPr>
        <w:t xml:space="preserve">All data, materials, and code for analyses are available at this </w:t>
      </w:r>
      <w:hyperlink r:id="rId11" w:history="1">
        <w:r w:rsidRPr="00386510">
          <w:rPr>
            <w:rStyle w:val="Hyperlink"/>
            <w:rFonts w:ascii="Times New Roman" w:hAnsi="Times New Roman" w:cs="Times New Roman"/>
            <w:color w:val="000000" w:themeColor="text1"/>
            <w:sz w:val="23"/>
            <w:szCs w:val="23"/>
          </w:rPr>
          <w:t>link</w:t>
        </w:r>
      </w:hyperlink>
      <w:r w:rsidRPr="00386510">
        <w:rPr>
          <w:rFonts w:ascii="Times New Roman" w:hAnsi="Times New Roman" w:cs="Times New Roman"/>
          <w:color w:val="000000" w:themeColor="text1"/>
          <w:sz w:val="23"/>
          <w:szCs w:val="23"/>
        </w:rPr>
        <w:t xml:space="preserve">.  A pre-registration was created for Study 2, which includes a design plan, sampling plan, variables, and analysis plan.  The pre-registration can be accessed at this </w:t>
      </w:r>
      <w:hyperlink r:id="rId12" w:history="1">
        <w:r w:rsidRPr="00386510">
          <w:rPr>
            <w:rStyle w:val="Hyperlink"/>
            <w:rFonts w:ascii="Times New Roman" w:hAnsi="Times New Roman" w:cs="Times New Roman"/>
            <w:color w:val="000000" w:themeColor="text1"/>
            <w:sz w:val="23"/>
            <w:szCs w:val="23"/>
          </w:rPr>
          <w:t>link</w:t>
        </w:r>
      </w:hyperlink>
      <w:r w:rsidRPr="00386510">
        <w:rPr>
          <w:rFonts w:ascii="Times New Roman" w:hAnsi="Times New Roman" w:cs="Times New Roman"/>
          <w:color w:val="000000" w:themeColor="text1"/>
          <w:sz w:val="23"/>
          <w:szCs w:val="23"/>
        </w:rPr>
        <w:t>. Data were analyzed using jamovi and R with the TOSTER package (Lakens, 2017; Caldwell, 2022) and jmv package (The jamovi Project, 2024).</w:t>
      </w:r>
    </w:p>
    <w:p w14:paraId="19ED2F06"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408FE946"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31E8E472"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1F7A8A80"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56A71B18"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70194660"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686C1E57"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02260832"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2A2CB548"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1EEF7DC0"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7F97F3D8"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5F33B5B3"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55B2744A"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18524B51"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748752F9"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0492DF8D"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60A1B96F"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22D9F1BF" w14:textId="77777777" w:rsidR="003376F3" w:rsidRPr="00386510" w:rsidRDefault="003376F3" w:rsidP="003376F3">
      <w:pPr>
        <w:pStyle w:val="NoSpacing"/>
        <w:spacing w:line="480" w:lineRule="auto"/>
        <w:rPr>
          <w:rFonts w:ascii="Times New Roman" w:hAnsi="Times New Roman" w:cs="Times New Roman"/>
          <w:b/>
          <w:bCs/>
          <w:color w:val="000000" w:themeColor="text1"/>
          <w:sz w:val="23"/>
          <w:szCs w:val="23"/>
        </w:rPr>
      </w:pPr>
    </w:p>
    <w:p w14:paraId="4AE5134E" w14:textId="77777777" w:rsidR="00007B66" w:rsidRPr="00386510" w:rsidRDefault="00007B66" w:rsidP="003376F3">
      <w:pPr>
        <w:pStyle w:val="NoSpacing"/>
        <w:spacing w:line="480" w:lineRule="auto"/>
        <w:rPr>
          <w:rFonts w:ascii="Times New Roman" w:hAnsi="Times New Roman" w:cs="Times New Roman"/>
          <w:b/>
          <w:bCs/>
          <w:color w:val="000000" w:themeColor="text1"/>
          <w:sz w:val="23"/>
          <w:szCs w:val="23"/>
        </w:rPr>
      </w:pPr>
    </w:p>
    <w:p w14:paraId="32CC8C78" w14:textId="77777777" w:rsidR="00007B66" w:rsidRPr="00386510" w:rsidRDefault="00007B66" w:rsidP="003376F3">
      <w:pPr>
        <w:pStyle w:val="NoSpacing"/>
        <w:spacing w:line="480" w:lineRule="auto"/>
        <w:rPr>
          <w:rFonts w:ascii="Times New Roman" w:hAnsi="Times New Roman" w:cs="Times New Roman"/>
          <w:b/>
          <w:bCs/>
          <w:color w:val="000000" w:themeColor="text1"/>
          <w:sz w:val="23"/>
          <w:szCs w:val="23"/>
        </w:rPr>
      </w:pPr>
    </w:p>
    <w:p w14:paraId="7274E98E" w14:textId="7ADA0B37" w:rsidR="00437CE6" w:rsidRPr="00386510" w:rsidRDefault="00437CE6" w:rsidP="00437CE6">
      <w:pPr>
        <w:pStyle w:val="NoSpacing"/>
        <w:spacing w:line="480" w:lineRule="auto"/>
        <w:jc w:val="center"/>
        <w:rPr>
          <w:rFonts w:ascii="Times New Roman" w:hAnsi="Times New Roman" w:cs="Times New Roman"/>
          <w:b/>
          <w:bCs/>
          <w:color w:val="000000" w:themeColor="text1"/>
          <w:sz w:val="23"/>
          <w:szCs w:val="23"/>
        </w:rPr>
      </w:pPr>
      <w:r w:rsidRPr="00386510">
        <w:rPr>
          <w:rFonts w:ascii="Times New Roman" w:hAnsi="Times New Roman" w:cs="Times New Roman"/>
          <w:b/>
          <w:bCs/>
          <w:color w:val="000000" w:themeColor="text1"/>
          <w:sz w:val="23"/>
          <w:szCs w:val="23"/>
        </w:rPr>
        <w:lastRenderedPageBreak/>
        <w:t>References</w:t>
      </w:r>
    </w:p>
    <w:p w14:paraId="0A30F316"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Aaron, J. E. (2010). An awkward companion: Disability and the semantic landscape of English lame. </w:t>
      </w:r>
      <w:r w:rsidRPr="00386510">
        <w:rPr>
          <w:rFonts w:ascii="Times New Roman" w:hAnsi="Times New Roman" w:cs="Times New Roman"/>
          <w:i/>
          <w:iCs/>
          <w:color w:val="000000" w:themeColor="text1"/>
          <w:sz w:val="23"/>
          <w:szCs w:val="23"/>
          <w:shd w:val="clear" w:color="auto" w:fill="FFFFFF"/>
        </w:rPr>
        <w:t>Journal of English Linguistics</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38</w:t>
      </w:r>
      <w:r w:rsidRPr="00386510">
        <w:rPr>
          <w:rFonts w:ascii="Times New Roman" w:hAnsi="Times New Roman" w:cs="Times New Roman"/>
          <w:color w:val="000000" w:themeColor="text1"/>
          <w:sz w:val="23"/>
          <w:szCs w:val="23"/>
          <w:shd w:val="clear" w:color="auto" w:fill="FFFFFF"/>
        </w:rPr>
        <w:t>(1), 25-55.</w:t>
      </w:r>
    </w:p>
    <w:p w14:paraId="12EA4845"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American Psychological Association. (2023). </w:t>
      </w:r>
      <w:r w:rsidRPr="00386510">
        <w:rPr>
          <w:rFonts w:ascii="Times New Roman" w:hAnsi="Times New Roman" w:cs="Times New Roman"/>
          <w:i/>
          <w:iCs/>
          <w:color w:val="000000" w:themeColor="text1"/>
          <w:sz w:val="23"/>
          <w:szCs w:val="23"/>
        </w:rPr>
        <w:t>Inclusive language guide</w:t>
      </w:r>
      <w:r w:rsidRPr="00386510">
        <w:rPr>
          <w:rFonts w:ascii="Times New Roman" w:hAnsi="Times New Roman" w:cs="Times New Roman"/>
          <w:color w:val="000000" w:themeColor="text1"/>
          <w:sz w:val="23"/>
          <w:szCs w:val="23"/>
        </w:rPr>
        <w:t>. https://www.apa.org/about/apa/equity-diversity-inclusion/language-guidelines</w:t>
      </w:r>
    </w:p>
    <w:p w14:paraId="40E33829"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American Psychological Association. (2023). Microaggression. In </w:t>
      </w:r>
      <w:r w:rsidRPr="00386510">
        <w:rPr>
          <w:rFonts w:ascii="Times New Roman" w:hAnsi="Times New Roman" w:cs="Times New Roman"/>
          <w:i/>
          <w:iCs/>
          <w:color w:val="000000" w:themeColor="text1"/>
          <w:sz w:val="23"/>
          <w:szCs w:val="23"/>
        </w:rPr>
        <w:t xml:space="preserve">APA dictionary of psychology. </w:t>
      </w:r>
      <w:r w:rsidRPr="00386510">
        <w:rPr>
          <w:rFonts w:ascii="Times New Roman" w:hAnsi="Times New Roman" w:cs="Times New Roman"/>
          <w:color w:val="000000" w:themeColor="text1"/>
          <w:sz w:val="23"/>
          <w:szCs w:val="23"/>
        </w:rPr>
        <w:t>https://dictionary.apa.org/microaggression</w:t>
      </w:r>
    </w:p>
    <w:p w14:paraId="67EE6677"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Baron, R., &amp; Richardson, D. (1994). </w:t>
      </w:r>
      <w:r w:rsidRPr="00386510">
        <w:rPr>
          <w:rFonts w:ascii="Times New Roman" w:hAnsi="Times New Roman" w:cs="Times New Roman"/>
          <w:i/>
          <w:color w:val="000000" w:themeColor="text1"/>
          <w:sz w:val="23"/>
          <w:szCs w:val="23"/>
        </w:rPr>
        <w:t>Human aggression.</w:t>
      </w:r>
      <w:r w:rsidRPr="00386510">
        <w:rPr>
          <w:rFonts w:ascii="Times New Roman" w:hAnsi="Times New Roman" w:cs="Times New Roman"/>
          <w:color w:val="000000" w:themeColor="text1"/>
          <w:sz w:val="23"/>
          <w:szCs w:val="23"/>
        </w:rPr>
        <w:t xml:space="preserve"> New York: Plenum Press.</w:t>
      </w:r>
    </w:p>
    <w:p w14:paraId="3FDDE0D0"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Bean, A. M., Nielsen, R. K., Van Rooij, A. J., &amp; Ferguson, C. J. (2017). Video game addiction: The push to pathologize video games. </w:t>
      </w:r>
      <w:r w:rsidRPr="00386510">
        <w:rPr>
          <w:rFonts w:ascii="Times New Roman" w:hAnsi="Times New Roman" w:cs="Times New Roman"/>
          <w:i/>
          <w:iCs/>
          <w:color w:val="000000" w:themeColor="text1"/>
          <w:sz w:val="23"/>
          <w:szCs w:val="23"/>
          <w:shd w:val="clear" w:color="auto" w:fill="FFFFFF"/>
        </w:rPr>
        <w:t>Professional Psychology: Research and Practice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48</w:t>
      </w:r>
      <w:r w:rsidRPr="00386510">
        <w:rPr>
          <w:rFonts w:ascii="Times New Roman" w:hAnsi="Times New Roman" w:cs="Times New Roman"/>
          <w:color w:val="000000" w:themeColor="text1"/>
          <w:sz w:val="23"/>
          <w:szCs w:val="23"/>
          <w:shd w:val="clear" w:color="auto" w:fill="FFFFFF"/>
        </w:rPr>
        <w:t>(5), 378-389.</w:t>
      </w:r>
    </w:p>
    <w:p w14:paraId="3E064F86"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Bellet, B. W., Jones, P. J., &amp; McNally, R. J. (2018). Trigger warning: Empirical evidence ahead. </w:t>
      </w:r>
      <w:r w:rsidRPr="00386510">
        <w:rPr>
          <w:rFonts w:ascii="Times New Roman" w:hAnsi="Times New Roman" w:cs="Times New Roman"/>
          <w:i/>
          <w:iCs/>
          <w:color w:val="000000" w:themeColor="text1"/>
          <w:sz w:val="23"/>
          <w:szCs w:val="23"/>
          <w:shd w:val="clear" w:color="auto" w:fill="FFFFFF"/>
        </w:rPr>
        <w:t>Journal of Behavior Therapy and Experimental Psychiatry</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61</w:t>
      </w:r>
      <w:r w:rsidRPr="00386510">
        <w:rPr>
          <w:rFonts w:ascii="Times New Roman" w:hAnsi="Times New Roman" w:cs="Times New Roman"/>
          <w:color w:val="000000" w:themeColor="text1"/>
          <w:sz w:val="23"/>
          <w:szCs w:val="23"/>
          <w:shd w:val="clear" w:color="auto" w:fill="FFFFFF"/>
        </w:rPr>
        <w:t>, 134-141.</w:t>
      </w:r>
    </w:p>
    <w:p w14:paraId="132597DB"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Benjamin, D. J., Berger, J. O., Johannesson, M., Nosek, B. A., Wagenmakers, E. J., Berk, R., ... &amp; Johnson, V. E. (2018). Redefine statistical significance. </w:t>
      </w:r>
      <w:r w:rsidRPr="00386510">
        <w:rPr>
          <w:rFonts w:ascii="Times New Roman" w:hAnsi="Times New Roman" w:cs="Times New Roman"/>
          <w:i/>
          <w:iCs/>
          <w:color w:val="000000" w:themeColor="text1"/>
          <w:sz w:val="23"/>
          <w:szCs w:val="23"/>
          <w:shd w:val="clear" w:color="auto" w:fill="FFFFFF"/>
        </w:rPr>
        <w:t>Nature Human Behaviour</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2</w:t>
      </w:r>
      <w:r w:rsidRPr="00386510">
        <w:rPr>
          <w:rFonts w:ascii="Times New Roman" w:hAnsi="Times New Roman" w:cs="Times New Roman"/>
          <w:color w:val="000000" w:themeColor="text1"/>
          <w:sz w:val="23"/>
          <w:szCs w:val="23"/>
          <w:shd w:val="clear" w:color="auto" w:fill="FFFFFF"/>
        </w:rPr>
        <w:t>(1), 6-10.</w:t>
      </w:r>
    </w:p>
    <w:p w14:paraId="243F6DAC"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Blank, A. (1999). Why do new meanings occur? A cognitive typology of the motivations for lexical semantic change. </w:t>
      </w:r>
      <w:r w:rsidRPr="00386510">
        <w:rPr>
          <w:rFonts w:ascii="Times New Roman" w:hAnsi="Times New Roman" w:cs="Times New Roman"/>
          <w:i/>
          <w:iCs/>
          <w:color w:val="000000" w:themeColor="text1"/>
          <w:sz w:val="23"/>
          <w:szCs w:val="23"/>
          <w:shd w:val="clear" w:color="auto" w:fill="FFFFFF"/>
        </w:rPr>
        <w:t>Historical Semantics and Cognition</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13</w:t>
      </w:r>
      <w:r w:rsidRPr="00386510">
        <w:rPr>
          <w:rFonts w:ascii="Times New Roman" w:hAnsi="Times New Roman" w:cs="Times New Roman"/>
          <w:color w:val="000000" w:themeColor="text1"/>
          <w:sz w:val="23"/>
          <w:szCs w:val="23"/>
          <w:shd w:val="clear" w:color="auto" w:fill="FFFFFF"/>
        </w:rPr>
        <w:t>(6).</w:t>
      </w:r>
    </w:p>
    <w:p w14:paraId="305F3368"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Bleske-Rechek, A., Deaner, R. O., Paulich, K. N.., Axelrod, M., Badenhorst, S., Nguyen, K., Seyoum, E., &amp; Lay, P. S. (2023). In the eye of the beholder: Situational and dispositional predictors of perceiving harm in others’ words. </w:t>
      </w:r>
      <w:r w:rsidRPr="00386510">
        <w:rPr>
          <w:rFonts w:ascii="Times New Roman" w:hAnsi="Times New Roman" w:cs="Times New Roman"/>
          <w:i/>
          <w:iCs/>
          <w:color w:val="000000" w:themeColor="text1"/>
          <w:sz w:val="23"/>
          <w:szCs w:val="23"/>
        </w:rPr>
        <w:t>Personality and Individual Differences</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200</w:t>
      </w:r>
      <w:r w:rsidRPr="00386510">
        <w:rPr>
          <w:rFonts w:ascii="Times New Roman" w:hAnsi="Times New Roman" w:cs="Times New Roman"/>
          <w:color w:val="000000" w:themeColor="text1"/>
          <w:sz w:val="23"/>
          <w:szCs w:val="23"/>
        </w:rPr>
        <w:t xml:space="preserve">, 111902. </w:t>
      </w:r>
      <w:hyperlink r:id="rId13" w:history="1">
        <w:r w:rsidRPr="00386510">
          <w:rPr>
            <w:rStyle w:val="Hyperlink"/>
            <w:rFonts w:ascii="Times New Roman" w:hAnsi="Times New Roman" w:cs="Times New Roman"/>
            <w:color w:val="000000" w:themeColor="text1"/>
            <w:sz w:val="23"/>
            <w:szCs w:val="23"/>
          </w:rPr>
          <w:t>https://doi.org/10.1016/j.paid.2022.111902</w:t>
        </w:r>
      </w:hyperlink>
      <w:r w:rsidRPr="00386510">
        <w:rPr>
          <w:rFonts w:ascii="Times New Roman" w:hAnsi="Times New Roman" w:cs="Times New Roman"/>
          <w:color w:val="000000" w:themeColor="text1"/>
          <w:sz w:val="23"/>
          <w:szCs w:val="23"/>
        </w:rPr>
        <w:t xml:space="preserve"> </w:t>
      </w:r>
    </w:p>
    <w:p w14:paraId="4F43E10A"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Bridgland, V. M. E., Jones, P. J., &amp; Bellet, B. W. (2023). A meta-analysis of the efficacy of trigger warnings, content warnings, and content notes. </w:t>
      </w:r>
      <w:r w:rsidRPr="00386510">
        <w:rPr>
          <w:rFonts w:ascii="Times New Roman" w:hAnsi="Times New Roman" w:cs="Times New Roman"/>
          <w:i/>
          <w:iCs/>
          <w:color w:val="000000" w:themeColor="text1"/>
          <w:sz w:val="23"/>
          <w:szCs w:val="23"/>
        </w:rPr>
        <w:t>Clinical Psychological Science</w:t>
      </w:r>
      <w:r w:rsidRPr="00386510">
        <w:rPr>
          <w:rFonts w:ascii="Times New Roman" w:hAnsi="Times New Roman" w:cs="Times New Roman"/>
          <w:color w:val="000000" w:themeColor="text1"/>
          <w:sz w:val="23"/>
          <w:szCs w:val="23"/>
        </w:rPr>
        <w:t xml:space="preserve">. Advanced online publication. https://doi.org/10.1177/21677026231186625 </w:t>
      </w:r>
    </w:p>
    <w:p w14:paraId="7A1D28AD"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lastRenderedPageBreak/>
        <w:t>Celniker, J. B., Ringel, M. M., Nelson, K., &amp; Ditto, P. H. (2022). Correlates of “Coddling”: Cognitive distortions predict safetyism-inspired beliefs, belief that words can harm, and trigger warning endorsement in college students. </w:t>
      </w:r>
      <w:r w:rsidRPr="00386510">
        <w:rPr>
          <w:rFonts w:ascii="Times New Roman" w:hAnsi="Times New Roman" w:cs="Times New Roman"/>
          <w:i/>
          <w:iCs/>
          <w:color w:val="000000" w:themeColor="text1"/>
          <w:sz w:val="23"/>
          <w:szCs w:val="23"/>
          <w:shd w:val="clear" w:color="auto" w:fill="FFFFFF"/>
        </w:rPr>
        <w:t>Personality and Individual Differences</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185</w:t>
      </w:r>
      <w:r w:rsidRPr="00386510">
        <w:rPr>
          <w:rFonts w:ascii="Times New Roman" w:hAnsi="Times New Roman" w:cs="Times New Roman"/>
          <w:color w:val="000000" w:themeColor="text1"/>
          <w:sz w:val="23"/>
          <w:szCs w:val="23"/>
          <w:shd w:val="clear" w:color="auto" w:fill="FFFFFF"/>
        </w:rPr>
        <w:t>, 111243.</w:t>
      </w:r>
    </w:p>
    <w:p w14:paraId="4BAE7234" w14:textId="56AFAE9B"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Caldwell, A. R. (2022). Exploring equivalence testing with the updated TOSTER R Package. </w:t>
      </w:r>
      <w:r w:rsidRPr="00386510">
        <w:rPr>
          <w:rStyle w:val="Emphasis"/>
          <w:rFonts w:ascii="Times New Roman" w:hAnsi="Times New Roman" w:cs="Times New Roman"/>
          <w:color w:val="000000" w:themeColor="text1"/>
          <w:sz w:val="23"/>
          <w:szCs w:val="23"/>
        </w:rPr>
        <w:t>PsyArXiv</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color w:val="000000" w:themeColor="text1"/>
          <w:sz w:val="23"/>
          <w:szCs w:val="23"/>
          <w:shd w:val="clear" w:color="auto" w:fill="FFFFFF"/>
        </w:rPr>
        <w:t>doi:10.31234/osf.io/ty8de</w:t>
      </w:r>
    </w:p>
    <w:p w14:paraId="7E600A61"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Chmielewski, M., &amp; Kucker, S. C. (2020). An MTurk Crisis? Shifts in Data Quality and the Impact on Study Results. </w:t>
      </w:r>
      <w:r w:rsidRPr="00386510">
        <w:rPr>
          <w:rFonts w:ascii="Times New Roman" w:hAnsi="Times New Roman" w:cs="Times New Roman"/>
          <w:i/>
          <w:iCs/>
          <w:color w:val="000000" w:themeColor="text1"/>
          <w:sz w:val="23"/>
          <w:szCs w:val="23"/>
          <w:shd w:val="clear" w:color="auto" w:fill="FFFFFF"/>
        </w:rPr>
        <w:t>Social Psychological and Personality Science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11</w:t>
      </w:r>
      <w:r w:rsidRPr="00386510">
        <w:rPr>
          <w:rFonts w:ascii="Times New Roman" w:hAnsi="Times New Roman" w:cs="Times New Roman"/>
          <w:color w:val="000000" w:themeColor="text1"/>
          <w:sz w:val="23"/>
          <w:szCs w:val="23"/>
          <w:shd w:val="clear" w:color="auto" w:fill="FFFFFF"/>
        </w:rPr>
        <w:t>(4), 464-473. https://doi.org/10.1177/1948550619875149</w:t>
      </w:r>
      <w:r w:rsidRPr="00386510">
        <w:rPr>
          <w:rFonts w:ascii="Times New Roman" w:hAnsi="Times New Roman" w:cs="Times New Roman"/>
          <w:color w:val="000000" w:themeColor="text1"/>
          <w:sz w:val="23"/>
          <w:szCs w:val="23"/>
        </w:rPr>
        <w:t xml:space="preserve"> </w:t>
      </w:r>
    </w:p>
    <w:p w14:paraId="457B351B"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Clay, R. (2017). Did you really just say that? </w:t>
      </w:r>
      <w:r w:rsidRPr="00386510">
        <w:rPr>
          <w:rFonts w:ascii="Times New Roman" w:hAnsi="Times New Roman" w:cs="Times New Roman"/>
          <w:i/>
          <w:iCs/>
          <w:color w:val="000000" w:themeColor="text1"/>
          <w:sz w:val="23"/>
          <w:szCs w:val="23"/>
        </w:rPr>
        <w:t>Monitor on Psychology, 48</w:t>
      </w:r>
      <w:r w:rsidRPr="00386510">
        <w:rPr>
          <w:rFonts w:ascii="Times New Roman" w:hAnsi="Times New Roman" w:cs="Times New Roman"/>
          <w:color w:val="000000" w:themeColor="text1"/>
          <w:sz w:val="23"/>
          <w:szCs w:val="23"/>
        </w:rPr>
        <w:t>(1), 46.</w:t>
      </w:r>
    </w:p>
    <w:p w14:paraId="22B12F0B"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Coteț, C. D., &amp; David, D. (2016). The trust about predictions and emotions: Two meta-analyses of their relationship. </w:t>
      </w:r>
      <w:r w:rsidRPr="00386510">
        <w:rPr>
          <w:rFonts w:ascii="Times New Roman" w:hAnsi="Times New Roman" w:cs="Times New Roman"/>
          <w:i/>
          <w:iCs/>
          <w:color w:val="000000" w:themeColor="text1"/>
          <w:sz w:val="23"/>
          <w:szCs w:val="23"/>
        </w:rPr>
        <w:t>Personality and Individual Differences</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94</w:t>
      </w:r>
      <w:r w:rsidRPr="00386510">
        <w:rPr>
          <w:rFonts w:ascii="Times New Roman" w:hAnsi="Times New Roman" w:cs="Times New Roman"/>
          <w:color w:val="000000" w:themeColor="text1"/>
          <w:sz w:val="23"/>
          <w:szCs w:val="23"/>
        </w:rPr>
        <w:t xml:space="preserve">, 82–91. </w:t>
      </w:r>
      <w:hyperlink r:id="rId14" w:history="1">
        <w:r w:rsidRPr="00386510">
          <w:rPr>
            <w:rStyle w:val="Hyperlink"/>
            <w:rFonts w:ascii="Times New Roman" w:hAnsi="Times New Roman" w:cs="Times New Roman"/>
            <w:color w:val="000000" w:themeColor="text1"/>
            <w:sz w:val="23"/>
            <w:szCs w:val="23"/>
          </w:rPr>
          <w:t>http://dx.doi.org/10.1016/j.paid.2015.12.046</w:t>
        </w:r>
      </w:hyperlink>
      <w:r w:rsidRPr="00386510">
        <w:rPr>
          <w:rFonts w:ascii="Times New Roman" w:hAnsi="Times New Roman" w:cs="Times New Roman"/>
          <w:color w:val="000000" w:themeColor="text1"/>
          <w:sz w:val="23"/>
          <w:szCs w:val="23"/>
        </w:rPr>
        <w:t xml:space="preserve"> </w:t>
      </w:r>
    </w:p>
    <w:p w14:paraId="0266717F"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Ferguson, C. J. (2016). An effect size primer: A guide for clinicians and researchers. In A. E. Kazdin (Ed.), </w:t>
      </w:r>
      <w:r w:rsidRPr="00386510">
        <w:rPr>
          <w:rStyle w:val="Emphasis"/>
          <w:rFonts w:ascii="Times New Roman" w:hAnsi="Times New Roman" w:cs="Times New Roman"/>
          <w:color w:val="000000" w:themeColor="text1"/>
          <w:sz w:val="23"/>
          <w:szCs w:val="23"/>
          <w:shd w:val="clear" w:color="auto" w:fill="FFFFFF"/>
        </w:rPr>
        <w:t>Methodological issues and strategies in clinical research</w:t>
      </w:r>
      <w:r w:rsidRPr="00386510">
        <w:rPr>
          <w:rFonts w:ascii="Times New Roman" w:hAnsi="Times New Roman" w:cs="Times New Roman"/>
          <w:color w:val="000000" w:themeColor="text1"/>
          <w:sz w:val="23"/>
          <w:szCs w:val="23"/>
          <w:shd w:val="clear" w:color="auto" w:fill="FFFFFF"/>
        </w:rPr>
        <w:t> (4th ed., pp. 301–310). American Psychological Association. https://doi.org/10.1037/14805-020</w:t>
      </w:r>
    </w:p>
    <w:p w14:paraId="2F1CC6F7"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Fortson, B. W. (2003). An approach to semantic change. In Joseph, B. D., &amp; Janda, R. D. (Eds.), </w:t>
      </w:r>
      <w:r w:rsidRPr="00386510">
        <w:rPr>
          <w:rFonts w:ascii="Times New Roman" w:hAnsi="Times New Roman" w:cs="Times New Roman"/>
          <w:i/>
          <w:iCs/>
          <w:color w:val="000000" w:themeColor="text1"/>
          <w:sz w:val="23"/>
          <w:szCs w:val="23"/>
        </w:rPr>
        <w:t>The handbook of historical linguistics</w:t>
      </w:r>
      <w:r w:rsidRPr="00386510">
        <w:rPr>
          <w:rFonts w:ascii="Times New Roman" w:hAnsi="Times New Roman" w:cs="Times New Roman"/>
          <w:color w:val="000000" w:themeColor="text1"/>
          <w:sz w:val="23"/>
          <w:szCs w:val="23"/>
        </w:rPr>
        <w:t xml:space="preserve"> (pp. 648-666). Blackwell.</w:t>
      </w:r>
    </w:p>
    <w:p w14:paraId="7E09C38D"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Franklin, S. (2020). The biggest bedroom is no longer a ‘master.’ </w:t>
      </w:r>
      <w:r w:rsidRPr="00386510">
        <w:rPr>
          <w:rFonts w:ascii="Times New Roman" w:hAnsi="Times New Roman" w:cs="Times New Roman"/>
          <w:i/>
          <w:iCs/>
          <w:color w:val="000000" w:themeColor="text1"/>
          <w:sz w:val="23"/>
          <w:szCs w:val="23"/>
        </w:rPr>
        <w:t xml:space="preserve">New York Times. </w:t>
      </w:r>
      <w:r w:rsidRPr="00386510">
        <w:rPr>
          <w:rFonts w:ascii="Times New Roman" w:hAnsi="Times New Roman" w:cs="Times New Roman"/>
          <w:color w:val="000000" w:themeColor="text1"/>
          <w:sz w:val="23"/>
          <w:szCs w:val="23"/>
        </w:rPr>
        <w:t>https://www.nytimes.com/2020/08/05/realestate/master-bedroom-change.html</w:t>
      </w:r>
    </w:p>
    <w:p w14:paraId="579FF68D"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Frankovic, K. (2018). When it comes to the n-word, most see it as offensive whoever says it. </w:t>
      </w:r>
      <w:r w:rsidRPr="00386510">
        <w:rPr>
          <w:rFonts w:ascii="Times New Roman" w:hAnsi="Times New Roman" w:cs="Times New Roman"/>
          <w:i/>
          <w:iCs/>
          <w:color w:val="000000" w:themeColor="text1"/>
          <w:sz w:val="23"/>
          <w:szCs w:val="23"/>
        </w:rPr>
        <w:t>YouGov</w:t>
      </w:r>
      <w:r w:rsidRPr="00386510">
        <w:rPr>
          <w:rFonts w:ascii="Times New Roman" w:hAnsi="Times New Roman" w:cs="Times New Roman"/>
          <w:color w:val="000000" w:themeColor="text1"/>
          <w:sz w:val="23"/>
          <w:szCs w:val="23"/>
        </w:rPr>
        <w:t>. https://today.yougov.com/politics/articles/21420-when-it-comes-n-word-most-see-it-offensive-whoever</w:t>
      </w:r>
    </w:p>
    <w:p w14:paraId="2EC26281" w14:textId="41E0610D"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Gabay, R., Hameiri, B., Rubel-Lifschitz, T., &amp; Nadler, A. (2020). The tendency for interpersonal victimhood: The personality construct and its consequences. </w:t>
      </w:r>
      <w:r w:rsidRPr="00386510">
        <w:rPr>
          <w:rFonts w:ascii="Times New Roman" w:hAnsi="Times New Roman" w:cs="Times New Roman"/>
          <w:i/>
          <w:iCs/>
          <w:color w:val="000000" w:themeColor="text1"/>
          <w:sz w:val="23"/>
          <w:szCs w:val="23"/>
        </w:rPr>
        <w:t>Personality and Individual Differences</w:t>
      </w:r>
      <w:r w:rsidRPr="00386510">
        <w:rPr>
          <w:rFonts w:ascii="Times New Roman" w:hAnsi="Times New Roman" w:cs="Times New Roman"/>
          <w:color w:val="000000" w:themeColor="text1"/>
          <w:sz w:val="23"/>
          <w:szCs w:val="23"/>
        </w:rPr>
        <w:t>, </w:t>
      </w:r>
      <w:r w:rsidRPr="00386510">
        <w:rPr>
          <w:rFonts w:ascii="Times New Roman" w:hAnsi="Times New Roman" w:cs="Times New Roman"/>
          <w:i/>
          <w:iCs/>
          <w:color w:val="000000" w:themeColor="text1"/>
          <w:sz w:val="23"/>
          <w:szCs w:val="23"/>
        </w:rPr>
        <w:t>165</w:t>
      </w:r>
      <w:r w:rsidRPr="00386510">
        <w:rPr>
          <w:rFonts w:ascii="Times New Roman" w:hAnsi="Times New Roman" w:cs="Times New Roman"/>
          <w:color w:val="000000" w:themeColor="text1"/>
          <w:sz w:val="23"/>
          <w:szCs w:val="23"/>
        </w:rPr>
        <w:t>.</w:t>
      </w:r>
    </w:p>
    <w:p w14:paraId="7249BC30" w14:textId="77777777" w:rsidR="00437CE6" w:rsidRPr="00386510" w:rsidRDefault="00437CE6" w:rsidP="00437CE6">
      <w:pPr>
        <w:pStyle w:val="NoSpacing"/>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lastRenderedPageBreak/>
        <w:t xml:space="preserve">Gallagher, S. (2023). </w:t>
      </w:r>
      <w:r w:rsidRPr="00386510">
        <w:rPr>
          <w:rFonts w:ascii="Times New Roman" w:hAnsi="Times New Roman" w:cs="Times New Roman"/>
          <w:i/>
          <w:iCs/>
          <w:color w:val="000000" w:themeColor="text1"/>
          <w:sz w:val="23"/>
          <w:szCs w:val="23"/>
        </w:rPr>
        <w:t>Update on Elimination of Harmful Language Initiative in Stanford’s IT Community</w:t>
      </w:r>
      <w:r w:rsidRPr="00386510">
        <w:rPr>
          <w:rFonts w:ascii="Times New Roman" w:hAnsi="Times New Roman" w:cs="Times New Roman"/>
          <w:color w:val="000000" w:themeColor="text1"/>
          <w:sz w:val="23"/>
          <w:szCs w:val="23"/>
        </w:rPr>
        <w:t>. Stanford University. https://itcommunity.stanford.edu/news/update-elimination-harmful-language-initiative-stanfords-it-community</w:t>
      </w:r>
    </w:p>
    <w:p w14:paraId="11C568AA"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Gernsbacher, M. A. (1997). Generic pronominal anaphora: The case of the English singular they. </w:t>
      </w:r>
      <w:r w:rsidRPr="00386510">
        <w:rPr>
          <w:rFonts w:ascii="Times New Roman" w:hAnsi="Times New Roman" w:cs="Times New Roman"/>
          <w:i/>
          <w:iCs/>
          <w:color w:val="000000" w:themeColor="text1"/>
          <w:sz w:val="23"/>
          <w:szCs w:val="23"/>
          <w:shd w:val="clear" w:color="auto" w:fill="FFFFFF"/>
        </w:rPr>
        <w:t>Verbum (Nancy, France)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19</w:t>
      </w:r>
      <w:r w:rsidRPr="00386510">
        <w:rPr>
          <w:rFonts w:ascii="Times New Roman" w:hAnsi="Times New Roman" w:cs="Times New Roman"/>
          <w:color w:val="000000" w:themeColor="text1"/>
          <w:sz w:val="23"/>
          <w:szCs w:val="23"/>
          <w:shd w:val="clear" w:color="auto" w:fill="FFFFFF"/>
        </w:rPr>
        <w:t>(1-2), 67-84.</w:t>
      </w:r>
    </w:p>
    <w:p w14:paraId="5D4CF289"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Gray, K., &amp; Wegner, D. M. (2009). Moral typecasting: divergent perceptions of moral agents and moral patients. </w:t>
      </w:r>
      <w:r w:rsidRPr="00386510">
        <w:rPr>
          <w:rFonts w:ascii="Times New Roman" w:hAnsi="Times New Roman" w:cs="Times New Roman"/>
          <w:i/>
          <w:iCs/>
          <w:color w:val="000000" w:themeColor="text1"/>
          <w:sz w:val="23"/>
          <w:szCs w:val="23"/>
          <w:shd w:val="clear" w:color="auto" w:fill="FFFFFF"/>
        </w:rPr>
        <w:t>Journal of Personality and Social Psychology</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96</w:t>
      </w:r>
      <w:r w:rsidRPr="00386510">
        <w:rPr>
          <w:rFonts w:ascii="Times New Roman" w:hAnsi="Times New Roman" w:cs="Times New Roman"/>
          <w:color w:val="000000" w:themeColor="text1"/>
          <w:sz w:val="23"/>
          <w:szCs w:val="23"/>
          <w:shd w:val="clear" w:color="auto" w:fill="FFFFFF"/>
        </w:rPr>
        <w:t>(3), 505-520.</w:t>
      </w:r>
    </w:p>
    <w:p w14:paraId="6C01551F"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Haslam, N. (2016). Concept creep: Psychology’s expanding concepts of harm and pathology. </w:t>
      </w:r>
      <w:r w:rsidRPr="00386510">
        <w:rPr>
          <w:rFonts w:ascii="Times New Roman" w:hAnsi="Times New Roman" w:cs="Times New Roman"/>
          <w:i/>
          <w:iCs/>
          <w:color w:val="000000" w:themeColor="text1"/>
          <w:sz w:val="23"/>
          <w:szCs w:val="23"/>
          <w:shd w:val="clear" w:color="auto" w:fill="FFFFFF"/>
        </w:rPr>
        <w:t>Psychological Inquiry</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27</w:t>
      </w:r>
      <w:r w:rsidRPr="00386510">
        <w:rPr>
          <w:rFonts w:ascii="Times New Roman" w:hAnsi="Times New Roman" w:cs="Times New Roman"/>
          <w:color w:val="000000" w:themeColor="text1"/>
          <w:sz w:val="23"/>
          <w:szCs w:val="23"/>
          <w:shd w:val="clear" w:color="auto" w:fill="FFFFFF"/>
        </w:rPr>
        <w:t>(1), 1–17. https://doi.org/10.1080/1047840X.2016.1082418</w:t>
      </w:r>
    </w:p>
    <w:p w14:paraId="0A2B80EC"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Haslam, N., Dakin, B. C., Fabiano, F., McGrath, M. J., Rhee, J., Vylomova, E., ... &amp; Wheeler, M. A. (2020). Harm inflation: Making sense of concept creep. </w:t>
      </w:r>
      <w:r w:rsidRPr="00386510">
        <w:rPr>
          <w:rFonts w:ascii="Times New Roman" w:hAnsi="Times New Roman" w:cs="Times New Roman"/>
          <w:i/>
          <w:iCs/>
          <w:color w:val="000000" w:themeColor="text1"/>
          <w:sz w:val="23"/>
          <w:szCs w:val="23"/>
          <w:shd w:val="clear" w:color="auto" w:fill="FFFFFF"/>
        </w:rPr>
        <w:t>European Review of Social Psychology</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31</w:t>
      </w:r>
      <w:r w:rsidRPr="00386510">
        <w:rPr>
          <w:rFonts w:ascii="Times New Roman" w:hAnsi="Times New Roman" w:cs="Times New Roman"/>
          <w:color w:val="000000" w:themeColor="text1"/>
          <w:sz w:val="23"/>
          <w:szCs w:val="23"/>
          <w:shd w:val="clear" w:color="auto" w:fill="FFFFFF"/>
        </w:rPr>
        <w:t>(1), 254-286.</w:t>
      </w:r>
    </w:p>
    <w:p w14:paraId="41FD9E8C"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 xml:space="preserve">Henderson, A. (2003). What’s in a slur? </w:t>
      </w:r>
      <w:r w:rsidRPr="00386510">
        <w:rPr>
          <w:rFonts w:ascii="Times New Roman" w:hAnsi="Times New Roman" w:cs="Times New Roman"/>
          <w:i/>
          <w:iCs/>
          <w:color w:val="000000" w:themeColor="text1"/>
          <w:sz w:val="23"/>
          <w:szCs w:val="23"/>
          <w:shd w:val="clear" w:color="auto" w:fill="FFFFFF"/>
        </w:rPr>
        <w:t>American Speech, 78</w:t>
      </w:r>
      <w:r w:rsidRPr="00386510">
        <w:rPr>
          <w:rFonts w:ascii="Times New Roman" w:hAnsi="Times New Roman" w:cs="Times New Roman"/>
          <w:color w:val="000000" w:themeColor="text1"/>
          <w:sz w:val="23"/>
          <w:szCs w:val="23"/>
          <w:shd w:val="clear" w:color="auto" w:fill="FFFFFF"/>
        </w:rPr>
        <w:t>(1), 53-74.</w:t>
      </w:r>
    </w:p>
    <w:p w14:paraId="39B83F45" w14:textId="77777777" w:rsidR="00437CE6" w:rsidRPr="00386510" w:rsidRDefault="00437CE6" w:rsidP="00437CE6">
      <w:pPr>
        <w:spacing w:line="480" w:lineRule="auto"/>
        <w:ind w:left="720" w:hanging="720"/>
        <w:rPr>
          <w:rFonts w:ascii="Times New Roman" w:eastAsia="Times New Roman" w:hAnsi="Times New Roman" w:cs="Times New Roman"/>
          <w:color w:val="000000" w:themeColor="text1"/>
          <w:kern w:val="36"/>
          <w:sz w:val="23"/>
          <w:szCs w:val="23"/>
          <w14:ligatures w14:val="none"/>
        </w:rPr>
      </w:pPr>
      <w:r w:rsidRPr="00386510">
        <w:rPr>
          <w:rFonts w:ascii="Times New Roman" w:hAnsi="Times New Roman" w:cs="Times New Roman"/>
          <w:color w:val="000000" w:themeColor="text1"/>
          <w:sz w:val="23"/>
          <w:szCs w:val="23"/>
          <w:shd w:val="clear" w:color="auto" w:fill="FFFFFF"/>
        </w:rPr>
        <w:t xml:space="preserve">Jeshion, R. (2021). Varieties of pejoratives. In Khoo, J., Sterken, R. K. (Eds.), </w:t>
      </w:r>
      <w:r w:rsidRPr="00386510">
        <w:rPr>
          <w:rFonts w:ascii="Times New Roman" w:eastAsia="Times New Roman" w:hAnsi="Times New Roman" w:cs="Times New Roman"/>
          <w:i/>
          <w:iCs/>
          <w:color w:val="000000" w:themeColor="text1"/>
          <w:kern w:val="36"/>
          <w:sz w:val="23"/>
          <w:szCs w:val="23"/>
          <w14:ligatures w14:val="none"/>
        </w:rPr>
        <w:t xml:space="preserve">The Routledge handbook of social and political philosophy of language, </w:t>
      </w:r>
      <w:r w:rsidRPr="00386510">
        <w:rPr>
          <w:rFonts w:ascii="Times New Roman" w:eastAsia="Times New Roman" w:hAnsi="Times New Roman" w:cs="Times New Roman"/>
          <w:color w:val="000000" w:themeColor="text1"/>
          <w:kern w:val="36"/>
          <w:sz w:val="23"/>
          <w:szCs w:val="23"/>
          <w14:ligatures w14:val="none"/>
        </w:rPr>
        <w:t>Routledge.</w:t>
      </w:r>
    </w:p>
    <w:p w14:paraId="6C600ECF"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rPr>
        <w:t xml:space="preserve">John, O. P., &amp; Srivastava, S. (1999). The Big Five trait taxonomy: History, measurement, and theoretical perspectives. In L. A. Pervin &amp; O. P. John (Eds.), Handbook of personality: Theory and research (2nd ed., pp. 102-138). New York: Guilford. </w:t>
      </w:r>
    </w:p>
    <w:p w14:paraId="3C2505BF"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Johnson, P. E., &amp; Johnson, R. E. (1996). The role of concrete-abstract thinking levels in teachers' multiethnic beliefs. </w:t>
      </w:r>
      <w:r w:rsidRPr="00386510">
        <w:rPr>
          <w:rFonts w:ascii="Times New Roman" w:hAnsi="Times New Roman" w:cs="Times New Roman"/>
          <w:i/>
          <w:iCs/>
          <w:color w:val="000000" w:themeColor="text1"/>
          <w:sz w:val="23"/>
          <w:szCs w:val="23"/>
          <w:shd w:val="clear" w:color="auto" w:fill="FFFFFF"/>
        </w:rPr>
        <w:t>Journal of Research &amp; Development in Education</w:t>
      </w:r>
      <w:r w:rsidRPr="00386510">
        <w:rPr>
          <w:rFonts w:ascii="Times New Roman" w:hAnsi="Times New Roman" w:cs="Times New Roman"/>
          <w:color w:val="000000" w:themeColor="text1"/>
          <w:sz w:val="23"/>
          <w:szCs w:val="23"/>
          <w:shd w:val="clear" w:color="auto" w:fill="FFFFFF"/>
        </w:rPr>
        <w:t xml:space="preserve">, </w:t>
      </w:r>
      <w:r w:rsidRPr="00386510">
        <w:rPr>
          <w:rFonts w:ascii="Times New Roman" w:hAnsi="Times New Roman" w:cs="Times New Roman"/>
          <w:i/>
          <w:iCs/>
          <w:color w:val="000000" w:themeColor="text1"/>
          <w:sz w:val="23"/>
          <w:szCs w:val="23"/>
          <w:shd w:val="clear" w:color="auto" w:fill="FFFFFF"/>
        </w:rPr>
        <w:t>29</w:t>
      </w:r>
      <w:r w:rsidRPr="00386510">
        <w:rPr>
          <w:rFonts w:ascii="Times New Roman" w:hAnsi="Times New Roman" w:cs="Times New Roman"/>
          <w:color w:val="000000" w:themeColor="text1"/>
          <w:sz w:val="23"/>
          <w:szCs w:val="23"/>
          <w:shd w:val="clear" w:color="auto" w:fill="FFFFFF"/>
        </w:rPr>
        <w:t>, 134-140.</w:t>
      </w:r>
    </w:p>
    <w:p w14:paraId="735A5576"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Lakens, D. (2017). Equivalence tests: A practical primer for t tests, correlations, and meta-analyses. </w:t>
      </w:r>
      <w:r w:rsidRPr="00386510">
        <w:rPr>
          <w:rFonts w:ascii="Times New Roman" w:hAnsi="Times New Roman" w:cs="Times New Roman"/>
          <w:i/>
          <w:iCs/>
          <w:color w:val="000000" w:themeColor="text1"/>
          <w:sz w:val="23"/>
          <w:szCs w:val="23"/>
          <w:shd w:val="clear" w:color="auto" w:fill="FFFFFF"/>
        </w:rPr>
        <w:t>Social Psychological and Personality Science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8</w:t>
      </w:r>
      <w:r w:rsidRPr="00386510">
        <w:rPr>
          <w:rFonts w:ascii="Times New Roman" w:hAnsi="Times New Roman" w:cs="Times New Roman"/>
          <w:color w:val="000000" w:themeColor="text1"/>
          <w:sz w:val="23"/>
          <w:szCs w:val="23"/>
          <w:shd w:val="clear" w:color="auto" w:fill="FFFFFF"/>
        </w:rPr>
        <w:t xml:space="preserve">(4), 355-362. </w:t>
      </w:r>
    </w:p>
    <w:p w14:paraId="6B8D9157"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Lalor, T., &amp; Rendle-Short, J. (2007). ‘That's so gay’: a contemporary use of gay in Australian English. </w:t>
      </w:r>
      <w:r w:rsidRPr="00386510">
        <w:rPr>
          <w:rFonts w:ascii="Times New Roman" w:hAnsi="Times New Roman" w:cs="Times New Roman"/>
          <w:i/>
          <w:iCs/>
          <w:color w:val="000000" w:themeColor="text1"/>
          <w:sz w:val="23"/>
          <w:szCs w:val="23"/>
          <w:shd w:val="clear" w:color="auto" w:fill="FFFFFF"/>
        </w:rPr>
        <w:t>Australian Journal of Linguistics</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27</w:t>
      </w:r>
      <w:r w:rsidRPr="00386510">
        <w:rPr>
          <w:rFonts w:ascii="Times New Roman" w:hAnsi="Times New Roman" w:cs="Times New Roman"/>
          <w:color w:val="000000" w:themeColor="text1"/>
          <w:sz w:val="23"/>
          <w:szCs w:val="23"/>
          <w:shd w:val="clear" w:color="auto" w:fill="FFFFFF"/>
        </w:rPr>
        <w:t>(2), 147-173.</w:t>
      </w:r>
    </w:p>
    <w:p w14:paraId="310DB203"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lastRenderedPageBreak/>
        <w:t>Laurino, J., De Deyne, S., Cabana, Á., &amp; Kaczer, L. (2023). The pandemic in words: Tracking fast semantic changes via a large-scale word association task. </w:t>
      </w:r>
      <w:r w:rsidRPr="00386510">
        <w:rPr>
          <w:rFonts w:ascii="Times New Roman" w:hAnsi="Times New Roman" w:cs="Times New Roman"/>
          <w:i/>
          <w:iCs/>
          <w:color w:val="000000" w:themeColor="text1"/>
          <w:sz w:val="23"/>
          <w:szCs w:val="23"/>
          <w:shd w:val="clear" w:color="auto" w:fill="FFFFFF"/>
        </w:rPr>
        <w:t>Open Mind</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7</w:t>
      </w:r>
      <w:r w:rsidRPr="00386510">
        <w:rPr>
          <w:rFonts w:ascii="Times New Roman" w:hAnsi="Times New Roman" w:cs="Times New Roman"/>
          <w:color w:val="000000" w:themeColor="text1"/>
          <w:sz w:val="23"/>
          <w:szCs w:val="23"/>
          <w:shd w:val="clear" w:color="auto" w:fill="FFFFFF"/>
        </w:rPr>
        <w:t>, 221-239.</w:t>
      </w:r>
    </w:p>
    <w:p w14:paraId="7572FD38" w14:textId="77777777"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 xml:space="preserve">Ley, D., Prause, N., &amp; Finn, P. (2014). The emperor has no clothes: A review of the ‘pornography addiction’ model. </w:t>
      </w:r>
      <w:r w:rsidRPr="00386510">
        <w:rPr>
          <w:rFonts w:ascii="Times New Roman" w:hAnsi="Times New Roman" w:cs="Times New Roman"/>
          <w:i/>
          <w:iCs/>
          <w:color w:val="000000" w:themeColor="text1"/>
          <w:sz w:val="23"/>
          <w:szCs w:val="23"/>
          <w:shd w:val="clear" w:color="auto" w:fill="FFFFFF"/>
        </w:rPr>
        <w:t>Current Sexual Health Reports</w:t>
      </w:r>
      <w:r w:rsidRPr="00386510">
        <w:rPr>
          <w:rFonts w:ascii="Times New Roman" w:hAnsi="Times New Roman" w:cs="Times New Roman"/>
          <w:color w:val="000000" w:themeColor="text1"/>
          <w:sz w:val="23"/>
          <w:szCs w:val="23"/>
          <w:shd w:val="clear" w:color="auto" w:fill="FFFFFF"/>
        </w:rPr>
        <w:t xml:space="preserve">, </w:t>
      </w:r>
      <w:r w:rsidRPr="00386510">
        <w:rPr>
          <w:rFonts w:ascii="Times New Roman" w:hAnsi="Times New Roman" w:cs="Times New Roman"/>
          <w:i/>
          <w:iCs/>
          <w:color w:val="000000" w:themeColor="text1"/>
          <w:sz w:val="23"/>
          <w:szCs w:val="23"/>
          <w:shd w:val="clear" w:color="auto" w:fill="FFFFFF"/>
        </w:rPr>
        <w:t>6</w:t>
      </w:r>
      <w:r w:rsidRPr="00386510">
        <w:rPr>
          <w:rFonts w:ascii="Times New Roman" w:hAnsi="Times New Roman" w:cs="Times New Roman"/>
          <w:color w:val="000000" w:themeColor="text1"/>
          <w:sz w:val="23"/>
          <w:szCs w:val="23"/>
          <w:shd w:val="clear" w:color="auto" w:fill="FFFFFF"/>
        </w:rPr>
        <w:t xml:space="preserve">, 94–105. https:doi.org/10.1007/s11930-014-0016-8 </w:t>
      </w:r>
    </w:p>
    <w:p w14:paraId="57694F45" w14:textId="63EF4FD3" w:rsidR="00437CE6" w:rsidRPr="00386510" w:rsidRDefault="00437CE6" w:rsidP="00437CE6">
      <w:pPr>
        <w:spacing w:line="480" w:lineRule="auto"/>
        <w:ind w:left="720" w:hanging="720"/>
        <w:rPr>
          <w:rStyle w:val="Hyperlink"/>
          <w:rFonts w:ascii="Times New Roman" w:eastAsia="Times New Roman" w:hAnsi="Times New Roman" w:cs="Times New Roman"/>
          <w:color w:val="000000" w:themeColor="text1"/>
          <w:sz w:val="23"/>
          <w:szCs w:val="23"/>
        </w:rPr>
      </w:pPr>
      <w:r w:rsidRPr="00386510">
        <w:rPr>
          <w:rFonts w:ascii="Times New Roman" w:eastAsia="Times New Roman" w:hAnsi="Times New Roman" w:cs="Times New Roman"/>
          <w:color w:val="000000" w:themeColor="text1"/>
          <w:sz w:val="23"/>
          <w:szCs w:val="23"/>
        </w:rPr>
        <w:t>Lilienfeld, S. O. (2017). Microaggressions: Strong claims, inadequate evidence. </w:t>
      </w:r>
      <w:r w:rsidRPr="00386510">
        <w:rPr>
          <w:rFonts w:ascii="Times New Roman" w:eastAsia="Times New Roman" w:hAnsi="Times New Roman" w:cs="Times New Roman"/>
          <w:i/>
          <w:iCs/>
          <w:color w:val="000000" w:themeColor="text1"/>
          <w:sz w:val="23"/>
          <w:szCs w:val="23"/>
        </w:rPr>
        <w:t>Perspectives on Psychological Science</w:t>
      </w:r>
      <w:r w:rsidRPr="00386510">
        <w:rPr>
          <w:rFonts w:ascii="Times New Roman" w:eastAsia="Times New Roman" w:hAnsi="Times New Roman" w:cs="Times New Roman"/>
          <w:color w:val="000000" w:themeColor="text1"/>
          <w:sz w:val="23"/>
          <w:szCs w:val="23"/>
        </w:rPr>
        <w:t>, </w:t>
      </w:r>
      <w:r w:rsidRPr="00386510">
        <w:rPr>
          <w:rFonts w:ascii="Times New Roman" w:eastAsia="Times New Roman" w:hAnsi="Times New Roman" w:cs="Times New Roman"/>
          <w:i/>
          <w:iCs/>
          <w:color w:val="000000" w:themeColor="text1"/>
          <w:sz w:val="23"/>
          <w:szCs w:val="23"/>
        </w:rPr>
        <w:t>12</w:t>
      </w:r>
      <w:r w:rsidRPr="00386510">
        <w:rPr>
          <w:rFonts w:ascii="Times New Roman" w:eastAsia="Times New Roman" w:hAnsi="Times New Roman" w:cs="Times New Roman"/>
          <w:color w:val="000000" w:themeColor="text1"/>
          <w:sz w:val="23"/>
          <w:szCs w:val="23"/>
        </w:rPr>
        <w:t>(1), 138–169.</w:t>
      </w:r>
    </w:p>
    <w:p w14:paraId="7E12E28E"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Lilienfeld, S. O. (2020). Microaggression research and application: Clarifications, corrections, and common ground. </w:t>
      </w:r>
      <w:r w:rsidRPr="00386510">
        <w:rPr>
          <w:rFonts w:ascii="Times New Roman" w:hAnsi="Times New Roman" w:cs="Times New Roman"/>
          <w:i/>
          <w:iCs/>
          <w:color w:val="000000" w:themeColor="text1"/>
          <w:sz w:val="23"/>
          <w:szCs w:val="23"/>
          <w:shd w:val="clear" w:color="auto" w:fill="FFFFFF"/>
        </w:rPr>
        <w:t>Perspectives on Psychological Science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15</w:t>
      </w:r>
      <w:r w:rsidRPr="00386510">
        <w:rPr>
          <w:rFonts w:ascii="Times New Roman" w:hAnsi="Times New Roman" w:cs="Times New Roman"/>
          <w:color w:val="000000" w:themeColor="text1"/>
          <w:sz w:val="23"/>
          <w:szCs w:val="23"/>
          <w:shd w:val="clear" w:color="auto" w:fill="FFFFFF"/>
        </w:rPr>
        <w:t>(1), 27-37.</w:t>
      </w:r>
    </w:p>
    <w:p w14:paraId="358A4F48"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Lui, P. P., &amp; Quezada, L. (2019). Associations between microaggression and adjustment outcomes: A meta-analytic and narrative review. </w:t>
      </w:r>
      <w:r w:rsidRPr="00386510">
        <w:rPr>
          <w:rFonts w:ascii="Times New Roman" w:hAnsi="Times New Roman" w:cs="Times New Roman"/>
          <w:i/>
          <w:iCs/>
          <w:color w:val="000000" w:themeColor="text1"/>
          <w:sz w:val="23"/>
          <w:szCs w:val="23"/>
          <w:shd w:val="clear" w:color="auto" w:fill="FFFFFF"/>
        </w:rPr>
        <w:t>Psychological Bulletin, 145</w:t>
      </w:r>
      <w:r w:rsidRPr="00386510">
        <w:rPr>
          <w:rFonts w:ascii="Times New Roman" w:hAnsi="Times New Roman" w:cs="Times New Roman"/>
          <w:color w:val="000000" w:themeColor="text1"/>
          <w:sz w:val="23"/>
          <w:szCs w:val="23"/>
          <w:shd w:val="clear" w:color="auto" w:fill="FFFFFF"/>
        </w:rPr>
        <w:t>(1), 45-78. https://doi.org/10.1037/bul0000172</w:t>
      </w:r>
    </w:p>
    <w:p w14:paraId="16105400"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Malone, G. P., Pillow, D. R., &amp; Osman, A. (2012). The general belongingness scale (GBS): Assessing achieved belongingness. </w:t>
      </w:r>
      <w:r w:rsidRPr="00386510">
        <w:rPr>
          <w:rFonts w:ascii="Times New Roman" w:hAnsi="Times New Roman" w:cs="Times New Roman"/>
          <w:i/>
          <w:iCs/>
          <w:color w:val="000000" w:themeColor="text1"/>
          <w:sz w:val="23"/>
          <w:szCs w:val="23"/>
          <w:shd w:val="clear" w:color="auto" w:fill="FFFFFF"/>
        </w:rPr>
        <w:t>Personality and Individual Differences</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52</w:t>
      </w:r>
      <w:r w:rsidRPr="00386510">
        <w:rPr>
          <w:rFonts w:ascii="Times New Roman" w:hAnsi="Times New Roman" w:cs="Times New Roman"/>
          <w:color w:val="000000" w:themeColor="text1"/>
          <w:sz w:val="23"/>
          <w:szCs w:val="23"/>
          <w:shd w:val="clear" w:color="auto" w:fill="FFFFFF"/>
        </w:rPr>
        <w:t>(3), 311-316.</w:t>
      </w:r>
    </w:p>
    <w:p w14:paraId="1249CA22" w14:textId="171D9847" w:rsidR="00007B66" w:rsidRPr="00386510" w:rsidRDefault="00007B6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 xml:space="preserve">Maranto, R. (2025). Education’s critical condition: Why critical theory fails and how to teach and manage diversity far better in our multicultural society. </w:t>
      </w:r>
      <w:r w:rsidRPr="00386510">
        <w:rPr>
          <w:rFonts w:ascii="Times New Roman" w:hAnsi="Times New Roman" w:cs="Times New Roman"/>
          <w:i/>
          <w:iCs/>
          <w:color w:val="000000" w:themeColor="text1"/>
          <w:sz w:val="23"/>
          <w:szCs w:val="23"/>
          <w:shd w:val="clear" w:color="auto" w:fill="FFFFFF"/>
        </w:rPr>
        <w:t>Perspectives on Political Science, 54</w:t>
      </w:r>
      <w:r w:rsidRPr="00386510">
        <w:rPr>
          <w:rFonts w:ascii="Times New Roman" w:hAnsi="Times New Roman" w:cs="Times New Roman"/>
          <w:color w:val="000000" w:themeColor="text1"/>
          <w:sz w:val="23"/>
          <w:szCs w:val="23"/>
          <w:shd w:val="clear" w:color="auto" w:fill="FFFFFF"/>
        </w:rPr>
        <w:t>(2), 78-86.</w:t>
      </w:r>
    </w:p>
    <w:p w14:paraId="0B734B7C" w14:textId="13467D83"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McWhorter, J. H. (2000). </w:t>
      </w:r>
      <w:r w:rsidRPr="00386510">
        <w:rPr>
          <w:rFonts w:ascii="Times New Roman" w:hAnsi="Times New Roman" w:cs="Times New Roman"/>
          <w:i/>
          <w:iCs/>
          <w:color w:val="000000" w:themeColor="text1"/>
          <w:sz w:val="23"/>
          <w:szCs w:val="23"/>
          <w:shd w:val="clear" w:color="auto" w:fill="FFFFFF"/>
        </w:rPr>
        <w:t>Losing the race: Self-sabotage in Black America</w:t>
      </w:r>
      <w:r w:rsidRPr="00386510">
        <w:rPr>
          <w:rFonts w:ascii="Times New Roman" w:hAnsi="Times New Roman" w:cs="Times New Roman"/>
          <w:color w:val="000000" w:themeColor="text1"/>
          <w:sz w:val="23"/>
          <w:szCs w:val="23"/>
          <w:shd w:val="clear" w:color="auto" w:fill="FFFFFF"/>
        </w:rPr>
        <w:t>. Simon and Schuster.</w:t>
      </w:r>
    </w:p>
    <w:p w14:paraId="278B6A6C" w14:textId="5DC1B997" w:rsidR="00451E1D" w:rsidRPr="00386510" w:rsidRDefault="00451E1D"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 xml:space="preserve">Noe-Bustamante, L., Martinez, G., &amp; Lopez, M. H. (2024, September 12). </w:t>
      </w:r>
      <w:r w:rsidRPr="00386510">
        <w:rPr>
          <w:rFonts w:ascii="Times New Roman" w:hAnsi="Times New Roman" w:cs="Times New Roman"/>
          <w:i/>
          <w:iCs/>
          <w:color w:val="000000" w:themeColor="text1"/>
          <w:sz w:val="23"/>
          <w:szCs w:val="23"/>
          <w:shd w:val="clear" w:color="auto" w:fill="FFFFFF"/>
        </w:rPr>
        <w:t xml:space="preserve">U.S. Latinos’ views of “Latinx” and its use. </w:t>
      </w:r>
      <w:r w:rsidRPr="00386510">
        <w:rPr>
          <w:rFonts w:ascii="Times New Roman" w:hAnsi="Times New Roman" w:cs="Times New Roman"/>
          <w:color w:val="000000" w:themeColor="text1"/>
          <w:sz w:val="23"/>
          <w:szCs w:val="23"/>
          <w:shd w:val="clear" w:color="auto" w:fill="FFFFFF"/>
        </w:rPr>
        <w:t>Pew Research Center. https://www.pewresearch.org/race-and-ethnicity/2024/09/12/u-s-latinos-views-of-latinx-and-its-use/</w:t>
      </w:r>
    </w:p>
    <w:p w14:paraId="2022B7A6" w14:textId="7D0AEF99" w:rsidR="000D0B9E" w:rsidRPr="00386510" w:rsidRDefault="000D0B9E"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 xml:space="preserve">O’Donohue, W. &amp; Fisher, J. E. (2022). Are illiberal acts unethical? APA’s ethics code and the protection of free speech. </w:t>
      </w:r>
      <w:r w:rsidRPr="00386510">
        <w:rPr>
          <w:rFonts w:ascii="Times New Roman" w:hAnsi="Times New Roman" w:cs="Times New Roman"/>
          <w:i/>
          <w:iCs/>
          <w:color w:val="000000" w:themeColor="text1"/>
          <w:sz w:val="23"/>
          <w:szCs w:val="23"/>
          <w:shd w:val="clear" w:color="auto" w:fill="FFFFFF"/>
        </w:rPr>
        <w:t>American Psychologist</w:t>
      </w:r>
      <w:r w:rsidRPr="00386510">
        <w:rPr>
          <w:rFonts w:ascii="Times New Roman" w:hAnsi="Times New Roman" w:cs="Times New Roman"/>
          <w:color w:val="000000" w:themeColor="text1"/>
          <w:sz w:val="23"/>
          <w:szCs w:val="23"/>
          <w:shd w:val="clear" w:color="auto" w:fill="FFFFFF"/>
        </w:rPr>
        <w:t xml:space="preserve">, </w:t>
      </w:r>
      <w:r w:rsidRPr="00386510">
        <w:rPr>
          <w:rFonts w:ascii="Times New Roman" w:hAnsi="Times New Roman" w:cs="Times New Roman"/>
          <w:i/>
          <w:iCs/>
          <w:color w:val="000000" w:themeColor="text1"/>
          <w:sz w:val="23"/>
          <w:szCs w:val="23"/>
          <w:shd w:val="clear" w:color="auto" w:fill="FFFFFF"/>
        </w:rPr>
        <w:t>77</w:t>
      </w:r>
      <w:r w:rsidRPr="00386510">
        <w:rPr>
          <w:rFonts w:ascii="Times New Roman" w:hAnsi="Times New Roman" w:cs="Times New Roman"/>
          <w:color w:val="000000" w:themeColor="text1"/>
          <w:sz w:val="23"/>
          <w:szCs w:val="23"/>
          <w:shd w:val="clear" w:color="auto" w:fill="FFFFFF"/>
        </w:rPr>
        <w:t>(8), 875-886.</w:t>
      </w:r>
    </w:p>
    <w:p w14:paraId="61239276" w14:textId="3D9F378B"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OpenAI. (2022). </w:t>
      </w:r>
      <w:r w:rsidRPr="00386510">
        <w:rPr>
          <w:rStyle w:val="Emphasis"/>
          <w:rFonts w:ascii="Times New Roman" w:hAnsi="Times New Roman" w:cs="Times New Roman"/>
          <w:color w:val="000000" w:themeColor="text1"/>
          <w:sz w:val="23"/>
          <w:szCs w:val="23"/>
          <w:shd w:val="clear" w:color="auto" w:fill="FFFFFF"/>
        </w:rPr>
        <w:t>ChatGPT-3 </w:t>
      </w:r>
      <w:r w:rsidRPr="00386510">
        <w:rPr>
          <w:rFonts w:ascii="Times New Roman" w:hAnsi="Times New Roman" w:cs="Times New Roman"/>
          <w:color w:val="000000" w:themeColor="text1"/>
          <w:sz w:val="23"/>
          <w:szCs w:val="23"/>
          <w:shd w:val="clear" w:color="auto" w:fill="FFFFFF"/>
        </w:rPr>
        <w:t>[Large language model]. https://chat.openai.com</w:t>
      </w:r>
    </w:p>
    <w:p w14:paraId="2CB69E79" w14:textId="77777777"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shd w:val="clear" w:color="auto" w:fill="FFFFFF"/>
        </w:rPr>
        <w:t>OpenAI. (2023). </w:t>
      </w:r>
      <w:r w:rsidRPr="00386510">
        <w:rPr>
          <w:rStyle w:val="Emphasis"/>
          <w:rFonts w:ascii="Times New Roman" w:hAnsi="Times New Roman" w:cs="Times New Roman"/>
          <w:color w:val="000000" w:themeColor="text1"/>
          <w:sz w:val="23"/>
          <w:szCs w:val="23"/>
          <w:shd w:val="clear" w:color="auto" w:fill="FFFFFF"/>
        </w:rPr>
        <w:t>ChatGPT-3.5 </w:t>
      </w:r>
      <w:r w:rsidRPr="00386510">
        <w:rPr>
          <w:rFonts w:ascii="Times New Roman" w:hAnsi="Times New Roman" w:cs="Times New Roman"/>
          <w:color w:val="000000" w:themeColor="text1"/>
          <w:sz w:val="23"/>
          <w:szCs w:val="23"/>
          <w:shd w:val="clear" w:color="auto" w:fill="FFFFFF"/>
        </w:rPr>
        <w:t>[Large language model]. https://chat.openai.com</w:t>
      </w:r>
    </w:p>
    <w:p w14:paraId="74EA471E" w14:textId="77777777"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Fonts w:ascii="Times New Roman" w:eastAsia="Times New Roman" w:hAnsi="Times New Roman" w:cs="Times New Roman"/>
          <w:color w:val="000000" w:themeColor="text1"/>
          <w:sz w:val="23"/>
          <w:szCs w:val="23"/>
        </w:rPr>
        <w:lastRenderedPageBreak/>
        <w:t xml:space="preserve">Packer, G. (2023). The moral case against equity language. </w:t>
      </w:r>
      <w:r w:rsidRPr="00386510">
        <w:rPr>
          <w:rFonts w:ascii="Times New Roman" w:eastAsia="Times New Roman" w:hAnsi="Times New Roman" w:cs="Times New Roman"/>
          <w:i/>
          <w:iCs/>
          <w:color w:val="000000" w:themeColor="text1"/>
          <w:sz w:val="23"/>
          <w:szCs w:val="23"/>
        </w:rPr>
        <w:t>The Atlantic</w:t>
      </w:r>
      <w:r w:rsidRPr="00386510">
        <w:rPr>
          <w:rFonts w:ascii="Times New Roman" w:eastAsia="Times New Roman" w:hAnsi="Times New Roman" w:cs="Times New Roman"/>
          <w:color w:val="000000" w:themeColor="text1"/>
          <w:sz w:val="23"/>
          <w:szCs w:val="23"/>
        </w:rPr>
        <w:t>. https://www.theatlantic.com/magazine/archive/2023/04/equity-language-guides-sierra-club-banned-words/673085/</w:t>
      </w:r>
    </w:p>
    <w:p w14:paraId="49C21CC8" w14:textId="62BBCF01" w:rsidR="00007B66" w:rsidRPr="00386510" w:rsidRDefault="00007B66" w:rsidP="00437CE6">
      <w:pPr>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Pluckrose, H., Lindsay, J. A., &amp; Boghossian, P. (2018</w:t>
      </w:r>
      <w:r w:rsidR="001571A7" w:rsidRPr="00386510">
        <w:rPr>
          <w:rFonts w:ascii="Times New Roman" w:hAnsi="Times New Roman" w:cs="Times New Roman"/>
          <w:color w:val="000000" w:themeColor="text1"/>
          <w:sz w:val="23"/>
          <w:szCs w:val="23"/>
        </w:rPr>
        <w:t>, October 2</w:t>
      </w:r>
      <w:r w:rsidRPr="00386510">
        <w:rPr>
          <w:rFonts w:ascii="Times New Roman" w:hAnsi="Times New Roman" w:cs="Times New Roman"/>
          <w:color w:val="000000" w:themeColor="text1"/>
          <w:sz w:val="23"/>
          <w:szCs w:val="23"/>
        </w:rPr>
        <w:t xml:space="preserve">). </w:t>
      </w:r>
      <w:r w:rsidRPr="00386510">
        <w:rPr>
          <w:rFonts w:ascii="Times New Roman" w:hAnsi="Times New Roman" w:cs="Times New Roman"/>
          <w:i/>
          <w:iCs/>
          <w:color w:val="000000" w:themeColor="text1"/>
          <w:sz w:val="23"/>
          <w:szCs w:val="23"/>
        </w:rPr>
        <w:t>Academic grievance studies and the corruption of scholarship</w:t>
      </w:r>
      <w:r w:rsidRPr="00386510">
        <w:rPr>
          <w:rFonts w:ascii="Times New Roman" w:hAnsi="Times New Roman" w:cs="Times New Roman"/>
          <w:color w:val="000000" w:themeColor="text1"/>
          <w:sz w:val="23"/>
          <w:szCs w:val="23"/>
        </w:rPr>
        <w:t xml:space="preserve">. </w:t>
      </w:r>
      <w:r w:rsidR="001571A7" w:rsidRPr="00386510">
        <w:rPr>
          <w:rFonts w:ascii="Times New Roman" w:hAnsi="Times New Roman" w:cs="Times New Roman"/>
          <w:color w:val="000000" w:themeColor="text1"/>
          <w:sz w:val="23"/>
          <w:szCs w:val="23"/>
        </w:rPr>
        <w:t>Areo Magazine. https://web.archive.org/web/20181010131220/https://areomagazine.com/2018/10/02/academic-grievance-studies-and-the-corruption-of-scholarship/</w:t>
      </w:r>
    </w:p>
    <w:p w14:paraId="5AB74ED2" w14:textId="22EBC3C5" w:rsidR="00437CE6" w:rsidRPr="00386510" w:rsidRDefault="00437CE6" w:rsidP="00437CE6">
      <w:pPr>
        <w:spacing w:line="480" w:lineRule="auto"/>
        <w:ind w:left="720" w:hanging="720"/>
        <w:rPr>
          <w:rStyle w:val="Hyperlink"/>
          <w:rFonts w:ascii="Times New Roman" w:eastAsia="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Prather, C. (2015). </w:t>
      </w:r>
      <w:r w:rsidRPr="00386510">
        <w:rPr>
          <w:rFonts w:ascii="Times New Roman" w:hAnsi="Times New Roman" w:cs="Times New Roman"/>
          <w:i/>
          <w:iCs/>
          <w:color w:val="000000" w:themeColor="text1"/>
          <w:sz w:val="23"/>
          <w:szCs w:val="23"/>
        </w:rPr>
        <w:t xml:space="preserve">Nice dissertation, for a girl: Cardiovascular and emotional reactivity to gender microaggressions. </w:t>
      </w:r>
      <w:r w:rsidRPr="00386510">
        <w:rPr>
          <w:rFonts w:ascii="Times New Roman" w:hAnsi="Times New Roman" w:cs="Times New Roman"/>
          <w:color w:val="000000" w:themeColor="text1"/>
          <w:sz w:val="23"/>
          <w:szCs w:val="23"/>
        </w:rPr>
        <w:t xml:space="preserve">(Doctoral dissertation). Retrieved from ProQuest. </w:t>
      </w:r>
    </w:p>
    <w:p w14:paraId="4557B0F8" w14:textId="77777777"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Style w:val="Hyperlink"/>
          <w:rFonts w:ascii="Times New Roman" w:eastAsia="Times New Roman" w:hAnsi="Times New Roman" w:cs="Times New Roman"/>
          <w:color w:val="000000" w:themeColor="text1"/>
          <w:sz w:val="23"/>
          <w:szCs w:val="23"/>
          <w:u w:val="none"/>
        </w:rPr>
        <w:t xml:space="preserve">Reynolds, T., Howard, C., Sjåstad, H., Zhu, L., Okimoto, T. G., Baumeister, R. F., Aquino, K., &amp; Kim, J. (2020). Man up and take it: Gender bias in moral typecasting. </w:t>
      </w:r>
      <w:r w:rsidRPr="00386510">
        <w:rPr>
          <w:rStyle w:val="Hyperlink"/>
          <w:rFonts w:ascii="Times New Roman" w:eastAsia="Times New Roman" w:hAnsi="Times New Roman" w:cs="Times New Roman"/>
          <w:i/>
          <w:iCs/>
          <w:color w:val="000000" w:themeColor="text1"/>
          <w:sz w:val="23"/>
          <w:szCs w:val="23"/>
          <w:u w:val="none"/>
        </w:rPr>
        <w:t>Organizational Behavior and Human Decision Processes</w:t>
      </w:r>
      <w:r w:rsidRPr="00386510">
        <w:rPr>
          <w:rStyle w:val="Hyperlink"/>
          <w:rFonts w:ascii="Times New Roman" w:eastAsia="Times New Roman" w:hAnsi="Times New Roman" w:cs="Times New Roman"/>
          <w:color w:val="000000" w:themeColor="text1"/>
          <w:sz w:val="23"/>
          <w:szCs w:val="23"/>
          <w:u w:val="none"/>
        </w:rPr>
        <w:t xml:space="preserve">, </w:t>
      </w:r>
      <w:r w:rsidRPr="00386510">
        <w:rPr>
          <w:rStyle w:val="Hyperlink"/>
          <w:rFonts w:ascii="Times New Roman" w:eastAsia="Times New Roman" w:hAnsi="Times New Roman" w:cs="Times New Roman"/>
          <w:i/>
          <w:iCs/>
          <w:color w:val="000000" w:themeColor="text1"/>
          <w:sz w:val="23"/>
          <w:szCs w:val="23"/>
          <w:u w:val="none"/>
        </w:rPr>
        <w:t>161</w:t>
      </w:r>
      <w:r w:rsidRPr="00386510">
        <w:rPr>
          <w:rStyle w:val="Hyperlink"/>
          <w:rFonts w:ascii="Times New Roman" w:eastAsia="Times New Roman" w:hAnsi="Times New Roman" w:cs="Times New Roman"/>
          <w:color w:val="000000" w:themeColor="text1"/>
          <w:sz w:val="23"/>
          <w:szCs w:val="23"/>
          <w:u w:val="none"/>
        </w:rPr>
        <w:t xml:space="preserve">, 120–141. https://doi.org/10.1016/j.obhdp.2020.05.002 </w:t>
      </w:r>
    </w:p>
    <w:p w14:paraId="502CFC66" w14:textId="77777777"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Spielberger, C. D. (1983). </w:t>
      </w:r>
      <w:r w:rsidRPr="00386510">
        <w:rPr>
          <w:rStyle w:val="Emphasis"/>
          <w:rFonts w:ascii="Times New Roman" w:hAnsi="Times New Roman" w:cs="Times New Roman"/>
          <w:color w:val="000000" w:themeColor="text1"/>
          <w:sz w:val="23"/>
          <w:szCs w:val="23"/>
        </w:rPr>
        <w:t>State-Trait Anxiety Inventory for Adults (STAI-AD)</w:t>
      </w:r>
      <w:r w:rsidRPr="00386510">
        <w:rPr>
          <w:rFonts w:ascii="Times New Roman" w:hAnsi="Times New Roman" w:cs="Times New Roman"/>
          <w:color w:val="000000" w:themeColor="text1"/>
          <w:sz w:val="23"/>
          <w:szCs w:val="23"/>
        </w:rPr>
        <w:t xml:space="preserve"> [Database record]. APA PsycTests. </w:t>
      </w:r>
      <w:r w:rsidRPr="00386510">
        <w:rPr>
          <w:rFonts w:ascii="Times New Roman" w:hAnsi="Times New Roman" w:cs="Times New Roman"/>
          <w:color w:val="000000" w:themeColor="text1"/>
          <w:sz w:val="23"/>
          <w:szCs w:val="23"/>
          <w:shd w:val="clear" w:color="auto" w:fill="FFFFFF"/>
        </w:rPr>
        <w:t>https://doi.org/10.1037/t06496-000</w:t>
      </w:r>
    </w:p>
    <w:p w14:paraId="68DBBAE1"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Siperstein, G. N., Pociask, S. E., &amp; Collins, M. A. (2010). Sticks, stones, and stigma: A study of students' use of the derogatory term “retard”. </w:t>
      </w:r>
      <w:r w:rsidRPr="00386510">
        <w:rPr>
          <w:rFonts w:ascii="Times New Roman" w:hAnsi="Times New Roman" w:cs="Times New Roman"/>
          <w:i/>
          <w:iCs/>
          <w:color w:val="000000" w:themeColor="text1"/>
          <w:sz w:val="23"/>
          <w:szCs w:val="23"/>
          <w:shd w:val="clear" w:color="auto" w:fill="FFFFFF"/>
        </w:rPr>
        <w:t>Intellectual and Developmental Disabilities</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48</w:t>
      </w:r>
      <w:r w:rsidRPr="00386510">
        <w:rPr>
          <w:rFonts w:ascii="Times New Roman" w:hAnsi="Times New Roman" w:cs="Times New Roman"/>
          <w:color w:val="000000" w:themeColor="text1"/>
          <w:sz w:val="23"/>
          <w:szCs w:val="23"/>
          <w:shd w:val="clear" w:color="auto" w:fill="FFFFFF"/>
        </w:rPr>
        <w:t>(2), 126-134.</w:t>
      </w:r>
    </w:p>
    <w:p w14:paraId="509D442C"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Sue, D. W., Capodilupo, C. M., &amp; Holder, A. (2008). Racial microaggressions in the life experience of Black Americans. </w:t>
      </w:r>
      <w:r w:rsidRPr="00386510">
        <w:rPr>
          <w:rFonts w:ascii="Times New Roman" w:hAnsi="Times New Roman" w:cs="Times New Roman"/>
          <w:i/>
          <w:iCs/>
          <w:color w:val="000000" w:themeColor="text1"/>
          <w:sz w:val="23"/>
          <w:szCs w:val="23"/>
          <w:shd w:val="clear" w:color="auto" w:fill="FFFFFF"/>
        </w:rPr>
        <w:t>Professional Psychology: Research and Practice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39</w:t>
      </w:r>
      <w:r w:rsidRPr="00386510">
        <w:rPr>
          <w:rFonts w:ascii="Times New Roman" w:hAnsi="Times New Roman" w:cs="Times New Roman"/>
          <w:color w:val="000000" w:themeColor="text1"/>
          <w:sz w:val="23"/>
          <w:szCs w:val="23"/>
          <w:shd w:val="clear" w:color="auto" w:fill="FFFFFF"/>
        </w:rPr>
        <w:t>(3), 329-336.</w:t>
      </w:r>
    </w:p>
    <w:p w14:paraId="3C4D1E2E"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Sue, D. W., Capodilupo, C. M., Torino, G. C., Bucceri, J. M., Holder, A. M. B., Nadal, K. L., &amp; Esquilin, M. (2007). Racial microaggressions in everyday life: Implications for clinical practice. </w:t>
      </w:r>
      <w:r w:rsidRPr="00386510">
        <w:rPr>
          <w:rStyle w:val="Emphasis"/>
          <w:rFonts w:ascii="Times New Roman" w:hAnsi="Times New Roman" w:cs="Times New Roman"/>
          <w:color w:val="000000" w:themeColor="text1"/>
          <w:sz w:val="23"/>
          <w:szCs w:val="23"/>
          <w:shd w:val="clear" w:color="auto" w:fill="FFFFFF"/>
        </w:rPr>
        <w:t>American Psychologist, 62</w:t>
      </w:r>
      <w:r w:rsidRPr="00386510">
        <w:rPr>
          <w:rFonts w:ascii="Times New Roman" w:hAnsi="Times New Roman" w:cs="Times New Roman"/>
          <w:color w:val="000000" w:themeColor="text1"/>
          <w:sz w:val="23"/>
          <w:szCs w:val="23"/>
          <w:shd w:val="clear" w:color="auto" w:fill="FFFFFF"/>
        </w:rPr>
        <w:t>(4), 271–286. https://doi.org/10.1037/0003-066X.62.4.271</w:t>
      </w:r>
    </w:p>
    <w:p w14:paraId="758BAE83" w14:textId="0ACA3EF1" w:rsidR="00437CE6" w:rsidRPr="00386510" w:rsidRDefault="00437CE6" w:rsidP="00437CE6">
      <w:pPr>
        <w:spacing w:line="480" w:lineRule="auto"/>
        <w:ind w:left="720" w:hanging="720"/>
        <w:rPr>
          <w:rFonts w:ascii="Times New Roman" w:eastAsia="Times New Roman" w:hAnsi="Times New Roman" w:cs="Times New Roman"/>
          <w:color w:val="000000" w:themeColor="text1"/>
        </w:rPr>
      </w:pPr>
      <w:r w:rsidRPr="00386510">
        <w:rPr>
          <w:rFonts w:ascii="Times New Roman" w:hAnsi="Times New Roman" w:cs="Times New Roman"/>
          <w:color w:val="000000" w:themeColor="text1"/>
          <w:sz w:val="23"/>
          <w:szCs w:val="23"/>
          <w:shd w:val="clear" w:color="auto" w:fill="FFFFFF"/>
        </w:rPr>
        <w:lastRenderedPageBreak/>
        <w:t>Stern, N., Vela, M., &amp; Nakae, S. (2023). Eliminating the pipeline metaphor in framing workforce equity for American Indian and Alaska Native communities. </w:t>
      </w:r>
      <w:r w:rsidRPr="00386510">
        <w:rPr>
          <w:rFonts w:ascii="Times New Roman" w:hAnsi="Times New Roman" w:cs="Times New Roman"/>
          <w:i/>
          <w:iCs/>
          <w:color w:val="000000" w:themeColor="text1"/>
          <w:sz w:val="23"/>
          <w:szCs w:val="23"/>
          <w:shd w:val="clear" w:color="auto" w:fill="FFFFFF"/>
        </w:rPr>
        <w:t>JAMA Network Open</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6</w:t>
      </w:r>
      <w:r w:rsidRPr="00386510">
        <w:rPr>
          <w:rFonts w:ascii="Times New Roman" w:hAnsi="Times New Roman" w:cs="Times New Roman"/>
          <w:color w:val="000000" w:themeColor="text1"/>
          <w:sz w:val="23"/>
          <w:szCs w:val="23"/>
          <w:shd w:val="clear" w:color="auto" w:fill="FFFFFF"/>
        </w:rPr>
        <w:t xml:space="preserve">(7), </w:t>
      </w:r>
      <w:r w:rsidRPr="00386510">
        <w:rPr>
          <w:rFonts w:ascii="Times New Roman" w:hAnsi="Times New Roman" w:cs="Times New Roman"/>
          <w:color w:val="000000" w:themeColor="text1"/>
          <w:shd w:val="clear" w:color="auto" w:fill="FFFFFF"/>
        </w:rPr>
        <w:t>e2321926-e2321926.</w:t>
      </w:r>
    </w:p>
    <w:p w14:paraId="1651409C" w14:textId="5BBD83ED" w:rsidR="00746B7D" w:rsidRPr="00386510" w:rsidRDefault="00746B7D" w:rsidP="00437CE6">
      <w:pPr>
        <w:spacing w:line="480" w:lineRule="auto"/>
        <w:ind w:left="720" w:hanging="720"/>
        <w:rPr>
          <w:rFonts w:ascii="Times New Roman" w:eastAsia="Times New Roman" w:hAnsi="Times New Roman" w:cs="Times New Roman"/>
          <w:color w:val="000000" w:themeColor="text1"/>
        </w:rPr>
      </w:pPr>
      <w:r w:rsidRPr="00386510">
        <w:rPr>
          <w:rFonts w:ascii="Times New Roman" w:eastAsia="Times New Roman" w:hAnsi="Times New Roman" w:cs="Times New Roman"/>
          <w:color w:val="000000" w:themeColor="text1"/>
        </w:rPr>
        <w:t>Sulpizio, S., Günther, F., Badan, L., Basclain, B., Brysbaert, M., Chan, Y. L., ... &amp; Marelli, M. (2024). Taboo language across the globe: A multi-lab study. </w:t>
      </w:r>
      <w:r w:rsidRPr="00386510">
        <w:rPr>
          <w:rFonts w:ascii="Times New Roman" w:eastAsia="Times New Roman" w:hAnsi="Times New Roman" w:cs="Times New Roman"/>
          <w:i/>
          <w:iCs/>
          <w:color w:val="000000" w:themeColor="text1"/>
        </w:rPr>
        <w:t>Behavior Research Methods</w:t>
      </w:r>
      <w:r w:rsidRPr="00386510">
        <w:rPr>
          <w:rFonts w:ascii="Times New Roman" w:eastAsia="Times New Roman" w:hAnsi="Times New Roman" w:cs="Times New Roman"/>
          <w:color w:val="000000" w:themeColor="text1"/>
        </w:rPr>
        <w:t xml:space="preserve">, </w:t>
      </w:r>
      <w:r w:rsidRPr="00386510">
        <w:rPr>
          <w:rFonts w:ascii="Times New Roman" w:eastAsia="Times New Roman" w:hAnsi="Times New Roman" w:cs="Times New Roman"/>
          <w:i/>
          <w:iCs/>
          <w:color w:val="000000" w:themeColor="text1"/>
        </w:rPr>
        <w:t>56</w:t>
      </w:r>
      <w:r w:rsidRPr="00386510">
        <w:rPr>
          <w:rFonts w:ascii="Times New Roman" w:eastAsia="Times New Roman" w:hAnsi="Times New Roman" w:cs="Times New Roman"/>
          <w:color w:val="000000" w:themeColor="text1"/>
        </w:rPr>
        <w:t>, 3794–3813.</w:t>
      </w:r>
    </w:p>
    <w:p w14:paraId="0AB2D5B3" w14:textId="22B86040" w:rsidR="00437CE6" w:rsidRPr="00386510" w:rsidRDefault="00437CE6" w:rsidP="00437CE6">
      <w:pPr>
        <w:spacing w:line="480" w:lineRule="auto"/>
        <w:ind w:left="720" w:hanging="720"/>
        <w:rPr>
          <w:rFonts w:ascii="Times New Roman" w:eastAsia="Times New Roman" w:hAnsi="Times New Roman" w:cs="Times New Roman"/>
          <w:color w:val="000000" w:themeColor="text1"/>
          <w:sz w:val="23"/>
          <w:szCs w:val="23"/>
        </w:rPr>
      </w:pPr>
      <w:r w:rsidRPr="00386510">
        <w:rPr>
          <w:rFonts w:ascii="Times New Roman" w:eastAsia="Times New Roman" w:hAnsi="Times New Roman" w:cs="Times New Roman"/>
          <w:color w:val="000000" w:themeColor="text1"/>
        </w:rPr>
        <w:t>Vallone, R. P., Ross, L</w:t>
      </w:r>
      <w:r w:rsidRPr="00386510">
        <w:rPr>
          <w:rFonts w:ascii="Times New Roman" w:eastAsia="Times New Roman" w:hAnsi="Times New Roman" w:cs="Times New Roman"/>
          <w:color w:val="000000" w:themeColor="text1"/>
          <w:sz w:val="23"/>
          <w:szCs w:val="23"/>
        </w:rPr>
        <w:t>., &amp; Lepper, M. R. (1985). The hostile media phenomenon: Biased perception and perceptions of media bias in coverage of the Beirut massacre. </w:t>
      </w:r>
      <w:r w:rsidRPr="00386510">
        <w:rPr>
          <w:rFonts w:ascii="Times New Roman" w:eastAsia="Times New Roman" w:hAnsi="Times New Roman" w:cs="Times New Roman"/>
          <w:i/>
          <w:iCs/>
          <w:color w:val="000000" w:themeColor="text1"/>
          <w:sz w:val="23"/>
          <w:szCs w:val="23"/>
        </w:rPr>
        <w:t>Journal of Personality and Social Psychology, 49</w:t>
      </w:r>
      <w:r w:rsidRPr="00386510">
        <w:rPr>
          <w:rFonts w:ascii="Times New Roman" w:eastAsia="Times New Roman" w:hAnsi="Times New Roman" w:cs="Times New Roman"/>
          <w:color w:val="000000" w:themeColor="text1"/>
          <w:sz w:val="23"/>
          <w:szCs w:val="23"/>
        </w:rPr>
        <w:t>(3), 577–585.</w:t>
      </w:r>
    </w:p>
    <w:p w14:paraId="09BCDC1E"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Watson, D., Clark, L. A., &amp; Tellegen, A. (1988). Development and validation of brief measures of positive and negative affect: the PANAS scales. </w:t>
      </w:r>
      <w:r w:rsidRPr="00386510">
        <w:rPr>
          <w:rFonts w:ascii="Times New Roman" w:hAnsi="Times New Roman" w:cs="Times New Roman"/>
          <w:i/>
          <w:iCs/>
          <w:color w:val="000000" w:themeColor="text1"/>
          <w:sz w:val="23"/>
          <w:szCs w:val="23"/>
          <w:shd w:val="clear" w:color="auto" w:fill="FFFFFF"/>
        </w:rPr>
        <w:t>Journal of Personality and Social Psychology</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54</w:t>
      </w:r>
      <w:r w:rsidRPr="00386510">
        <w:rPr>
          <w:rFonts w:ascii="Times New Roman" w:hAnsi="Times New Roman" w:cs="Times New Roman"/>
          <w:color w:val="000000" w:themeColor="text1"/>
          <w:sz w:val="23"/>
          <w:szCs w:val="23"/>
          <w:shd w:val="clear" w:color="auto" w:fill="FFFFFF"/>
        </w:rPr>
        <w:t>(6), 1063-1070.</w:t>
      </w:r>
    </w:p>
    <w:p w14:paraId="2D552532" w14:textId="77777777" w:rsidR="00437CE6" w:rsidRPr="00386510" w:rsidRDefault="00437CE6" w:rsidP="00437CE6">
      <w:pPr>
        <w:spacing w:line="480" w:lineRule="auto"/>
        <w:ind w:left="720" w:hanging="720"/>
        <w:rPr>
          <w:rStyle w:val="Hyperlink"/>
          <w:rFonts w:ascii="Times New Roman" w:eastAsia="Times New Roman" w:hAnsi="Times New Roman" w:cs="Times New Roman"/>
          <w:color w:val="000000" w:themeColor="text1"/>
          <w:sz w:val="23"/>
          <w:szCs w:val="23"/>
          <w:u w:val="none"/>
        </w:rPr>
      </w:pPr>
      <w:r w:rsidRPr="00386510">
        <w:rPr>
          <w:rFonts w:ascii="Times New Roman" w:hAnsi="Times New Roman" w:cs="Times New Roman"/>
          <w:color w:val="000000" w:themeColor="text1"/>
          <w:sz w:val="23"/>
          <w:szCs w:val="23"/>
          <w:shd w:val="clear" w:color="auto" w:fill="FFFFFF"/>
        </w:rPr>
        <w:t>Williams, M. T. (2020a). Microaggressions: Clarification, evidence, and impact. </w:t>
      </w:r>
      <w:r w:rsidRPr="00386510">
        <w:rPr>
          <w:rFonts w:ascii="Times New Roman" w:hAnsi="Times New Roman" w:cs="Times New Roman"/>
          <w:i/>
          <w:iCs/>
          <w:color w:val="000000" w:themeColor="text1"/>
          <w:sz w:val="23"/>
          <w:szCs w:val="23"/>
          <w:shd w:val="clear" w:color="auto" w:fill="FFFFFF"/>
        </w:rPr>
        <w:t>Perspectives on Psychological Science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15</w:t>
      </w:r>
      <w:r w:rsidRPr="00386510">
        <w:rPr>
          <w:rFonts w:ascii="Times New Roman" w:hAnsi="Times New Roman" w:cs="Times New Roman"/>
          <w:color w:val="000000" w:themeColor="text1"/>
          <w:sz w:val="23"/>
          <w:szCs w:val="23"/>
          <w:shd w:val="clear" w:color="auto" w:fill="FFFFFF"/>
        </w:rPr>
        <w:t>(1), 3-26.</w:t>
      </w:r>
    </w:p>
    <w:p w14:paraId="3680AEC7"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shd w:val="clear" w:color="auto" w:fill="FFFFFF"/>
        </w:rPr>
      </w:pPr>
      <w:r w:rsidRPr="00386510">
        <w:rPr>
          <w:rFonts w:ascii="Times New Roman" w:hAnsi="Times New Roman" w:cs="Times New Roman"/>
          <w:color w:val="000000" w:themeColor="text1"/>
          <w:sz w:val="23"/>
          <w:szCs w:val="23"/>
          <w:shd w:val="clear" w:color="auto" w:fill="FFFFFF"/>
        </w:rPr>
        <w:t>Williams, M. T. (2020b). Psychology cannot afford to ignore the many harms caused by microaggressions. </w:t>
      </w:r>
      <w:r w:rsidRPr="00386510">
        <w:rPr>
          <w:rFonts w:ascii="Times New Roman" w:hAnsi="Times New Roman" w:cs="Times New Roman"/>
          <w:i/>
          <w:iCs/>
          <w:color w:val="000000" w:themeColor="text1"/>
          <w:sz w:val="23"/>
          <w:szCs w:val="23"/>
          <w:shd w:val="clear" w:color="auto" w:fill="FFFFFF"/>
        </w:rPr>
        <w:t>Perspectives on Psychological Science</w:t>
      </w:r>
      <w:r w:rsidRPr="00386510">
        <w:rPr>
          <w:rFonts w:ascii="Times New Roman" w:hAnsi="Times New Roman" w:cs="Times New Roman"/>
          <w:color w:val="000000" w:themeColor="text1"/>
          <w:sz w:val="23"/>
          <w:szCs w:val="23"/>
          <w:shd w:val="clear" w:color="auto" w:fill="FFFFFF"/>
        </w:rPr>
        <w:t>, </w:t>
      </w:r>
      <w:r w:rsidRPr="00386510">
        <w:rPr>
          <w:rFonts w:ascii="Times New Roman" w:hAnsi="Times New Roman" w:cs="Times New Roman"/>
          <w:i/>
          <w:iCs/>
          <w:color w:val="000000" w:themeColor="text1"/>
          <w:sz w:val="23"/>
          <w:szCs w:val="23"/>
          <w:shd w:val="clear" w:color="auto" w:fill="FFFFFF"/>
        </w:rPr>
        <w:t>15</w:t>
      </w:r>
      <w:r w:rsidRPr="00386510">
        <w:rPr>
          <w:rFonts w:ascii="Times New Roman" w:hAnsi="Times New Roman" w:cs="Times New Roman"/>
          <w:color w:val="000000" w:themeColor="text1"/>
          <w:sz w:val="23"/>
          <w:szCs w:val="23"/>
          <w:shd w:val="clear" w:color="auto" w:fill="FFFFFF"/>
        </w:rPr>
        <w:t>(1), 38-43.</w:t>
      </w:r>
    </w:p>
    <w:p w14:paraId="01BDEA4E" w14:textId="77777777" w:rsidR="00437CE6" w:rsidRPr="00386510" w:rsidRDefault="00437CE6" w:rsidP="00437CE6">
      <w:pPr>
        <w:spacing w:line="480" w:lineRule="auto"/>
        <w:ind w:left="720" w:hanging="720"/>
        <w:rPr>
          <w:rFonts w:ascii="Times New Roman" w:hAnsi="Times New Roman" w:cs="Times New Roman"/>
          <w:color w:val="000000" w:themeColor="text1"/>
          <w:sz w:val="23"/>
          <w:szCs w:val="23"/>
        </w:rPr>
      </w:pPr>
      <w:r w:rsidRPr="00386510">
        <w:rPr>
          <w:rFonts w:ascii="Times New Roman" w:hAnsi="Times New Roman" w:cs="Times New Roman"/>
          <w:color w:val="000000" w:themeColor="text1"/>
          <w:sz w:val="23"/>
          <w:szCs w:val="23"/>
        </w:rPr>
        <w:t xml:space="preserve">Wilson, M. (2014). </w:t>
      </w:r>
      <w:r w:rsidRPr="00386510">
        <w:rPr>
          <w:rFonts w:ascii="Times New Roman" w:hAnsi="Times New Roman" w:cs="Times New Roman"/>
          <w:i/>
          <w:iCs/>
          <w:color w:val="000000" w:themeColor="text1"/>
          <w:sz w:val="23"/>
          <w:szCs w:val="23"/>
        </w:rPr>
        <w:t xml:space="preserve">Neurocognitive and whole-system reactions to covert racial discrimination- induced stress. </w:t>
      </w:r>
      <w:r w:rsidRPr="00386510">
        <w:rPr>
          <w:rFonts w:ascii="Times New Roman" w:hAnsi="Times New Roman" w:cs="Times New Roman"/>
          <w:color w:val="000000" w:themeColor="text1"/>
          <w:sz w:val="23"/>
          <w:szCs w:val="23"/>
        </w:rPr>
        <w:t>(Doctoral dissertation). Retrieved from ProQuest.</w:t>
      </w:r>
    </w:p>
    <w:p w14:paraId="50887784" w14:textId="1F17B870" w:rsidR="001879A5" w:rsidRPr="00386510" w:rsidRDefault="00437CE6" w:rsidP="00437CE6">
      <w:pPr>
        <w:spacing w:line="480" w:lineRule="auto"/>
        <w:ind w:left="720" w:hanging="720"/>
        <w:rPr>
          <w:rFonts w:ascii="Times New Roman" w:hAnsi="Times New Roman" w:cs="Times New Roman"/>
          <w:color w:val="000000" w:themeColor="text1"/>
          <w:spacing w:val="-5"/>
          <w:sz w:val="23"/>
          <w:szCs w:val="23"/>
        </w:rPr>
      </w:pPr>
      <w:r w:rsidRPr="00386510">
        <w:rPr>
          <w:rFonts w:ascii="Times New Roman" w:hAnsi="Times New Roman" w:cs="Times New Roman"/>
          <w:color w:val="000000" w:themeColor="text1"/>
          <w:spacing w:val="-5"/>
          <w:sz w:val="23"/>
          <w:szCs w:val="23"/>
        </w:rPr>
        <w:t xml:space="preserve">Wright, J. (2006). </w:t>
      </w:r>
      <w:r w:rsidRPr="00386510">
        <w:rPr>
          <w:rFonts w:ascii="Times New Roman" w:hAnsi="Times New Roman" w:cs="Times New Roman"/>
          <w:i/>
          <w:iCs/>
          <w:color w:val="000000" w:themeColor="text1"/>
          <w:spacing w:val="-5"/>
          <w:sz w:val="23"/>
          <w:szCs w:val="23"/>
        </w:rPr>
        <w:t>The soft addiction solution: Break free of the seemingly harmless habits that keep you from the life you want</w:t>
      </w:r>
      <w:r w:rsidRPr="00386510">
        <w:rPr>
          <w:rFonts w:ascii="Times New Roman" w:hAnsi="Times New Roman" w:cs="Times New Roman"/>
          <w:color w:val="000000" w:themeColor="text1"/>
          <w:spacing w:val="-5"/>
          <w:sz w:val="23"/>
          <w:szCs w:val="23"/>
        </w:rPr>
        <w:t>. New York: J. P. Tarcher/Penguin.</w:t>
      </w:r>
    </w:p>
    <w:p w14:paraId="1FF3DEC3" w14:textId="77777777" w:rsidR="005A5E0B" w:rsidRPr="00386510" w:rsidRDefault="005A5E0B" w:rsidP="00437CE6">
      <w:pPr>
        <w:spacing w:line="480" w:lineRule="auto"/>
        <w:ind w:left="720" w:hanging="720"/>
        <w:rPr>
          <w:rFonts w:ascii="Times New Roman" w:hAnsi="Times New Roman" w:cs="Times New Roman"/>
          <w:color w:val="000000" w:themeColor="text1"/>
          <w:spacing w:val="-5"/>
          <w:sz w:val="23"/>
          <w:szCs w:val="23"/>
        </w:rPr>
      </w:pPr>
    </w:p>
    <w:p w14:paraId="7AD12482" w14:textId="77777777" w:rsidR="005A5E0B" w:rsidRPr="00386510" w:rsidRDefault="005A5E0B" w:rsidP="00437CE6">
      <w:pPr>
        <w:spacing w:line="480" w:lineRule="auto"/>
        <w:ind w:left="720" w:hanging="720"/>
        <w:rPr>
          <w:rFonts w:ascii="Times New Roman" w:hAnsi="Times New Roman" w:cs="Times New Roman"/>
          <w:color w:val="000000" w:themeColor="text1"/>
          <w:spacing w:val="-5"/>
          <w:sz w:val="23"/>
          <w:szCs w:val="23"/>
        </w:rPr>
      </w:pPr>
    </w:p>
    <w:p w14:paraId="7BD54B08" w14:textId="77777777" w:rsidR="005A5E0B" w:rsidRPr="00386510" w:rsidRDefault="005A5E0B" w:rsidP="00437CE6">
      <w:pPr>
        <w:spacing w:line="480" w:lineRule="auto"/>
        <w:ind w:left="720" w:hanging="720"/>
        <w:rPr>
          <w:rFonts w:ascii="Times New Roman" w:hAnsi="Times New Roman" w:cs="Times New Roman"/>
          <w:color w:val="000000" w:themeColor="text1"/>
          <w:spacing w:val="-5"/>
          <w:sz w:val="23"/>
          <w:szCs w:val="23"/>
        </w:rPr>
      </w:pPr>
    </w:p>
    <w:p w14:paraId="540821B0" w14:textId="77777777" w:rsidR="005A5E0B" w:rsidRPr="00386510" w:rsidRDefault="005A5E0B" w:rsidP="00437CE6">
      <w:pPr>
        <w:spacing w:line="480" w:lineRule="auto"/>
        <w:ind w:left="720" w:hanging="720"/>
        <w:rPr>
          <w:rFonts w:ascii="Times New Roman" w:hAnsi="Times New Roman" w:cs="Times New Roman"/>
          <w:color w:val="000000" w:themeColor="text1"/>
          <w:spacing w:val="-5"/>
          <w:sz w:val="23"/>
          <w:szCs w:val="23"/>
        </w:rPr>
      </w:pPr>
    </w:p>
    <w:p w14:paraId="67B2DE87" w14:textId="4465AC83" w:rsidR="005A5E0B" w:rsidRPr="00386510" w:rsidRDefault="005A5E0B" w:rsidP="005A5E0B">
      <w:pPr>
        <w:spacing w:line="480" w:lineRule="auto"/>
        <w:ind w:left="720" w:hanging="720"/>
        <w:jc w:val="center"/>
        <w:rPr>
          <w:rFonts w:ascii="Times New Roman" w:hAnsi="Times New Roman" w:cs="Times New Roman"/>
          <w:b/>
          <w:bCs/>
          <w:color w:val="000000" w:themeColor="text1"/>
          <w:spacing w:val="-5"/>
          <w:sz w:val="23"/>
          <w:szCs w:val="23"/>
        </w:rPr>
      </w:pPr>
      <w:r w:rsidRPr="00386510">
        <w:rPr>
          <w:rFonts w:ascii="Times New Roman" w:hAnsi="Times New Roman" w:cs="Times New Roman"/>
          <w:b/>
          <w:bCs/>
          <w:color w:val="000000" w:themeColor="text1"/>
          <w:spacing w:val="-5"/>
          <w:sz w:val="23"/>
          <w:szCs w:val="23"/>
        </w:rPr>
        <w:lastRenderedPageBreak/>
        <w:t>Appendix A: Study 2 Story</w:t>
      </w:r>
    </w:p>
    <w:p w14:paraId="0513D8A3" w14:textId="2117EF99" w:rsidR="005A5E0B" w:rsidRPr="00386510" w:rsidRDefault="005A5E0B" w:rsidP="005A5E0B">
      <w:pPr>
        <w:rPr>
          <w:rFonts w:ascii="Times New Roman" w:hAnsi="Times New Roman" w:cs="Times New Roman"/>
          <w:color w:val="000000" w:themeColor="text1"/>
          <w:spacing w:val="-5"/>
          <w:sz w:val="23"/>
          <w:szCs w:val="23"/>
        </w:rPr>
      </w:pPr>
      <w:r w:rsidRPr="00386510">
        <w:rPr>
          <w:rFonts w:ascii="Times New Roman" w:hAnsi="Times New Roman" w:cs="Times New Roman"/>
          <w:color w:val="000000" w:themeColor="text1"/>
          <w:spacing w:val="-5"/>
          <w:sz w:val="23"/>
          <w:szCs w:val="23"/>
        </w:rPr>
        <w:t>Below is the story that participants read in Study 2.  The harmful and alternative words and phrases are bolded in brackets with the harmful word or phrase first and the alternative word or phrase second.</w:t>
      </w:r>
    </w:p>
    <w:p w14:paraId="59858FDA" w14:textId="77777777" w:rsidR="00083D2F" w:rsidRPr="00386510" w:rsidRDefault="00083D2F" w:rsidP="005A5E0B">
      <w:pPr>
        <w:pBdr>
          <w:bottom w:val="single" w:sz="12" w:space="1" w:color="auto"/>
        </w:pBdr>
        <w:rPr>
          <w:rFonts w:ascii="Times New Roman" w:hAnsi="Times New Roman" w:cs="Times New Roman"/>
          <w:color w:val="000000" w:themeColor="text1"/>
          <w:spacing w:val="-5"/>
          <w:sz w:val="23"/>
          <w:szCs w:val="23"/>
        </w:rPr>
      </w:pPr>
    </w:p>
    <w:p w14:paraId="0F1AAE75" w14:textId="77777777" w:rsidR="00083D2F" w:rsidRPr="00386510" w:rsidRDefault="00083D2F" w:rsidP="005A5E0B">
      <w:pPr>
        <w:rPr>
          <w:rFonts w:ascii="Times New Roman" w:hAnsi="Times New Roman" w:cs="Times New Roman"/>
          <w:color w:val="000000" w:themeColor="text1"/>
          <w:spacing w:val="-5"/>
          <w:sz w:val="23"/>
          <w:szCs w:val="23"/>
        </w:rPr>
      </w:pPr>
    </w:p>
    <w:p w14:paraId="08BA8CF4"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In a small town in America, there was a company that was run by a </w:t>
      </w:r>
      <w:r w:rsidRPr="00386510">
        <w:rPr>
          <w:rFonts w:ascii="Times New Roman" w:hAnsi="Times New Roman" w:cs="Times New Roman"/>
          <w:b/>
          <w:bCs/>
          <w:color w:val="000000" w:themeColor="text1"/>
        </w:rPr>
        <w:t>[guru/expert]</w:t>
      </w:r>
      <w:r w:rsidRPr="00386510">
        <w:rPr>
          <w:rFonts w:ascii="Times New Roman" w:hAnsi="Times New Roman" w:cs="Times New Roman"/>
          <w:color w:val="000000" w:themeColor="text1"/>
        </w:rPr>
        <w:t xml:space="preserve"> named Bob. Even though he ran a successful company, he was known for his </w:t>
      </w:r>
      <w:r w:rsidRPr="00386510">
        <w:rPr>
          <w:rFonts w:ascii="Times New Roman" w:hAnsi="Times New Roman" w:cs="Times New Roman"/>
          <w:b/>
          <w:bCs/>
          <w:color w:val="000000" w:themeColor="text1"/>
        </w:rPr>
        <w:t>[tone-deaf/unenlightened]</w:t>
      </w:r>
      <w:r w:rsidRPr="00386510">
        <w:rPr>
          <w:rFonts w:ascii="Times New Roman" w:hAnsi="Times New Roman" w:cs="Times New Roman"/>
          <w:color w:val="000000" w:themeColor="text1"/>
        </w:rPr>
        <w:t xml:space="preserve"> attitude and would often hold </w:t>
      </w:r>
      <w:r w:rsidRPr="00386510">
        <w:rPr>
          <w:rFonts w:ascii="Times New Roman" w:hAnsi="Times New Roman" w:cs="Times New Roman"/>
          <w:b/>
          <w:bCs/>
          <w:color w:val="000000" w:themeColor="text1"/>
        </w:rPr>
        <w:t xml:space="preserve">[stand-up/quick] </w:t>
      </w:r>
      <w:r w:rsidRPr="00386510">
        <w:rPr>
          <w:rFonts w:ascii="Times New Roman" w:hAnsi="Times New Roman" w:cs="Times New Roman"/>
          <w:color w:val="000000" w:themeColor="text1"/>
        </w:rPr>
        <w:t xml:space="preserve">meetings that left everyone feeling ignored. His team felt undervalued, and it was driving them </w:t>
      </w:r>
      <w:r w:rsidRPr="00386510">
        <w:rPr>
          <w:rFonts w:ascii="Times New Roman" w:hAnsi="Times New Roman" w:cs="Times New Roman"/>
          <w:b/>
          <w:bCs/>
          <w:color w:val="000000" w:themeColor="text1"/>
        </w:rPr>
        <w:t>[crazy/wild]</w:t>
      </w:r>
      <w:r w:rsidRPr="00386510">
        <w:rPr>
          <w:rFonts w:ascii="Times New Roman" w:hAnsi="Times New Roman" w:cs="Times New Roman"/>
          <w:color w:val="000000" w:themeColor="text1"/>
        </w:rPr>
        <w:t>.</w:t>
      </w:r>
    </w:p>
    <w:p w14:paraId="77BE32EC" w14:textId="77777777" w:rsidR="005A5E0B" w:rsidRPr="00386510" w:rsidRDefault="005A5E0B" w:rsidP="005A5E0B">
      <w:pPr>
        <w:rPr>
          <w:rFonts w:ascii="Times New Roman" w:hAnsi="Times New Roman" w:cs="Times New Roman"/>
          <w:color w:val="000000" w:themeColor="text1"/>
        </w:rPr>
      </w:pPr>
    </w:p>
    <w:p w14:paraId="56B4701C"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One day, the company found itself in trouble – any </w:t>
      </w:r>
      <w:r w:rsidRPr="00386510">
        <w:rPr>
          <w:rFonts w:ascii="Times New Roman" w:hAnsi="Times New Roman" w:cs="Times New Roman"/>
          <w:b/>
          <w:bCs/>
          <w:color w:val="000000" w:themeColor="text1"/>
        </w:rPr>
        <w:t>[normal/ordinary]</w:t>
      </w:r>
      <w:r w:rsidRPr="00386510">
        <w:rPr>
          <w:rFonts w:ascii="Times New Roman" w:hAnsi="Times New Roman" w:cs="Times New Roman"/>
          <w:color w:val="000000" w:themeColor="text1"/>
        </w:rPr>
        <w:t xml:space="preserve"> person could see that there was a problem. The </w:t>
      </w:r>
      <w:r w:rsidRPr="00386510">
        <w:rPr>
          <w:rFonts w:ascii="Times New Roman" w:hAnsi="Times New Roman" w:cs="Times New Roman"/>
          <w:b/>
          <w:bCs/>
          <w:color w:val="000000" w:themeColor="text1"/>
        </w:rPr>
        <w:t>[pipeline/pathway]</w:t>
      </w:r>
      <w:r w:rsidRPr="00386510">
        <w:rPr>
          <w:rFonts w:ascii="Times New Roman" w:hAnsi="Times New Roman" w:cs="Times New Roman"/>
          <w:color w:val="000000" w:themeColor="text1"/>
        </w:rPr>
        <w:t xml:space="preserve"> of contracts had dried up, and the profits were down. The company was in dire need of a new direction, so the executives decided to </w:t>
      </w:r>
      <w:r w:rsidRPr="00386510">
        <w:rPr>
          <w:rFonts w:ascii="Times New Roman" w:hAnsi="Times New Roman" w:cs="Times New Roman"/>
          <w:b/>
          <w:bCs/>
          <w:color w:val="000000" w:themeColor="text1"/>
        </w:rPr>
        <w:t xml:space="preserve">[circle the wagons/take a defensive position] </w:t>
      </w:r>
      <w:r w:rsidRPr="00386510">
        <w:rPr>
          <w:rFonts w:ascii="Times New Roman" w:hAnsi="Times New Roman" w:cs="Times New Roman"/>
          <w:color w:val="000000" w:themeColor="text1"/>
        </w:rPr>
        <w:t xml:space="preserve">and strategize. Bob was hesitant to listen to his team, but they convinced him to have a </w:t>
      </w:r>
      <w:r w:rsidRPr="00386510">
        <w:rPr>
          <w:rFonts w:ascii="Times New Roman" w:hAnsi="Times New Roman" w:cs="Times New Roman"/>
          <w:b/>
          <w:bCs/>
          <w:color w:val="000000" w:themeColor="text1"/>
        </w:rPr>
        <w:t xml:space="preserve">[powwow/meeting] </w:t>
      </w:r>
      <w:r w:rsidRPr="00386510">
        <w:rPr>
          <w:rFonts w:ascii="Times New Roman" w:hAnsi="Times New Roman" w:cs="Times New Roman"/>
          <w:color w:val="000000" w:themeColor="text1"/>
        </w:rPr>
        <w:t>and come up with a plan.</w:t>
      </w:r>
    </w:p>
    <w:p w14:paraId="633DBD0F" w14:textId="77777777" w:rsidR="005A5E0B" w:rsidRPr="00386510" w:rsidRDefault="005A5E0B" w:rsidP="005A5E0B">
      <w:pPr>
        <w:rPr>
          <w:rFonts w:ascii="Times New Roman" w:hAnsi="Times New Roman" w:cs="Times New Roman"/>
          <w:color w:val="000000" w:themeColor="text1"/>
        </w:rPr>
      </w:pPr>
    </w:p>
    <w:p w14:paraId="528ACEF3"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During the meeting, a </w:t>
      </w:r>
      <w:r w:rsidRPr="00386510">
        <w:rPr>
          <w:rFonts w:ascii="Times New Roman" w:hAnsi="Times New Roman" w:cs="Times New Roman"/>
          <w:b/>
          <w:bCs/>
          <w:color w:val="000000" w:themeColor="text1"/>
        </w:rPr>
        <w:t>[brave/] [Hispanic/Latinx]</w:t>
      </w:r>
      <w:r w:rsidRPr="00386510">
        <w:rPr>
          <w:rFonts w:ascii="Times New Roman" w:hAnsi="Times New Roman" w:cs="Times New Roman"/>
          <w:color w:val="000000" w:themeColor="text1"/>
        </w:rPr>
        <w:t xml:space="preserve"> employee spoke up and suggested a new approach that was </w:t>
      </w:r>
      <w:r w:rsidRPr="00386510">
        <w:rPr>
          <w:rFonts w:ascii="Times New Roman" w:hAnsi="Times New Roman" w:cs="Times New Roman"/>
          <w:b/>
          <w:bCs/>
          <w:color w:val="000000" w:themeColor="text1"/>
        </w:rPr>
        <w:t>[ballsy/bold]</w:t>
      </w:r>
      <w:r w:rsidRPr="00386510">
        <w:rPr>
          <w:rFonts w:ascii="Times New Roman" w:hAnsi="Times New Roman" w:cs="Times New Roman"/>
          <w:color w:val="000000" w:themeColor="text1"/>
        </w:rPr>
        <w:t xml:space="preserve"> but had worked for him in the past. He proposed that they create a </w:t>
      </w:r>
      <w:r w:rsidRPr="00386510">
        <w:rPr>
          <w:rFonts w:ascii="Times New Roman" w:hAnsi="Times New Roman" w:cs="Times New Roman"/>
          <w:b/>
          <w:bCs/>
          <w:color w:val="000000" w:themeColor="text1"/>
        </w:rPr>
        <w:t>[master list/list]</w:t>
      </w:r>
      <w:r w:rsidRPr="00386510">
        <w:rPr>
          <w:rFonts w:ascii="Times New Roman" w:hAnsi="Times New Roman" w:cs="Times New Roman"/>
          <w:color w:val="000000" w:themeColor="text1"/>
        </w:rPr>
        <w:t xml:space="preserve"> of things that needed to be done, which would help them prioritize their </w:t>
      </w:r>
      <w:r w:rsidRPr="00386510">
        <w:rPr>
          <w:rFonts w:ascii="Times New Roman" w:hAnsi="Times New Roman" w:cs="Times New Roman"/>
          <w:b/>
          <w:bCs/>
          <w:color w:val="000000" w:themeColor="text1"/>
        </w:rPr>
        <w:t>[man hours/person hours]</w:t>
      </w:r>
      <w:r w:rsidRPr="00386510">
        <w:rPr>
          <w:rFonts w:ascii="Times New Roman" w:hAnsi="Times New Roman" w:cs="Times New Roman"/>
          <w:color w:val="000000" w:themeColor="text1"/>
        </w:rPr>
        <w:t xml:space="preserve"> and focus on the most important tasks first.</w:t>
      </w:r>
    </w:p>
    <w:p w14:paraId="32322CB3" w14:textId="77777777" w:rsidR="005A5E0B" w:rsidRPr="00386510" w:rsidRDefault="005A5E0B" w:rsidP="005A5E0B">
      <w:pPr>
        <w:rPr>
          <w:rFonts w:ascii="Times New Roman" w:hAnsi="Times New Roman" w:cs="Times New Roman"/>
          <w:color w:val="000000" w:themeColor="text1"/>
        </w:rPr>
      </w:pPr>
    </w:p>
    <w:p w14:paraId="49E9A27F"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The idea was considered </w:t>
      </w:r>
      <w:r w:rsidRPr="00386510">
        <w:rPr>
          <w:rFonts w:ascii="Times New Roman" w:hAnsi="Times New Roman" w:cs="Times New Roman"/>
          <w:b/>
          <w:bCs/>
          <w:color w:val="000000" w:themeColor="text1"/>
        </w:rPr>
        <w:t>[seminal/groundbreaking]</w:t>
      </w:r>
      <w:r w:rsidRPr="00386510">
        <w:rPr>
          <w:rFonts w:ascii="Times New Roman" w:hAnsi="Times New Roman" w:cs="Times New Roman"/>
          <w:color w:val="000000" w:themeColor="text1"/>
        </w:rPr>
        <w:t xml:space="preserve">, and everyone agreed to </w:t>
      </w:r>
      <w:r w:rsidRPr="00386510">
        <w:rPr>
          <w:rFonts w:ascii="Times New Roman" w:hAnsi="Times New Roman" w:cs="Times New Roman"/>
          <w:b/>
          <w:bCs/>
          <w:color w:val="000000" w:themeColor="text1"/>
        </w:rPr>
        <w:t>[pull the trigger /give it a try</w:t>
      </w:r>
      <w:r w:rsidRPr="00386510">
        <w:rPr>
          <w:rFonts w:ascii="Times New Roman" w:hAnsi="Times New Roman" w:cs="Times New Roman"/>
          <w:color w:val="000000" w:themeColor="text1"/>
        </w:rPr>
        <w:t xml:space="preserve">]. As they started making the list, they realized that the </w:t>
      </w:r>
      <w:r w:rsidRPr="00386510">
        <w:rPr>
          <w:rFonts w:ascii="Times New Roman" w:hAnsi="Times New Roman" w:cs="Times New Roman"/>
          <w:b/>
          <w:bCs/>
          <w:color w:val="000000" w:themeColor="text1"/>
        </w:rPr>
        <w:t>[rule of thumb/standard rule]</w:t>
      </w:r>
      <w:r w:rsidRPr="00386510">
        <w:rPr>
          <w:rFonts w:ascii="Times New Roman" w:hAnsi="Times New Roman" w:cs="Times New Roman"/>
          <w:color w:val="000000" w:themeColor="text1"/>
        </w:rPr>
        <w:t xml:space="preserve"> they had been following for years was outdated, and it was time for a change. Bob was hesitant, but to avoid becoming the </w:t>
      </w:r>
      <w:r w:rsidRPr="00386510">
        <w:rPr>
          <w:rFonts w:ascii="Times New Roman" w:hAnsi="Times New Roman" w:cs="Times New Roman"/>
          <w:b/>
          <w:bCs/>
          <w:color w:val="000000" w:themeColor="text1"/>
        </w:rPr>
        <w:t>[black sheep/outcast]</w:t>
      </w:r>
      <w:r w:rsidRPr="00386510">
        <w:rPr>
          <w:rFonts w:ascii="Times New Roman" w:hAnsi="Times New Roman" w:cs="Times New Roman"/>
          <w:color w:val="000000" w:themeColor="text1"/>
        </w:rPr>
        <w:t xml:space="preserve"> of the company, he realized that he needed to start listening to his team if he wanted to save the company.</w:t>
      </w:r>
    </w:p>
    <w:p w14:paraId="230BC951" w14:textId="77777777" w:rsidR="005A5E0B" w:rsidRPr="00386510" w:rsidRDefault="005A5E0B" w:rsidP="005A5E0B">
      <w:pPr>
        <w:rPr>
          <w:rFonts w:ascii="Times New Roman" w:hAnsi="Times New Roman" w:cs="Times New Roman"/>
          <w:color w:val="000000" w:themeColor="text1"/>
        </w:rPr>
      </w:pPr>
    </w:p>
    <w:p w14:paraId="1636E07A"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The team began working on the list, and to everyone's surprise, it was not </w:t>
      </w:r>
      <w:r w:rsidRPr="00386510">
        <w:rPr>
          <w:rFonts w:ascii="Times New Roman" w:hAnsi="Times New Roman" w:cs="Times New Roman"/>
          <w:b/>
          <w:bCs/>
          <w:color w:val="000000" w:themeColor="text1"/>
        </w:rPr>
        <w:t>[a cakewalk/easy]</w:t>
      </w:r>
      <w:r w:rsidRPr="00386510">
        <w:rPr>
          <w:rFonts w:ascii="Times New Roman" w:hAnsi="Times New Roman" w:cs="Times New Roman"/>
          <w:color w:val="000000" w:themeColor="text1"/>
        </w:rPr>
        <w:t xml:space="preserve">. </w:t>
      </w:r>
      <w:r w:rsidRPr="00386510">
        <w:rPr>
          <w:rFonts w:ascii="Times New Roman" w:hAnsi="Times New Roman" w:cs="Times New Roman"/>
          <w:b/>
          <w:bCs/>
          <w:color w:val="000000" w:themeColor="text1"/>
        </w:rPr>
        <w:t>[The elderly/Older]</w:t>
      </w:r>
      <w:r w:rsidRPr="00386510">
        <w:rPr>
          <w:rFonts w:ascii="Times New Roman" w:hAnsi="Times New Roman" w:cs="Times New Roman"/>
          <w:color w:val="000000" w:themeColor="text1"/>
        </w:rPr>
        <w:t xml:space="preserve"> employees found it difficult to adapt to the new system, and some of the younger ones were hesitant to take on more responsibility. However, they all pulled together and worked hard to get things done.</w:t>
      </w:r>
    </w:p>
    <w:p w14:paraId="524E56B3" w14:textId="77777777" w:rsidR="005A5E0B" w:rsidRPr="00386510" w:rsidRDefault="005A5E0B" w:rsidP="005A5E0B">
      <w:pPr>
        <w:rPr>
          <w:rFonts w:ascii="Times New Roman" w:hAnsi="Times New Roman" w:cs="Times New Roman"/>
          <w:color w:val="000000" w:themeColor="text1"/>
        </w:rPr>
      </w:pPr>
    </w:p>
    <w:p w14:paraId="2260FB94"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The more they worked, the more they realized that they had been </w:t>
      </w:r>
      <w:r w:rsidRPr="00386510">
        <w:rPr>
          <w:rFonts w:ascii="Times New Roman" w:hAnsi="Times New Roman" w:cs="Times New Roman"/>
          <w:b/>
          <w:bCs/>
          <w:color w:val="000000" w:themeColor="text1"/>
        </w:rPr>
        <w:t>[sold down the river/betrayed]</w:t>
      </w:r>
      <w:r w:rsidRPr="00386510">
        <w:rPr>
          <w:rFonts w:ascii="Times New Roman" w:hAnsi="Times New Roman" w:cs="Times New Roman"/>
          <w:color w:val="000000" w:themeColor="text1"/>
        </w:rPr>
        <w:t xml:space="preserve"> by their former work structure, and they were determined not to let that happen again. They worked hard and were able to turn the company around so that they could provide a better product for their </w:t>
      </w:r>
      <w:r w:rsidRPr="00386510">
        <w:rPr>
          <w:rFonts w:ascii="Times New Roman" w:hAnsi="Times New Roman" w:cs="Times New Roman"/>
          <w:b/>
          <w:bCs/>
          <w:color w:val="000000" w:themeColor="text1"/>
        </w:rPr>
        <w:t>[user/client]</w:t>
      </w:r>
      <w:r w:rsidRPr="00386510">
        <w:rPr>
          <w:rFonts w:ascii="Times New Roman" w:hAnsi="Times New Roman" w:cs="Times New Roman"/>
          <w:color w:val="000000" w:themeColor="text1"/>
        </w:rPr>
        <w:t>.</w:t>
      </w:r>
    </w:p>
    <w:p w14:paraId="7DA01B7A" w14:textId="77777777" w:rsidR="005A5E0B" w:rsidRPr="00386510" w:rsidRDefault="005A5E0B" w:rsidP="005A5E0B">
      <w:pPr>
        <w:rPr>
          <w:rFonts w:ascii="Times New Roman" w:hAnsi="Times New Roman" w:cs="Times New Roman"/>
          <w:color w:val="000000" w:themeColor="text1"/>
        </w:rPr>
      </w:pPr>
    </w:p>
    <w:p w14:paraId="024B18CD" w14:textId="77777777" w:rsidR="005A5E0B" w:rsidRPr="00386510" w:rsidRDefault="005A5E0B" w:rsidP="005A5E0B">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In the end, Bob learned an important lesson. He realized that being a </w:t>
      </w:r>
      <w:r w:rsidRPr="00386510">
        <w:rPr>
          <w:rFonts w:ascii="Times New Roman" w:hAnsi="Times New Roman" w:cs="Times New Roman"/>
          <w:b/>
          <w:bCs/>
          <w:color w:val="000000" w:themeColor="text1"/>
        </w:rPr>
        <w:t>[guru/expert]</w:t>
      </w:r>
      <w:r w:rsidRPr="00386510">
        <w:rPr>
          <w:rFonts w:ascii="Times New Roman" w:hAnsi="Times New Roman" w:cs="Times New Roman"/>
          <w:color w:val="000000" w:themeColor="text1"/>
        </w:rPr>
        <w:t xml:space="preserve"> did not mean he had all the answers and that sometimes, he needed to step back and listen to his team. He put his </w:t>
      </w:r>
      <w:r w:rsidRPr="00386510">
        <w:rPr>
          <w:rFonts w:ascii="Times New Roman" w:hAnsi="Times New Roman" w:cs="Times New Roman"/>
          <w:b/>
          <w:bCs/>
          <w:color w:val="000000" w:themeColor="text1"/>
        </w:rPr>
        <w:t>[blacklist/denylist]</w:t>
      </w:r>
      <w:r w:rsidRPr="00386510">
        <w:rPr>
          <w:rFonts w:ascii="Times New Roman" w:hAnsi="Times New Roman" w:cs="Times New Roman"/>
          <w:color w:val="000000" w:themeColor="text1"/>
        </w:rPr>
        <w:t xml:space="preserve"> of ideas aside and started to trust his employees.</w:t>
      </w:r>
    </w:p>
    <w:p w14:paraId="16031F28" w14:textId="77777777" w:rsidR="005A5E0B" w:rsidRPr="00386510" w:rsidRDefault="005A5E0B" w:rsidP="005A5E0B">
      <w:pPr>
        <w:rPr>
          <w:rFonts w:ascii="Times New Roman" w:hAnsi="Times New Roman" w:cs="Times New Roman"/>
          <w:color w:val="000000" w:themeColor="text1"/>
        </w:rPr>
      </w:pPr>
    </w:p>
    <w:p w14:paraId="616445B3" w14:textId="327DCB88" w:rsidR="005A5E0B" w:rsidRPr="00386510" w:rsidRDefault="005A5E0B" w:rsidP="00083D2F">
      <w:pPr>
        <w:rPr>
          <w:rFonts w:ascii="Times New Roman" w:hAnsi="Times New Roman" w:cs="Times New Roman"/>
          <w:color w:val="000000" w:themeColor="text1"/>
        </w:rPr>
      </w:pPr>
      <w:r w:rsidRPr="00386510">
        <w:rPr>
          <w:rFonts w:ascii="Times New Roman" w:hAnsi="Times New Roman" w:cs="Times New Roman"/>
          <w:color w:val="000000" w:themeColor="text1"/>
        </w:rPr>
        <w:t xml:space="preserve">The team's hard work paid off, and the company began to prosper once again. Bob knew that it was time to </w:t>
      </w:r>
      <w:r w:rsidRPr="00386510">
        <w:rPr>
          <w:rFonts w:ascii="Times New Roman" w:hAnsi="Times New Roman" w:cs="Times New Roman"/>
          <w:b/>
          <w:bCs/>
          <w:color w:val="000000" w:themeColor="text1"/>
        </w:rPr>
        <w:t>[abort/cancel]</w:t>
      </w:r>
      <w:r w:rsidRPr="00386510">
        <w:rPr>
          <w:rFonts w:ascii="Times New Roman" w:hAnsi="Times New Roman" w:cs="Times New Roman"/>
          <w:color w:val="000000" w:themeColor="text1"/>
        </w:rPr>
        <w:t xml:space="preserve"> his old ways and embrace change. He knew that he had been </w:t>
      </w:r>
      <w:r w:rsidRPr="00386510">
        <w:rPr>
          <w:rFonts w:ascii="Times New Roman" w:hAnsi="Times New Roman" w:cs="Times New Roman"/>
          <w:b/>
          <w:bCs/>
          <w:color w:val="000000" w:themeColor="text1"/>
        </w:rPr>
        <w:t>[whipped into shape/put in order]</w:t>
      </w:r>
      <w:r w:rsidRPr="00386510">
        <w:rPr>
          <w:rFonts w:ascii="Times New Roman" w:hAnsi="Times New Roman" w:cs="Times New Roman"/>
          <w:color w:val="000000" w:themeColor="text1"/>
        </w:rPr>
        <w:t xml:space="preserve"> by his team and that it was time to put his faith in them. He was grateful to his </w:t>
      </w:r>
      <w:r w:rsidRPr="00386510">
        <w:rPr>
          <w:rFonts w:ascii="Times New Roman" w:hAnsi="Times New Roman" w:cs="Times New Roman"/>
          <w:b/>
          <w:bCs/>
          <w:color w:val="000000" w:themeColor="text1"/>
        </w:rPr>
        <w:t>[guys/folks]</w:t>
      </w:r>
      <w:r w:rsidRPr="00386510">
        <w:rPr>
          <w:rFonts w:ascii="Times New Roman" w:hAnsi="Times New Roman" w:cs="Times New Roman"/>
          <w:color w:val="000000" w:themeColor="text1"/>
        </w:rPr>
        <w:t xml:space="preserve"> and knew that without them, the company would not have made it.</w:t>
      </w:r>
    </w:p>
    <w:sectPr w:rsidR="005A5E0B" w:rsidRPr="0038651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C8161" w14:textId="77777777" w:rsidR="005D7571" w:rsidRDefault="005D7571" w:rsidP="0093526A">
      <w:r>
        <w:separator/>
      </w:r>
    </w:p>
  </w:endnote>
  <w:endnote w:type="continuationSeparator" w:id="0">
    <w:p w14:paraId="1F358F63" w14:textId="77777777" w:rsidR="005D7571" w:rsidRDefault="005D7571" w:rsidP="0093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8880B" w14:textId="77777777" w:rsidR="005D7571" w:rsidRDefault="005D7571" w:rsidP="0093526A">
      <w:r>
        <w:separator/>
      </w:r>
    </w:p>
  </w:footnote>
  <w:footnote w:type="continuationSeparator" w:id="0">
    <w:p w14:paraId="2434C51B" w14:textId="77777777" w:rsidR="005D7571" w:rsidRDefault="005D7571" w:rsidP="0093526A">
      <w:r>
        <w:continuationSeparator/>
      </w:r>
    </w:p>
  </w:footnote>
  <w:footnote w:id="1">
    <w:p w14:paraId="18BE6DA1" w14:textId="12E57743" w:rsidR="003D7034" w:rsidRPr="0049790D" w:rsidRDefault="003D7034">
      <w:pPr>
        <w:pStyle w:val="FootnoteText"/>
        <w:rPr>
          <w:rFonts w:ascii="Times New Roman" w:hAnsi="Times New Roman" w:cs="Times New Roman"/>
        </w:rPr>
      </w:pPr>
      <w:r w:rsidRPr="0049790D">
        <w:rPr>
          <w:rStyle w:val="FootnoteReference"/>
          <w:rFonts w:ascii="Times New Roman" w:hAnsi="Times New Roman" w:cs="Times New Roman"/>
        </w:rPr>
        <w:footnoteRef/>
      </w:r>
      <w:r w:rsidRPr="0049790D">
        <w:rPr>
          <w:rFonts w:ascii="Times New Roman" w:hAnsi="Times New Roman" w:cs="Times New Roman"/>
        </w:rPr>
        <w:t xml:space="preserve"> The harmful word “brave”</w:t>
      </w:r>
      <w:r w:rsidR="00F06887">
        <w:rPr>
          <w:rFonts w:ascii="Times New Roman" w:hAnsi="Times New Roman" w:cs="Times New Roman"/>
        </w:rPr>
        <w:t xml:space="preserve"> had no proposed alternative,</w:t>
      </w:r>
      <w:r w:rsidRPr="0049790D">
        <w:rPr>
          <w:rFonts w:ascii="Times New Roman" w:hAnsi="Times New Roman" w:cs="Times New Roman"/>
        </w:rPr>
        <w:t xml:space="preserve"> so the alternative condition included 24 words or phrases.</w:t>
      </w:r>
    </w:p>
  </w:footnote>
  <w:footnote w:id="2">
    <w:p w14:paraId="012BCAA2" w14:textId="6BF845B2" w:rsidR="00BF1BE7" w:rsidRPr="0049790D" w:rsidRDefault="00BF1BE7">
      <w:pPr>
        <w:pStyle w:val="FootnoteText"/>
        <w:rPr>
          <w:rFonts w:ascii="Times New Roman" w:hAnsi="Times New Roman" w:cs="Times New Roman"/>
        </w:rPr>
      </w:pPr>
      <w:r w:rsidRPr="0049790D">
        <w:rPr>
          <w:rStyle w:val="FootnoteReference"/>
          <w:rFonts w:ascii="Times New Roman" w:hAnsi="Times New Roman" w:cs="Times New Roman"/>
        </w:rPr>
        <w:footnoteRef/>
      </w:r>
      <w:r w:rsidRPr="0049790D">
        <w:rPr>
          <w:rFonts w:ascii="Times New Roman" w:hAnsi="Times New Roman" w:cs="Times New Roman"/>
        </w:rPr>
        <w:t xml:space="preserve"> This assumption of homogeneity of varianc</w:t>
      </w:r>
      <w:r>
        <w:rPr>
          <w:rFonts w:ascii="Times New Roman" w:hAnsi="Times New Roman" w:cs="Times New Roman"/>
        </w:rPr>
        <w:t>e was violated, so this analysis was run with var.equal set as false.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530F" w14:textId="6063F9F0" w:rsidR="0093526A" w:rsidRPr="00F6647D" w:rsidRDefault="00675DC2" w:rsidP="00675DC2">
    <w:pPr>
      <w:pStyle w:val="Header"/>
      <w:rPr>
        <w:rFonts w:ascii="Times New Roman" w:hAnsi="Times New Roman" w:cs="Times New Roman"/>
      </w:rPr>
    </w:pPr>
    <w:r>
      <w:rPr>
        <w:rFonts w:ascii="Times New Roman" w:hAnsi="Times New Roman" w:cs="Times New Roman"/>
      </w:rPr>
      <w:t>HARMFUL LANGUAGE</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910882035"/>
        <w:docPartObj>
          <w:docPartGallery w:val="Page Numbers (Top of Page)"/>
          <w:docPartUnique/>
        </w:docPartObj>
      </w:sdtPr>
      <w:sdtEndPr>
        <w:rPr>
          <w:noProof/>
        </w:rPr>
      </w:sdtEndPr>
      <w:sdtContent>
        <w:r w:rsidR="0093526A" w:rsidRPr="00F6647D">
          <w:rPr>
            <w:rFonts w:ascii="Times New Roman" w:hAnsi="Times New Roman" w:cs="Times New Roman"/>
          </w:rPr>
          <w:fldChar w:fldCharType="begin"/>
        </w:r>
        <w:r w:rsidR="0093526A" w:rsidRPr="00F6647D">
          <w:rPr>
            <w:rFonts w:ascii="Times New Roman" w:hAnsi="Times New Roman" w:cs="Times New Roman"/>
          </w:rPr>
          <w:instrText xml:space="preserve"> PAGE   \* MERGEFORMAT </w:instrText>
        </w:r>
        <w:r w:rsidR="0093526A" w:rsidRPr="00F6647D">
          <w:rPr>
            <w:rFonts w:ascii="Times New Roman" w:hAnsi="Times New Roman" w:cs="Times New Roman"/>
          </w:rPr>
          <w:fldChar w:fldCharType="separate"/>
        </w:r>
        <w:r w:rsidR="0093526A" w:rsidRPr="00F6647D">
          <w:rPr>
            <w:rFonts w:ascii="Times New Roman" w:hAnsi="Times New Roman" w:cs="Times New Roman"/>
            <w:noProof/>
          </w:rPr>
          <w:t>2</w:t>
        </w:r>
        <w:r w:rsidR="0093526A" w:rsidRPr="00F6647D">
          <w:rPr>
            <w:rFonts w:ascii="Times New Roman" w:hAnsi="Times New Roman" w:cs="Times New Roman"/>
            <w:noProof/>
          </w:rPr>
          <w:fldChar w:fldCharType="end"/>
        </w:r>
      </w:sdtContent>
    </w:sdt>
  </w:p>
  <w:p w14:paraId="08563001" w14:textId="50A9117A" w:rsidR="0093526A" w:rsidRDefault="00935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A2"/>
    <w:rsid w:val="000017FA"/>
    <w:rsid w:val="000034C0"/>
    <w:rsid w:val="00006AD3"/>
    <w:rsid w:val="00007B66"/>
    <w:rsid w:val="00012838"/>
    <w:rsid w:val="000136AF"/>
    <w:rsid w:val="00013C1A"/>
    <w:rsid w:val="00016570"/>
    <w:rsid w:val="00023858"/>
    <w:rsid w:val="0002518F"/>
    <w:rsid w:val="00026B9B"/>
    <w:rsid w:val="0003186F"/>
    <w:rsid w:val="00031925"/>
    <w:rsid w:val="00032D24"/>
    <w:rsid w:val="00034A14"/>
    <w:rsid w:val="000360A1"/>
    <w:rsid w:val="00040EDE"/>
    <w:rsid w:val="00042F08"/>
    <w:rsid w:val="00043DF2"/>
    <w:rsid w:val="00043F15"/>
    <w:rsid w:val="0005087B"/>
    <w:rsid w:val="0005340E"/>
    <w:rsid w:val="0005779D"/>
    <w:rsid w:val="00060108"/>
    <w:rsid w:val="00061697"/>
    <w:rsid w:val="0006187F"/>
    <w:rsid w:val="00070EE2"/>
    <w:rsid w:val="000733D2"/>
    <w:rsid w:val="00073577"/>
    <w:rsid w:val="00073925"/>
    <w:rsid w:val="000829F0"/>
    <w:rsid w:val="00083D2F"/>
    <w:rsid w:val="00084697"/>
    <w:rsid w:val="00084B49"/>
    <w:rsid w:val="0009153F"/>
    <w:rsid w:val="00096F51"/>
    <w:rsid w:val="000B1F56"/>
    <w:rsid w:val="000B4B7B"/>
    <w:rsid w:val="000B7AD7"/>
    <w:rsid w:val="000C2676"/>
    <w:rsid w:val="000C5DF8"/>
    <w:rsid w:val="000C7235"/>
    <w:rsid w:val="000D0B9E"/>
    <w:rsid w:val="000D4511"/>
    <w:rsid w:val="000D7753"/>
    <w:rsid w:val="000E0101"/>
    <w:rsid w:val="000E0AD3"/>
    <w:rsid w:val="000E2D4D"/>
    <w:rsid w:val="000E5331"/>
    <w:rsid w:val="000E63AD"/>
    <w:rsid w:val="000E66B7"/>
    <w:rsid w:val="000E6A44"/>
    <w:rsid w:val="000E7F78"/>
    <w:rsid w:val="000F0992"/>
    <w:rsid w:val="000F40A9"/>
    <w:rsid w:val="000F4C0C"/>
    <w:rsid w:val="000F72B8"/>
    <w:rsid w:val="0010171B"/>
    <w:rsid w:val="00101A31"/>
    <w:rsid w:val="00101B8E"/>
    <w:rsid w:val="00102B15"/>
    <w:rsid w:val="00105252"/>
    <w:rsid w:val="001063A8"/>
    <w:rsid w:val="00107225"/>
    <w:rsid w:val="00110E28"/>
    <w:rsid w:val="00112C0D"/>
    <w:rsid w:val="00113532"/>
    <w:rsid w:val="0011436F"/>
    <w:rsid w:val="00121A5B"/>
    <w:rsid w:val="001235B2"/>
    <w:rsid w:val="00123B96"/>
    <w:rsid w:val="00123C29"/>
    <w:rsid w:val="00123DE4"/>
    <w:rsid w:val="00126376"/>
    <w:rsid w:val="00126FB7"/>
    <w:rsid w:val="00131A4C"/>
    <w:rsid w:val="00131DB4"/>
    <w:rsid w:val="00132AE5"/>
    <w:rsid w:val="00132CD0"/>
    <w:rsid w:val="00136ED7"/>
    <w:rsid w:val="00137563"/>
    <w:rsid w:val="00140349"/>
    <w:rsid w:val="00140468"/>
    <w:rsid w:val="001413A6"/>
    <w:rsid w:val="00142694"/>
    <w:rsid w:val="00144E00"/>
    <w:rsid w:val="00152A6E"/>
    <w:rsid w:val="0015433B"/>
    <w:rsid w:val="00155B1E"/>
    <w:rsid w:val="001571A7"/>
    <w:rsid w:val="001636FD"/>
    <w:rsid w:val="00164D89"/>
    <w:rsid w:val="00165120"/>
    <w:rsid w:val="0016612C"/>
    <w:rsid w:val="00170711"/>
    <w:rsid w:val="00170A34"/>
    <w:rsid w:val="00171AE4"/>
    <w:rsid w:val="001722C4"/>
    <w:rsid w:val="0017255C"/>
    <w:rsid w:val="00173B53"/>
    <w:rsid w:val="00174F6C"/>
    <w:rsid w:val="00180A8F"/>
    <w:rsid w:val="001814C3"/>
    <w:rsid w:val="00181ACC"/>
    <w:rsid w:val="0018517C"/>
    <w:rsid w:val="00186DD9"/>
    <w:rsid w:val="001876C5"/>
    <w:rsid w:val="001879A5"/>
    <w:rsid w:val="00190B50"/>
    <w:rsid w:val="001917D5"/>
    <w:rsid w:val="001941AA"/>
    <w:rsid w:val="001955FE"/>
    <w:rsid w:val="00195730"/>
    <w:rsid w:val="001970D6"/>
    <w:rsid w:val="001A28F7"/>
    <w:rsid w:val="001A3B04"/>
    <w:rsid w:val="001A61B2"/>
    <w:rsid w:val="001B2546"/>
    <w:rsid w:val="001B3B67"/>
    <w:rsid w:val="001B6210"/>
    <w:rsid w:val="001C46ED"/>
    <w:rsid w:val="001C4991"/>
    <w:rsid w:val="001C56B6"/>
    <w:rsid w:val="001C66EE"/>
    <w:rsid w:val="001D176B"/>
    <w:rsid w:val="001E157C"/>
    <w:rsid w:val="001E20D4"/>
    <w:rsid w:val="001E4659"/>
    <w:rsid w:val="001F1861"/>
    <w:rsid w:val="001F242C"/>
    <w:rsid w:val="001F58DA"/>
    <w:rsid w:val="001F6676"/>
    <w:rsid w:val="002017AC"/>
    <w:rsid w:val="002053E5"/>
    <w:rsid w:val="0020727A"/>
    <w:rsid w:val="00214887"/>
    <w:rsid w:val="00214FB9"/>
    <w:rsid w:val="00222D87"/>
    <w:rsid w:val="002235EC"/>
    <w:rsid w:val="00224350"/>
    <w:rsid w:val="002246DE"/>
    <w:rsid w:val="00224F41"/>
    <w:rsid w:val="00231899"/>
    <w:rsid w:val="00232191"/>
    <w:rsid w:val="00232B2A"/>
    <w:rsid w:val="0023313D"/>
    <w:rsid w:val="0023476F"/>
    <w:rsid w:val="00236ECA"/>
    <w:rsid w:val="002376C1"/>
    <w:rsid w:val="002423B8"/>
    <w:rsid w:val="00246731"/>
    <w:rsid w:val="00246D90"/>
    <w:rsid w:val="00251CCD"/>
    <w:rsid w:val="002531F1"/>
    <w:rsid w:val="00266D01"/>
    <w:rsid w:val="002713A6"/>
    <w:rsid w:val="00275A74"/>
    <w:rsid w:val="002768BD"/>
    <w:rsid w:val="00277A8E"/>
    <w:rsid w:val="00280CCC"/>
    <w:rsid w:val="00283161"/>
    <w:rsid w:val="00284C3F"/>
    <w:rsid w:val="00285BF1"/>
    <w:rsid w:val="0029131C"/>
    <w:rsid w:val="002932F3"/>
    <w:rsid w:val="00293CFF"/>
    <w:rsid w:val="002940C7"/>
    <w:rsid w:val="00295C94"/>
    <w:rsid w:val="002961A7"/>
    <w:rsid w:val="0029790A"/>
    <w:rsid w:val="00297E7C"/>
    <w:rsid w:val="002A0183"/>
    <w:rsid w:val="002A0D42"/>
    <w:rsid w:val="002A3437"/>
    <w:rsid w:val="002A43E2"/>
    <w:rsid w:val="002A77FC"/>
    <w:rsid w:val="002B11B3"/>
    <w:rsid w:val="002B1D18"/>
    <w:rsid w:val="002B2A35"/>
    <w:rsid w:val="002B3E1E"/>
    <w:rsid w:val="002B46EC"/>
    <w:rsid w:val="002B4CE5"/>
    <w:rsid w:val="002B521A"/>
    <w:rsid w:val="002B5CC6"/>
    <w:rsid w:val="002B7AA5"/>
    <w:rsid w:val="002C46F4"/>
    <w:rsid w:val="002D05BB"/>
    <w:rsid w:val="002D2757"/>
    <w:rsid w:val="002D3B47"/>
    <w:rsid w:val="002D3D8D"/>
    <w:rsid w:val="002D3E59"/>
    <w:rsid w:val="002D4014"/>
    <w:rsid w:val="002D73AD"/>
    <w:rsid w:val="002D7E68"/>
    <w:rsid w:val="002E6801"/>
    <w:rsid w:val="002E7F31"/>
    <w:rsid w:val="002F0214"/>
    <w:rsid w:val="002F252D"/>
    <w:rsid w:val="002F3537"/>
    <w:rsid w:val="003004D3"/>
    <w:rsid w:val="0030134B"/>
    <w:rsid w:val="003014EC"/>
    <w:rsid w:val="00301B02"/>
    <w:rsid w:val="00302958"/>
    <w:rsid w:val="00302E30"/>
    <w:rsid w:val="00303181"/>
    <w:rsid w:val="00305F45"/>
    <w:rsid w:val="00307A25"/>
    <w:rsid w:val="00311D12"/>
    <w:rsid w:val="003163D1"/>
    <w:rsid w:val="00316413"/>
    <w:rsid w:val="00323FB6"/>
    <w:rsid w:val="00326CCE"/>
    <w:rsid w:val="00331C05"/>
    <w:rsid w:val="00331C49"/>
    <w:rsid w:val="00333984"/>
    <w:rsid w:val="00334ADD"/>
    <w:rsid w:val="003376F3"/>
    <w:rsid w:val="00340281"/>
    <w:rsid w:val="003407A0"/>
    <w:rsid w:val="003410D2"/>
    <w:rsid w:val="00341BBC"/>
    <w:rsid w:val="0034310D"/>
    <w:rsid w:val="00345EB4"/>
    <w:rsid w:val="00356766"/>
    <w:rsid w:val="003619C9"/>
    <w:rsid w:val="0036225F"/>
    <w:rsid w:val="003652B2"/>
    <w:rsid w:val="00367DB6"/>
    <w:rsid w:val="0037027B"/>
    <w:rsid w:val="0037044A"/>
    <w:rsid w:val="00370ED7"/>
    <w:rsid w:val="003762A7"/>
    <w:rsid w:val="00380216"/>
    <w:rsid w:val="00384B28"/>
    <w:rsid w:val="00386510"/>
    <w:rsid w:val="00390296"/>
    <w:rsid w:val="00391314"/>
    <w:rsid w:val="00393614"/>
    <w:rsid w:val="0039505A"/>
    <w:rsid w:val="00396EDB"/>
    <w:rsid w:val="00397CE1"/>
    <w:rsid w:val="003A0C04"/>
    <w:rsid w:val="003A0C05"/>
    <w:rsid w:val="003A1335"/>
    <w:rsid w:val="003A2509"/>
    <w:rsid w:val="003A32F9"/>
    <w:rsid w:val="003A6467"/>
    <w:rsid w:val="003A65A7"/>
    <w:rsid w:val="003B76A0"/>
    <w:rsid w:val="003C14FF"/>
    <w:rsid w:val="003C1BC5"/>
    <w:rsid w:val="003D34C2"/>
    <w:rsid w:val="003D5BA4"/>
    <w:rsid w:val="003D6CEC"/>
    <w:rsid w:val="003D7034"/>
    <w:rsid w:val="003E268A"/>
    <w:rsid w:val="003E61F9"/>
    <w:rsid w:val="003E63BA"/>
    <w:rsid w:val="003F0D98"/>
    <w:rsid w:val="003F3505"/>
    <w:rsid w:val="003F749E"/>
    <w:rsid w:val="00400732"/>
    <w:rsid w:val="00400929"/>
    <w:rsid w:val="00411559"/>
    <w:rsid w:val="004126A2"/>
    <w:rsid w:val="00412CAD"/>
    <w:rsid w:val="004136CC"/>
    <w:rsid w:val="00413A67"/>
    <w:rsid w:val="00415106"/>
    <w:rsid w:val="004153D0"/>
    <w:rsid w:val="00420201"/>
    <w:rsid w:val="00421D0C"/>
    <w:rsid w:val="00424F83"/>
    <w:rsid w:val="0042510B"/>
    <w:rsid w:val="004252BF"/>
    <w:rsid w:val="00425B04"/>
    <w:rsid w:val="00426AEE"/>
    <w:rsid w:val="0043032D"/>
    <w:rsid w:val="00437A74"/>
    <w:rsid w:val="00437CE6"/>
    <w:rsid w:val="00446A68"/>
    <w:rsid w:val="004474BA"/>
    <w:rsid w:val="00451E1D"/>
    <w:rsid w:val="0045283B"/>
    <w:rsid w:val="004570E3"/>
    <w:rsid w:val="00461797"/>
    <w:rsid w:val="004626DD"/>
    <w:rsid w:val="0046384C"/>
    <w:rsid w:val="00470A3A"/>
    <w:rsid w:val="004716DA"/>
    <w:rsid w:val="0047174D"/>
    <w:rsid w:val="004753CC"/>
    <w:rsid w:val="00475A4F"/>
    <w:rsid w:val="00475CB5"/>
    <w:rsid w:val="00476267"/>
    <w:rsid w:val="0048039C"/>
    <w:rsid w:val="00480BFB"/>
    <w:rsid w:val="00483510"/>
    <w:rsid w:val="00484B1E"/>
    <w:rsid w:val="00487AE9"/>
    <w:rsid w:val="00490842"/>
    <w:rsid w:val="004923EC"/>
    <w:rsid w:val="0049348C"/>
    <w:rsid w:val="00493A59"/>
    <w:rsid w:val="00493C21"/>
    <w:rsid w:val="00494E22"/>
    <w:rsid w:val="0049790D"/>
    <w:rsid w:val="004A07FF"/>
    <w:rsid w:val="004A1F8A"/>
    <w:rsid w:val="004A32BF"/>
    <w:rsid w:val="004A5067"/>
    <w:rsid w:val="004A6CD2"/>
    <w:rsid w:val="004A7281"/>
    <w:rsid w:val="004C0D29"/>
    <w:rsid w:val="004C1F2A"/>
    <w:rsid w:val="004C5A99"/>
    <w:rsid w:val="004C7DC9"/>
    <w:rsid w:val="004D0619"/>
    <w:rsid w:val="004D2C43"/>
    <w:rsid w:val="004D5AB6"/>
    <w:rsid w:val="004D6AFD"/>
    <w:rsid w:val="004D79FE"/>
    <w:rsid w:val="004E0D7E"/>
    <w:rsid w:val="004E1C76"/>
    <w:rsid w:val="004E2118"/>
    <w:rsid w:val="004E474C"/>
    <w:rsid w:val="004E5369"/>
    <w:rsid w:val="004E5A99"/>
    <w:rsid w:val="004E5EC4"/>
    <w:rsid w:val="004E7913"/>
    <w:rsid w:val="004F026A"/>
    <w:rsid w:val="004F2EB2"/>
    <w:rsid w:val="004F3BDC"/>
    <w:rsid w:val="004F6665"/>
    <w:rsid w:val="004F6ED3"/>
    <w:rsid w:val="00502D3F"/>
    <w:rsid w:val="005031D0"/>
    <w:rsid w:val="00505B04"/>
    <w:rsid w:val="00505FD6"/>
    <w:rsid w:val="005061BA"/>
    <w:rsid w:val="0050625C"/>
    <w:rsid w:val="0051010D"/>
    <w:rsid w:val="00514692"/>
    <w:rsid w:val="005148FD"/>
    <w:rsid w:val="00514D9B"/>
    <w:rsid w:val="0051705E"/>
    <w:rsid w:val="00517737"/>
    <w:rsid w:val="00523BD2"/>
    <w:rsid w:val="00525CFD"/>
    <w:rsid w:val="00526D3E"/>
    <w:rsid w:val="0053010A"/>
    <w:rsid w:val="00531EC3"/>
    <w:rsid w:val="0053651A"/>
    <w:rsid w:val="00543129"/>
    <w:rsid w:val="00546C77"/>
    <w:rsid w:val="0054772D"/>
    <w:rsid w:val="00553A23"/>
    <w:rsid w:val="00553CCA"/>
    <w:rsid w:val="0055738D"/>
    <w:rsid w:val="005601DD"/>
    <w:rsid w:val="0056246A"/>
    <w:rsid w:val="00562F78"/>
    <w:rsid w:val="00563A20"/>
    <w:rsid w:val="00563DBC"/>
    <w:rsid w:val="0056409A"/>
    <w:rsid w:val="00565350"/>
    <w:rsid w:val="00565DA0"/>
    <w:rsid w:val="00567756"/>
    <w:rsid w:val="00570039"/>
    <w:rsid w:val="00571664"/>
    <w:rsid w:val="005735BB"/>
    <w:rsid w:val="00575E8F"/>
    <w:rsid w:val="0057696D"/>
    <w:rsid w:val="00581352"/>
    <w:rsid w:val="005814BB"/>
    <w:rsid w:val="0058401F"/>
    <w:rsid w:val="00585BA6"/>
    <w:rsid w:val="00587289"/>
    <w:rsid w:val="00592409"/>
    <w:rsid w:val="00592B2E"/>
    <w:rsid w:val="00593936"/>
    <w:rsid w:val="005942A4"/>
    <w:rsid w:val="005A25C3"/>
    <w:rsid w:val="005A3144"/>
    <w:rsid w:val="005A53A2"/>
    <w:rsid w:val="005A5E0B"/>
    <w:rsid w:val="005B1959"/>
    <w:rsid w:val="005B3906"/>
    <w:rsid w:val="005B51A9"/>
    <w:rsid w:val="005B57BD"/>
    <w:rsid w:val="005C3C89"/>
    <w:rsid w:val="005C417D"/>
    <w:rsid w:val="005C43F8"/>
    <w:rsid w:val="005C6220"/>
    <w:rsid w:val="005C7322"/>
    <w:rsid w:val="005C7E3C"/>
    <w:rsid w:val="005D08DC"/>
    <w:rsid w:val="005D17FA"/>
    <w:rsid w:val="005D1D80"/>
    <w:rsid w:val="005D53C6"/>
    <w:rsid w:val="005D59F5"/>
    <w:rsid w:val="005D6C9B"/>
    <w:rsid w:val="005D7571"/>
    <w:rsid w:val="005E05DB"/>
    <w:rsid w:val="005E13C6"/>
    <w:rsid w:val="005E46F7"/>
    <w:rsid w:val="005F0701"/>
    <w:rsid w:val="005F0E36"/>
    <w:rsid w:val="005F26F9"/>
    <w:rsid w:val="005F59FD"/>
    <w:rsid w:val="00601AA7"/>
    <w:rsid w:val="00601B53"/>
    <w:rsid w:val="00604F5F"/>
    <w:rsid w:val="00605D92"/>
    <w:rsid w:val="00605F3D"/>
    <w:rsid w:val="006065E4"/>
    <w:rsid w:val="00610F8C"/>
    <w:rsid w:val="00620731"/>
    <w:rsid w:val="00622DB1"/>
    <w:rsid w:val="006265EE"/>
    <w:rsid w:val="0062781D"/>
    <w:rsid w:val="006335CC"/>
    <w:rsid w:val="0063674D"/>
    <w:rsid w:val="00637650"/>
    <w:rsid w:val="00637C8C"/>
    <w:rsid w:val="00641085"/>
    <w:rsid w:val="00641A2C"/>
    <w:rsid w:val="00642E04"/>
    <w:rsid w:val="00643BDD"/>
    <w:rsid w:val="00644455"/>
    <w:rsid w:val="00647917"/>
    <w:rsid w:val="00647F37"/>
    <w:rsid w:val="00652ED2"/>
    <w:rsid w:val="00653263"/>
    <w:rsid w:val="00660022"/>
    <w:rsid w:val="0066376C"/>
    <w:rsid w:val="00664155"/>
    <w:rsid w:val="006705C4"/>
    <w:rsid w:val="006713C9"/>
    <w:rsid w:val="00672E48"/>
    <w:rsid w:val="00675DC2"/>
    <w:rsid w:val="006778C7"/>
    <w:rsid w:val="00677B70"/>
    <w:rsid w:val="0068419F"/>
    <w:rsid w:val="006854E2"/>
    <w:rsid w:val="00685D85"/>
    <w:rsid w:val="006868A5"/>
    <w:rsid w:val="00687054"/>
    <w:rsid w:val="00692DF5"/>
    <w:rsid w:val="00696139"/>
    <w:rsid w:val="00696AE5"/>
    <w:rsid w:val="006A0EF5"/>
    <w:rsid w:val="006A11EA"/>
    <w:rsid w:val="006A1DD6"/>
    <w:rsid w:val="006A5E2B"/>
    <w:rsid w:val="006A7735"/>
    <w:rsid w:val="006B2EAD"/>
    <w:rsid w:val="006B6151"/>
    <w:rsid w:val="006B65F5"/>
    <w:rsid w:val="006B70DA"/>
    <w:rsid w:val="006C1322"/>
    <w:rsid w:val="006C17CF"/>
    <w:rsid w:val="006C23FF"/>
    <w:rsid w:val="006C6A98"/>
    <w:rsid w:val="006C73CB"/>
    <w:rsid w:val="006D08CF"/>
    <w:rsid w:val="006D4CAD"/>
    <w:rsid w:val="006E0CE6"/>
    <w:rsid w:val="006E27A9"/>
    <w:rsid w:val="006E3B65"/>
    <w:rsid w:val="006E5ADC"/>
    <w:rsid w:val="006E62EC"/>
    <w:rsid w:val="006F02D8"/>
    <w:rsid w:val="006F1C95"/>
    <w:rsid w:val="006F2DFF"/>
    <w:rsid w:val="006F42ED"/>
    <w:rsid w:val="006F689F"/>
    <w:rsid w:val="0070573A"/>
    <w:rsid w:val="00705B78"/>
    <w:rsid w:val="00705DDC"/>
    <w:rsid w:val="007062F5"/>
    <w:rsid w:val="007071D9"/>
    <w:rsid w:val="00712ACA"/>
    <w:rsid w:val="00714EDB"/>
    <w:rsid w:val="00723DDA"/>
    <w:rsid w:val="00723EAA"/>
    <w:rsid w:val="00724DEF"/>
    <w:rsid w:val="007307ED"/>
    <w:rsid w:val="00731ECA"/>
    <w:rsid w:val="007341F6"/>
    <w:rsid w:val="007371E0"/>
    <w:rsid w:val="00740EE4"/>
    <w:rsid w:val="00742B70"/>
    <w:rsid w:val="00743276"/>
    <w:rsid w:val="00745E63"/>
    <w:rsid w:val="00745F3F"/>
    <w:rsid w:val="00746B7D"/>
    <w:rsid w:val="007472EE"/>
    <w:rsid w:val="007478D3"/>
    <w:rsid w:val="00747AE5"/>
    <w:rsid w:val="00753215"/>
    <w:rsid w:val="00753AC3"/>
    <w:rsid w:val="00753DE9"/>
    <w:rsid w:val="00754D50"/>
    <w:rsid w:val="00757A0F"/>
    <w:rsid w:val="00760AB4"/>
    <w:rsid w:val="00763311"/>
    <w:rsid w:val="007634B3"/>
    <w:rsid w:val="0076376C"/>
    <w:rsid w:val="0076385C"/>
    <w:rsid w:val="00764933"/>
    <w:rsid w:val="0076504D"/>
    <w:rsid w:val="007710AF"/>
    <w:rsid w:val="007718C8"/>
    <w:rsid w:val="00773394"/>
    <w:rsid w:val="00776FBA"/>
    <w:rsid w:val="007773BD"/>
    <w:rsid w:val="00780D26"/>
    <w:rsid w:val="00781314"/>
    <w:rsid w:val="00781349"/>
    <w:rsid w:val="0078518D"/>
    <w:rsid w:val="007860D3"/>
    <w:rsid w:val="007862EE"/>
    <w:rsid w:val="00787379"/>
    <w:rsid w:val="00787F69"/>
    <w:rsid w:val="007908A0"/>
    <w:rsid w:val="00791D8D"/>
    <w:rsid w:val="007929A4"/>
    <w:rsid w:val="00794265"/>
    <w:rsid w:val="00795454"/>
    <w:rsid w:val="0079615C"/>
    <w:rsid w:val="007A1CBB"/>
    <w:rsid w:val="007A3F09"/>
    <w:rsid w:val="007A4999"/>
    <w:rsid w:val="007A544C"/>
    <w:rsid w:val="007B049E"/>
    <w:rsid w:val="007B0FD5"/>
    <w:rsid w:val="007B2B53"/>
    <w:rsid w:val="007C2861"/>
    <w:rsid w:val="007C30BA"/>
    <w:rsid w:val="007C4102"/>
    <w:rsid w:val="007C6574"/>
    <w:rsid w:val="007C6588"/>
    <w:rsid w:val="007C67DF"/>
    <w:rsid w:val="007C7053"/>
    <w:rsid w:val="007C7F38"/>
    <w:rsid w:val="007D4217"/>
    <w:rsid w:val="007D65F9"/>
    <w:rsid w:val="007E3C4F"/>
    <w:rsid w:val="007E54EE"/>
    <w:rsid w:val="007E637B"/>
    <w:rsid w:val="007E6EDE"/>
    <w:rsid w:val="007E79F7"/>
    <w:rsid w:val="007F0997"/>
    <w:rsid w:val="007F1355"/>
    <w:rsid w:val="007F3121"/>
    <w:rsid w:val="007F5559"/>
    <w:rsid w:val="007F5702"/>
    <w:rsid w:val="007F68AD"/>
    <w:rsid w:val="00800B7F"/>
    <w:rsid w:val="00803583"/>
    <w:rsid w:val="008108E5"/>
    <w:rsid w:val="00810EB1"/>
    <w:rsid w:val="00811B10"/>
    <w:rsid w:val="008151FE"/>
    <w:rsid w:val="00817CB4"/>
    <w:rsid w:val="008210D0"/>
    <w:rsid w:val="00823631"/>
    <w:rsid w:val="008262D0"/>
    <w:rsid w:val="00827B94"/>
    <w:rsid w:val="00831536"/>
    <w:rsid w:val="008324CD"/>
    <w:rsid w:val="0083644E"/>
    <w:rsid w:val="008369ED"/>
    <w:rsid w:val="00840096"/>
    <w:rsid w:val="00842192"/>
    <w:rsid w:val="00842E3C"/>
    <w:rsid w:val="00842F7A"/>
    <w:rsid w:val="00844D80"/>
    <w:rsid w:val="00853230"/>
    <w:rsid w:val="00857F6B"/>
    <w:rsid w:val="008648E6"/>
    <w:rsid w:val="00864954"/>
    <w:rsid w:val="00866241"/>
    <w:rsid w:val="008708EC"/>
    <w:rsid w:val="00870B82"/>
    <w:rsid w:val="00871FBB"/>
    <w:rsid w:val="00872119"/>
    <w:rsid w:val="00873DA6"/>
    <w:rsid w:val="008776AC"/>
    <w:rsid w:val="00877CFF"/>
    <w:rsid w:val="00880578"/>
    <w:rsid w:val="00882EE7"/>
    <w:rsid w:val="00884011"/>
    <w:rsid w:val="00885BD1"/>
    <w:rsid w:val="0089321C"/>
    <w:rsid w:val="008A1C68"/>
    <w:rsid w:val="008A2495"/>
    <w:rsid w:val="008B0A68"/>
    <w:rsid w:val="008B0EF9"/>
    <w:rsid w:val="008B5281"/>
    <w:rsid w:val="008C1771"/>
    <w:rsid w:val="008C4481"/>
    <w:rsid w:val="008D2209"/>
    <w:rsid w:val="008D7D98"/>
    <w:rsid w:val="008E13FB"/>
    <w:rsid w:val="008E2483"/>
    <w:rsid w:val="008E2AF7"/>
    <w:rsid w:val="008E3E04"/>
    <w:rsid w:val="008E5CAA"/>
    <w:rsid w:val="008E75D1"/>
    <w:rsid w:val="009033DC"/>
    <w:rsid w:val="009044A3"/>
    <w:rsid w:val="00904E5A"/>
    <w:rsid w:val="00905A52"/>
    <w:rsid w:val="00907056"/>
    <w:rsid w:val="0090752B"/>
    <w:rsid w:val="009076F0"/>
    <w:rsid w:val="00911C4C"/>
    <w:rsid w:val="00912F4D"/>
    <w:rsid w:val="00914742"/>
    <w:rsid w:val="00915023"/>
    <w:rsid w:val="0091769D"/>
    <w:rsid w:val="009208AA"/>
    <w:rsid w:val="00930E5A"/>
    <w:rsid w:val="00932E4E"/>
    <w:rsid w:val="0093526A"/>
    <w:rsid w:val="0094463B"/>
    <w:rsid w:val="0094631E"/>
    <w:rsid w:val="00950E69"/>
    <w:rsid w:val="009521A5"/>
    <w:rsid w:val="00954C25"/>
    <w:rsid w:val="00955407"/>
    <w:rsid w:val="00961425"/>
    <w:rsid w:val="009617CC"/>
    <w:rsid w:val="00962021"/>
    <w:rsid w:val="00967210"/>
    <w:rsid w:val="009708BD"/>
    <w:rsid w:val="00972289"/>
    <w:rsid w:val="00972347"/>
    <w:rsid w:val="009726EF"/>
    <w:rsid w:val="00972C31"/>
    <w:rsid w:val="0097343C"/>
    <w:rsid w:val="009752C9"/>
    <w:rsid w:val="00976671"/>
    <w:rsid w:val="00983582"/>
    <w:rsid w:val="0098690A"/>
    <w:rsid w:val="00987174"/>
    <w:rsid w:val="0098756F"/>
    <w:rsid w:val="009878EA"/>
    <w:rsid w:val="00991E67"/>
    <w:rsid w:val="009938C6"/>
    <w:rsid w:val="00994940"/>
    <w:rsid w:val="0099496F"/>
    <w:rsid w:val="00995551"/>
    <w:rsid w:val="009978FC"/>
    <w:rsid w:val="009A23FE"/>
    <w:rsid w:val="009B5B8A"/>
    <w:rsid w:val="009B6221"/>
    <w:rsid w:val="009C102F"/>
    <w:rsid w:val="009C1F0D"/>
    <w:rsid w:val="009C509B"/>
    <w:rsid w:val="009C6AD8"/>
    <w:rsid w:val="009C7BB9"/>
    <w:rsid w:val="009D0B7A"/>
    <w:rsid w:val="009D0F0A"/>
    <w:rsid w:val="009D1330"/>
    <w:rsid w:val="009D43FE"/>
    <w:rsid w:val="009D4C9D"/>
    <w:rsid w:val="009D5E87"/>
    <w:rsid w:val="009D63B1"/>
    <w:rsid w:val="009D67CA"/>
    <w:rsid w:val="009D7B04"/>
    <w:rsid w:val="009E0475"/>
    <w:rsid w:val="009E14B4"/>
    <w:rsid w:val="009E33B7"/>
    <w:rsid w:val="009E67B2"/>
    <w:rsid w:val="009E6DDF"/>
    <w:rsid w:val="009F09A2"/>
    <w:rsid w:val="00A02B67"/>
    <w:rsid w:val="00A0336D"/>
    <w:rsid w:val="00A063F5"/>
    <w:rsid w:val="00A07113"/>
    <w:rsid w:val="00A10337"/>
    <w:rsid w:val="00A112C3"/>
    <w:rsid w:val="00A143D0"/>
    <w:rsid w:val="00A14558"/>
    <w:rsid w:val="00A14638"/>
    <w:rsid w:val="00A159B6"/>
    <w:rsid w:val="00A17FBA"/>
    <w:rsid w:val="00A207A3"/>
    <w:rsid w:val="00A25071"/>
    <w:rsid w:val="00A30EB5"/>
    <w:rsid w:val="00A3178D"/>
    <w:rsid w:val="00A3312C"/>
    <w:rsid w:val="00A34A35"/>
    <w:rsid w:val="00A37E8B"/>
    <w:rsid w:val="00A44147"/>
    <w:rsid w:val="00A469E1"/>
    <w:rsid w:val="00A47147"/>
    <w:rsid w:val="00A50718"/>
    <w:rsid w:val="00A532FC"/>
    <w:rsid w:val="00A54F3A"/>
    <w:rsid w:val="00A555F0"/>
    <w:rsid w:val="00A561C9"/>
    <w:rsid w:val="00A56DB5"/>
    <w:rsid w:val="00A615F7"/>
    <w:rsid w:val="00A62663"/>
    <w:rsid w:val="00A62ACF"/>
    <w:rsid w:val="00A631C5"/>
    <w:rsid w:val="00A71F1E"/>
    <w:rsid w:val="00A72126"/>
    <w:rsid w:val="00A72FF6"/>
    <w:rsid w:val="00A752B3"/>
    <w:rsid w:val="00A75F8D"/>
    <w:rsid w:val="00A75F9A"/>
    <w:rsid w:val="00A772CA"/>
    <w:rsid w:val="00A77CA7"/>
    <w:rsid w:val="00A80E0B"/>
    <w:rsid w:val="00A83D28"/>
    <w:rsid w:val="00A873FA"/>
    <w:rsid w:val="00A93322"/>
    <w:rsid w:val="00A94CD1"/>
    <w:rsid w:val="00A97DE9"/>
    <w:rsid w:val="00AA083E"/>
    <w:rsid w:val="00AA08A8"/>
    <w:rsid w:val="00AB3D50"/>
    <w:rsid w:val="00AB4B03"/>
    <w:rsid w:val="00AB768F"/>
    <w:rsid w:val="00AB7D2E"/>
    <w:rsid w:val="00AC1F14"/>
    <w:rsid w:val="00AC35AB"/>
    <w:rsid w:val="00AD0639"/>
    <w:rsid w:val="00AD3C49"/>
    <w:rsid w:val="00AD4573"/>
    <w:rsid w:val="00AE113F"/>
    <w:rsid w:val="00AE1551"/>
    <w:rsid w:val="00AE4877"/>
    <w:rsid w:val="00AE6BD2"/>
    <w:rsid w:val="00AF06C6"/>
    <w:rsid w:val="00AF2B49"/>
    <w:rsid w:val="00AF32BE"/>
    <w:rsid w:val="00AF49D2"/>
    <w:rsid w:val="00AF78D5"/>
    <w:rsid w:val="00B00FBF"/>
    <w:rsid w:val="00B027E8"/>
    <w:rsid w:val="00B04115"/>
    <w:rsid w:val="00B044FB"/>
    <w:rsid w:val="00B04F75"/>
    <w:rsid w:val="00B05C4B"/>
    <w:rsid w:val="00B11C70"/>
    <w:rsid w:val="00B126D7"/>
    <w:rsid w:val="00B153B1"/>
    <w:rsid w:val="00B2032A"/>
    <w:rsid w:val="00B21374"/>
    <w:rsid w:val="00B240AA"/>
    <w:rsid w:val="00B24B82"/>
    <w:rsid w:val="00B27995"/>
    <w:rsid w:val="00B30DC5"/>
    <w:rsid w:val="00B320D7"/>
    <w:rsid w:val="00B321AD"/>
    <w:rsid w:val="00B34501"/>
    <w:rsid w:val="00B369B2"/>
    <w:rsid w:val="00B41539"/>
    <w:rsid w:val="00B43F52"/>
    <w:rsid w:val="00B47414"/>
    <w:rsid w:val="00B50A00"/>
    <w:rsid w:val="00B50AF1"/>
    <w:rsid w:val="00B53E0D"/>
    <w:rsid w:val="00B53FC8"/>
    <w:rsid w:val="00B5464D"/>
    <w:rsid w:val="00B54C6F"/>
    <w:rsid w:val="00B61265"/>
    <w:rsid w:val="00B61BA5"/>
    <w:rsid w:val="00B704D1"/>
    <w:rsid w:val="00B710FE"/>
    <w:rsid w:val="00B71A80"/>
    <w:rsid w:val="00B743A0"/>
    <w:rsid w:val="00B76442"/>
    <w:rsid w:val="00B7653E"/>
    <w:rsid w:val="00B77091"/>
    <w:rsid w:val="00B80890"/>
    <w:rsid w:val="00B80EB6"/>
    <w:rsid w:val="00B847CB"/>
    <w:rsid w:val="00B85CCA"/>
    <w:rsid w:val="00B862E0"/>
    <w:rsid w:val="00B90A5A"/>
    <w:rsid w:val="00B925F0"/>
    <w:rsid w:val="00B92AA5"/>
    <w:rsid w:val="00B94BBA"/>
    <w:rsid w:val="00B94D13"/>
    <w:rsid w:val="00B95170"/>
    <w:rsid w:val="00BA116B"/>
    <w:rsid w:val="00BA2C4E"/>
    <w:rsid w:val="00BA4E46"/>
    <w:rsid w:val="00BA72C1"/>
    <w:rsid w:val="00BB3623"/>
    <w:rsid w:val="00BC03FE"/>
    <w:rsid w:val="00BC21C3"/>
    <w:rsid w:val="00BC286E"/>
    <w:rsid w:val="00BC2ADF"/>
    <w:rsid w:val="00BC6215"/>
    <w:rsid w:val="00BC72B3"/>
    <w:rsid w:val="00BD03B9"/>
    <w:rsid w:val="00BD0D11"/>
    <w:rsid w:val="00BD25D9"/>
    <w:rsid w:val="00BD48AD"/>
    <w:rsid w:val="00BD48B8"/>
    <w:rsid w:val="00BE1C69"/>
    <w:rsid w:val="00BE3818"/>
    <w:rsid w:val="00BE6A0A"/>
    <w:rsid w:val="00BF10A0"/>
    <w:rsid w:val="00BF1BE7"/>
    <w:rsid w:val="00BF2504"/>
    <w:rsid w:val="00BF537D"/>
    <w:rsid w:val="00BF54FD"/>
    <w:rsid w:val="00BF7AED"/>
    <w:rsid w:val="00BF7CD5"/>
    <w:rsid w:val="00C01522"/>
    <w:rsid w:val="00C01F5E"/>
    <w:rsid w:val="00C0474C"/>
    <w:rsid w:val="00C0754D"/>
    <w:rsid w:val="00C11E1A"/>
    <w:rsid w:val="00C11F14"/>
    <w:rsid w:val="00C12896"/>
    <w:rsid w:val="00C21115"/>
    <w:rsid w:val="00C22165"/>
    <w:rsid w:val="00C23E52"/>
    <w:rsid w:val="00C25115"/>
    <w:rsid w:val="00C2511E"/>
    <w:rsid w:val="00C27E20"/>
    <w:rsid w:val="00C3048F"/>
    <w:rsid w:val="00C314E3"/>
    <w:rsid w:val="00C32E8B"/>
    <w:rsid w:val="00C33A27"/>
    <w:rsid w:val="00C369D6"/>
    <w:rsid w:val="00C45D7A"/>
    <w:rsid w:val="00C50E98"/>
    <w:rsid w:val="00C52A87"/>
    <w:rsid w:val="00C53E46"/>
    <w:rsid w:val="00C55BD4"/>
    <w:rsid w:val="00C64427"/>
    <w:rsid w:val="00C6681B"/>
    <w:rsid w:val="00C679B9"/>
    <w:rsid w:val="00C71B10"/>
    <w:rsid w:val="00C75C08"/>
    <w:rsid w:val="00C76B61"/>
    <w:rsid w:val="00C804DD"/>
    <w:rsid w:val="00C80C5C"/>
    <w:rsid w:val="00C829E2"/>
    <w:rsid w:val="00C866A7"/>
    <w:rsid w:val="00C91177"/>
    <w:rsid w:val="00C922C5"/>
    <w:rsid w:val="00CA2568"/>
    <w:rsid w:val="00CA2711"/>
    <w:rsid w:val="00CA2DE0"/>
    <w:rsid w:val="00CA40CA"/>
    <w:rsid w:val="00CA60D4"/>
    <w:rsid w:val="00CB19B1"/>
    <w:rsid w:val="00CB1A93"/>
    <w:rsid w:val="00CB2304"/>
    <w:rsid w:val="00CB286E"/>
    <w:rsid w:val="00CB6FB8"/>
    <w:rsid w:val="00CC06D6"/>
    <w:rsid w:val="00CC5395"/>
    <w:rsid w:val="00CC569F"/>
    <w:rsid w:val="00CC7ECA"/>
    <w:rsid w:val="00CD1237"/>
    <w:rsid w:val="00CD6E57"/>
    <w:rsid w:val="00CD708B"/>
    <w:rsid w:val="00CD7113"/>
    <w:rsid w:val="00CD76B2"/>
    <w:rsid w:val="00CD7DE5"/>
    <w:rsid w:val="00CE3229"/>
    <w:rsid w:val="00CE38B9"/>
    <w:rsid w:val="00CE45F5"/>
    <w:rsid w:val="00CE53D3"/>
    <w:rsid w:val="00CF1E41"/>
    <w:rsid w:val="00CF24E7"/>
    <w:rsid w:val="00CF5F2E"/>
    <w:rsid w:val="00D00B07"/>
    <w:rsid w:val="00D00BF7"/>
    <w:rsid w:val="00D01231"/>
    <w:rsid w:val="00D02120"/>
    <w:rsid w:val="00D03AE5"/>
    <w:rsid w:val="00D06264"/>
    <w:rsid w:val="00D06D27"/>
    <w:rsid w:val="00D102C0"/>
    <w:rsid w:val="00D15AD4"/>
    <w:rsid w:val="00D17505"/>
    <w:rsid w:val="00D22495"/>
    <w:rsid w:val="00D2714A"/>
    <w:rsid w:val="00D30753"/>
    <w:rsid w:val="00D31612"/>
    <w:rsid w:val="00D33268"/>
    <w:rsid w:val="00D33388"/>
    <w:rsid w:val="00D33C3C"/>
    <w:rsid w:val="00D350F6"/>
    <w:rsid w:val="00D3550A"/>
    <w:rsid w:val="00D36BE1"/>
    <w:rsid w:val="00D42B2C"/>
    <w:rsid w:val="00D42F7E"/>
    <w:rsid w:val="00D435BA"/>
    <w:rsid w:val="00D4582A"/>
    <w:rsid w:val="00D459D3"/>
    <w:rsid w:val="00D464AC"/>
    <w:rsid w:val="00D55F48"/>
    <w:rsid w:val="00D56A66"/>
    <w:rsid w:val="00D56AE8"/>
    <w:rsid w:val="00D6092A"/>
    <w:rsid w:val="00D60A6F"/>
    <w:rsid w:val="00D622D2"/>
    <w:rsid w:val="00D63722"/>
    <w:rsid w:val="00D64D91"/>
    <w:rsid w:val="00D65B6D"/>
    <w:rsid w:val="00D66664"/>
    <w:rsid w:val="00D66D23"/>
    <w:rsid w:val="00D71C84"/>
    <w:rsid w:val="00D724FB"/>
    <w:rsid w:val="00D72823"/>
    <w:rsid w:val="00D73D0A"/>
    <w:rsid w:val="00D74169"/>
    <w:rsid w:val="00D74838"/>
    <w:rsid w:val="00D75EB3"/>
    <w:rsid w:val="00D8216A"/>
    <w:rsid w:val="00D821F8"/>
    <w:rsid w:val="00D83081"/>
    <w:rsid w:val="00D86260"/>
    <w:rsid w:val="00D86384"/>
    <w:rsid w:val="00D914AE"/>
    <w:rsid w:val="00D916A7"/>
    <w:rsid w:val="00D91F59"/>
    <w:rsid w:val="00D94E65"/>
    <w:rsid w:val="00D95AC5"/>
    <w:rsid w:val="00D964E3"/>
    <w:rsid w:val="00DA0244"/>
    <w:rsid w:val="00DA2390"/>
    <w:rsid w:val="00DA29AD"/>
    <w:rsid w:val="00DA459A"/>
    <w:rsid w:val="00DB0FD6"/>
    <w:rsid w:val="00DB487A"/>
    <w:rsid w:val="00DB54BA"/>
    <w:rsid w:val="00DB7C5E"/>
    <w:rsid w:val="00DC031C"/>
    <w:rsid w:val="00DC10F6"/>
    <w:rsid w:val="00DC1A3F"/>
    <w:rsid w:val="00DC46F2"/>
    <w:rsid w:val="00DC4A60"/>
    <w:rsid w:val="00DC6240"/>
    <w:rsid w:val="00DE1961"/>
    <w:rsid w:val="00DE7594"/>
    <w:rsid w:val="00DF0049"/>
    <w:rsid w:val="00DF02C7"/>
    <w:rsid w:val="00DF051A"/>
    <w:rsid w:val="00DF1E19"/>
    <w:rsid w:val="00DF2167"/>
    <w:rsid w:val="00DF47D3"/>
    <w:rsid w:val="00DF48E5"/>
    <w:rsid w:val="00DF52B1"/>
    <w:rsid w:val="00DF6573"/>
    <w:rsid w:val="00DF77F4"/>
    <w:rsid w:val="00DF7BCC"/>
    <w:rsid w:val="00E07EBF"/>
    <w:rsid w:val="00E15BC5"/>
    <w:rsid w:val="00E15E98"/>
    <w:rsid w:val="00E16569"/>
    <w:rsid w:val="00E23139"/>
    <w:rsid w:val="00E240D6"/>
    <w:rsid w:val="00E25070"/>
    <w:rsid w:val="00E267C5"/>
    <w:rsid w:val="00E32FD3"/>
    <w:rsid w:val="00E361F8"/>
    <w:rsid w:val="00E4006B"/>
    <w:rsid w:val="00E409B6"/>
    <w:rsid w:val="00E41F78"/>
    <w:rsid w:val="00E42393"/>
    <w:rsid w:val="00E4340D"/>
    <w:rsid w:val="00E4347D"/>
    <w:rsid w:val="00E4508E"/>
    <w:rsid w:val="00E468B4"/>
    <w:rsid w:val="00E475C7"/>
    <w:rsid w:val="00E47F39"/>
    <w:rsid w:val="00E52761"/>
    <w:rsid w:val="00E570C9"/>
    <w:rsid w:val="00E5753A"/>
    <w:rsid w:val="00E639FB"/>
    <w:rsid w:val="00E65331"/>
    <w:rsid w:val="00E70A58"/>
    <w:rsid w:val="00E71502"/>
    <w:rsid w:val="00E763EE"/>
    <w:rsid w:val="00E80A79"/>
    <w:rsid w:val="00E852BD"/>
    <w:rsid w:val="00E85CB5"/>
    <w:rsid w:val="00E87656"/>
    <w:rsid w:val="00E876B7"/>
    <w:rsid w:val="00E87FF5"/>
    <w:rsid w:val="00E90BBC"/>
    <w:rsid w:val="00E92DEB"/>
    <w:rsid w:val="00E950D7"/>
    <w:rsid w:val="00E97526"/>
    <w:rsid w:val="00E97AF2"/>
    <w:rsid w:val="00EA1F37"/>
    <w:rsid w:val="00EA2BEB"/>
    <w:rsid w:val="00EA5F5F"/>
    <w:rsid w:val="00EA6839"/>
    <w:rsid w:val="00EA7AFB"/>
    <w:rsid w:val="00EB040D"/>
    <w:rsid w:val="00EB5CDE"/>
    <w:rsid w:val="00EC2E74"/>
    <w:rsid w:val="00EC3DE2"/>
    <w:rsid w:val="00EC5879"/>
    <w:rsid w:val="00EC6B63"/>
    <w:rsid w:val="00EC6F85"/>
    <w:rsid w:val="00ED00C5"/>
    <w:rsid w:val="00ED1384"/>
    <w:rsid w:val="00ED2EF8"/>
    <w:rsid w:val="00ED55D4"/>
    <w:rsid w:val="00ED7552"/>
    <w:rsid w:val="00EE447A"/>
    <w:rsid w:val="00EE7511"/>
    <w:rsid w:val="00EF0A21"/>
    <w:rsid w:val="00EF74E3"/>
    <w:rsid w:val="00F01248"/>
    <w:rsid w:val="00F02B64"/>
    <w:rsid w:val="00F03EF0"/>
    <w:rsid w:val="00F04547"/>
    <w:rsid w:val="00F05276"/>
    <w:rsid w:val="00F05F48"/>
    <w:rsid w:val="00F06887"/>
    <w:rsid w:val="00F06A31"/>
    <w:rsid w:val="00F073D8"/>
    <w:rsid w:val="00F077D8"/>
    <w:rsid w:val="00F11A0A"/>
    <w:rsid w:val="00F23B4D"/>
    <w:rsid w:val="00F23E0B"/>
    <w:rsid w:val="00F266B5"/>
    <w:rsid w:val="00F27457"/>
    <w:rsid w:val="00F27558"/>
    <w:rsid w:val="00F2774A"/>
    <w:rsid w:val="00F31B4E"/>
    <w:rsid w:val="00F358E3"/>
    <w:rsid w:val="00F372B6"/>
    <w:rsid w:val="00F521D3"/>
    <w:rsid w:val="00F5347C"/>
    <w:rsid w:val="00F550B5"/>
    <w:rsid w:val="00F610BF"/>
    <w:rsid w:val="00F61D0C"/>
    <w:rsid w:val="00F651F0"/>
    <w:rsid w:val="00F65972"/>
    <w:rsid w:val="00F6647D"/>
    <w:rsid w:val="00F66B61"/>
    <w:rsid w:val="00F67613"/>
    <w:rsid w:val="00F67747"/>
    <w:rsid w:val="00F70952"/>
    <w:rsid w:val="00F70BA0"/>
    <w:rsid w:val="00F72FEA"/>
    <w:rsid w:val="00F77C9C"/>
    <w:rsid w:val="00F81063"/>
    <w:rsid w:val="00F8278D"/>
    <w:rsid w:val="00F9334A"/>
    <w:rsid w:val="00F944F1"/>
    <w:rsid w:val="00F96730"/>
    <w:rsid w:val="00FA0C60"/>
    <w:rsid w:val="00FA0D71"/>
    <w:rsid w:val="00FA2A30"/>
    <w:rsid w:val="00FA375F"/>
    <w:rsid w:val="00FA3F7A"/>
    <w:rsid w:val="00FB0A5A"/>
    <w:rsid w:val="00FB1868"/>
    <w:rsid w:val="00FB5B18"/>
    <w:rsid w:val="00FC06D8"/>
    <w:rsid w:val="00FC3011"/>
    <w:rsid w:val="00FC4000"/>
    <w:rsid w:val="00FC6043"/>
    <w:rsid w:val="00FD03B4"/>
    <w:rsid w:val="00FD0EE5"/>
    <w:rsid w:val="00FD6212"/>
    <w:rsid w:val="00FD6DE8"/>
    <w:rsid w:val="00FE07BE"/>
    <w:rsid w:val="00FE1BDF"/>
    <w:rsid w:val="00FE3782"/>
    <w:rsid w:val="00FE60E5"/>
    <w:rsid w:val="00FE6CA4"/>
    <w:rsid w:val="00FE7AA2"/>
    <w:rsid w:val="00FE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DCA6"/>
  <w15:chartTrackingRefBased/>
  <w15:docId w15:val="{4947E220-11DE-E142-8E2E-B2D9582E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D3E"/>
    <w:rPr>
      <w:color w:val="0563C1" w:themeColor="hyperlink"/>
      <w:u w:val="single"/>
    </w:rPr>
  </w:style>
  <w:style w:type="character" w:styleId="UnresolvedMention">
    <w:name w:val="Unresolved Mention"/>
    <w:basedOn w:val="DefaultParagraphFont"/>
    <w:uiPriority w:val="99"/>
    <w:semiHidden/>
    <w:unhideWhenUsed/>
    <w:rsid w:val="00526D3E"/>
    <w:rPr>
      <w:color w:val="605E5C"/>
      <w:shd w:val="clear" w:color="auto" w:fill="E1DFDD"/>
    </w:rPr>
  </w:style>
  <w:style w:type="paragraph" w:styleId="NormalWeb">
    <w:name w:val="Normal (Web)"/>
    <w:basedOn w:val="Normal"/>
    <w:uiPriority w:val="99"/>
    <w:unhideWhenUsed/>
    <w:rsid w:val="004136CC"/>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aliases w:val="No Indent"/>
    <w:uiPriority w:val="3"/>
    <w:qFormat/>
    <w:rsid w:val="004136CC"/>
  </w:style>
  <w:style w:type="paragraph" w:styleId="Revision">
    <w:name w:val="Revision"/>
    <w:hidden/>
    <w:uiPriority w:val="99"/>
    <w:semiHidden/>
    <w:rsid w:val="001C56B6"/>
  </w:style>
  <w:style w:type="paragraph" w:styleId="Header">
    <w:name w:val="header"/>
    <w:basedOn w:val="Normal"/>
    <w:link w:val="HeaderChar"/>
    <w:uiPriority w:val="99"/>
    <w:unhideWhenUsed/>
    <w:rsid w:val="0093526A"/>
    <w:pPr>
      <w:tabs>
        <w:tab w:val="center" w:pos="4680"/>
        <w:tab w:val="right" w:pos="9360"/>
      </w:tabs>
    </w:pPr>
  </w:style>
  <w:style w:type="character" w:customStyle="1" w:styleId="HeaderChar">
    <w:name w:val="Header Char"/>
    <w:basedOn w:val="DefaultParagraphFont"/>
    <w:link w:val="Header"/>
    <w:uiPriority w:val="99"/>
    <w:rsid w:val="0093526A"/>
  </w:style>
  <w:style w:type="paragraph" w:styleId="Footer">
    <w:name w:val="footer"/>
    <w:basedOn w:val="Normal"/>
    <w:link w:val="FooterChar"/>
    <w:uiPriority w:val="99"/>
    <w:unhideWhenUsed/>
    <w:rsid w:val="0093526A"/>
    <w:pPr>
      <w:tabs>
        <w:tab w:val="center" w:pos="4680"/>
        <w:tab w:val="right" w:pos="9360"/>
      </w:tabs>
    </w:pPr>
  </w:style>
  <w:style w:type="character" w:customStyle="1" w:styleId="FooterChar">
    <w:name w:val="Footer Char"/>
    <w:basedOn w:val="DefaultParagraphFont"/>
    <w:link w:val="Footer"/>
    <w:uiPriority w:val="99"/>
    <w:rsid w:val="0093526A"/>
  </w:style>
  <w:style w:type="character" w:styleId="FollowedHyperlink">
    <w:name w:val="FollowedHyperlink"/>
    <w:basedOn w:val="DefaultParagraphFont"/>
    <w:uiPriority w:val="99"/>
    <w:semiHidden/>
    <w:unhideWhenUsed/>
    <w:rsid w:val="0093526A"/>
    <w:rPr>
      <w:color w:val="954F72" w:themeColor="followedHyperlink"/>
      <w:u w:val="single"/>
    </w:rPr>
  </w:style>
  <w:style w:type="character" w:styleId="CommentReference">
    <w:name w:val="annotation reference"/>
    <w:basedOn w:val="DefaultParagraphFont"/>
    <w:uiPriority w:val="99"/>
    <w:semiHidden/>
    <w:unhideWhenUsed/>
    <w:rsid w:val="001879A5"/>
    <w:rPr>
      <w:sz w:val="16"/>
      <w:szCs w:val="16"/>
    </w:rPr>
  </w:style>
  <w:style w:type="paragraph" w:styleId="CommentText">
    <w:name w:val="annotation text"/>
    <w:basedOn w:val="Normal"/>
    <w:link w:val="CommentTextChar"/>
    <w:uiPriority w:val="99"/>
    <w:unhideWhenUsed/>
    <w:rsid w:val="001879A5"/>
    <w:rPr>
      <w:sz w:val="20"/>
      <w:szCs w:val="20"/>
    </w:rPr>
  </w:style>
  <w:style w:type="character" w:customStyle="1" w:styleId="CommentTextChar">
    <w:name w:val="Comment Text Char"/>
    <w:basedOn w:val="DefaultParagraphFont"/>
    <w:link w:val="CommentText"/>
    <w:uiPriority w:val="99"/>
    <w:rsid w:val="001879A5"/>
    <w:rPr>
      <w:sz w:val="20"/>
      <w:szCs w:val="20"/>
    </w:rPr>
  </w:style>
  <w:style w:type="paragraph" w:styleId="CommentSubject">
    <w:name w:val="annotation subject"/>
    <w:basedOn w:val="CommentText"/>
    <w:next w:val="CommentText"/>
    <w:link w:val="CommentSubjectChar"/>
    <w:uiPriority w:val="99"/>
    <w:semiHidden/>
    <w:unhideWhenUsed/>
    <w:rsid w:val="001879A5"/>
    <w:rPr>
      <w:b/>
      <w:bCs/>
    </w:rPr>
  </w:style>
  <w:style w:type="character" w:customStyle="1" w:styleId="CommentSubjectChar">
    <w:name w:val="Comment Subject Char"/>
    <w:basedOn w:val="CommentTextChar"/>
    <w:link w:val="CommentSubject"/>
    <w:uiPriority w:val="99"/>
    <w:semiHidden/>
    <w:rsid w:val="001879A5"/>
    <w:rPr>
      <w:b/>
      <w:bCs/>
      <w:sz w:val="20"/>
      <w:szCs w:val="20"/>
    </w:rPr>
  </w:style>
  <w:style w:type="paragraph" w:styleId="EndnoteText">
    <w:name w:val="endnote text"/>
    <w:basedOn w:val="Normal"/>
    <w:link w:val="EndnoteTextChar"/>
    <w:uiPriority w:val="99"/>
    <w:semiHidden/>
    <w:unhideWhenUsed/>
    <w:rsid w:val="001879A5"/>
    <w:rPr>
      <w:sz w:val="20"/>
      <w:szCs w:val="20"/>
    </w:rPr>
  </w:style>
  <w:style w:type="character" w:customStyle="1" w:styleId="EndnoteTextChar">
    <w:name w:val="Endnote Text Char"/>
    <w:basedOn w:val="DefaultParagraphFont"/>
    <w:link w:val="EndnoteText"/>
    <w:uiPriority w:val="99"/>
    <w:semiHidden/>
    <w:rsid w:val="001879A5"/>
    <w:rPr>
      <w:sz w:val="20"/>
      <w:szCs w:val="20"/>
    </w:rPr>
  </w:style>
  <w:style w:type="character" w:styleId="EndnoteReference">
    <w:name w:val="endnote reference"/>
    <w:basedOn w:val="DefaultParagraphFont"/>
    <w:uiPriority w:val="99"/>
    <w:semiHidden/>
    <w:unhideWhenUsed/>
    <w:rsid w:val="001879A5"/>
    <w:rPr>
      <w:vertAlign w:val="superscript"/>
    </w:rPr>
  </w:style>
  <w:style w:type="paragraph" w:styleId="FootnoteText">
    <w:name w:val="footnote text"/>
    <w:basedOn w:val="Normal"/>
    <w:link w:val="FootnoteTextChar"/>
    <w:uiPriority w:val="99"/>
    <w:semiHidden/>
    <w:unhideWhenUsed/>
    <w:rsid w:val="00DA2390"/>
    <w:rPr>
      <w:sz w:val="20"/>
      <w:szCs w:val="20"/>
    </w:rPr>
  </w:style>
  <w:style w:type="character" w:customStyle="1" w:styleId="FootnoteTextChar">
    <w:name w:val="Footnote Text Char"/>
    <w:basedOn w:val="DefaultParagraphFont"/>
    <w:link w:val="FootnoteText"/>
    <w:uiPriority w:val="99"/>
    <w:semiHidden/>
    <w:rsid w:val="00DA2390"/>
    <w:rPr>
      <w:sz w:val="20"/>
      <w:szCs w:val="20"/>
    </w:rPr>
  </w:style>
  <w:style w:type="character" w:styleId="FootnoteReference">
    <w:name w:val="footnote reference"/>
    <w:basedOn w:val="DefaultParagraphFont"/>
    <w:uiPriority w:val="99"/>
    <w:semiHidden/>
    <w:unhideWhenUsed/>
    <w:rsid w:val="00DA2390"/>
    <w:rPr>
      <w:vertAlign w:val="superscript"/>
    </w:rPr>
  </w:style>
  <w:style w:type="character" w:styleId="Emphasis">
    <w:name w:val="Emphasis"/>
    <w:basedOn w:val="DefaultParagraphFont"/>
    <w:uiPriority w:val="20"/>
    <w:qFormat/>
    <w:rsid w:val="00437CE6"/>
    <w:rPr>
      <w:i/>
      <w:iCs/>
    </w:rPr>
  </w:style>
  <w:style w:type="table" w:styleId="TableGrid">
    <w:name w:val="Table Grid"/>
    <w:basedOn w:val="TableNormal"/>
    <w:uiPriority w:val="39"/>
    <w:rsid w:val="00BB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00337">
      <w:bodyDiv w:val="1"/>
      <w:marLeft w:val="0"/>
      <w:marRight w:val="0"/>
      <w:marTop w:val="0"/>
      <w:marBottom w:val="0"/>
      <w:divBdr>
        <w:top w:val="none" w:sz="0" w:space="0" w:color="auto"/>
        <w:left w:val="none" w:sz="0" w:space="0" w:color="auto"/>
        <w:bottom w:val="none" w:sz="0" w:space="0" w:color="auto"/>
        <w:right w:val="none" w:sz="0" w:space="0" w:color="auto"/>
      </w:divBdr>
    </w:div>
    <w:div w:id="273173908">
      <w:bodyDiv w:val="1"/>
      <w:marLeft w:val="0"/>
      <w:marRight w:val="0"/>
      <w:marTop w:val="0"/>
      <w:marBottom w:val="0"/>
      <w:divBdr>
        <w:top w:val="none" w:sz="0" w:space="0" w:color="auto"/>
        <w:left w:val="none" w:sz="0" w:space="0" w:color="auto"/>
        <w:bottom w:val="none" w:sz="0" w:space="0" w:color="auto"/>
        <w:right w:val="none" w:sz="0" w:space="0" w:color="auto"/>
      </w:divBdr>
    </w:div>
    <w:div w:id="486287573">
      <w:bodyDiv w:val="1"/>
      <w:marLeft w:val="0"/>
      <w:marRight w:val="0"/>
      <w:marTop w:val="0"/>
      <w:marBottom w:val="0"/>
      <w:divBdr>
        <w:top w:val="none" w:sz="0" w:space="0" w:color="auto"/>
        <w:left w:val="none" w:sz="0" w:space="0" w:color="auto"/>
        <w:bottom w:val="none" w:sz="0" w:space="0" w:color="auto"/>
        <w:right w:val="none" w:sz="0" w:space="0" w:color="auto"/>
      </w:divBdr>
      <w:divsChild>
        <w:div w:id="1686514271">
          <w:marLeft w:val="0"/>
          <w:marRight w:val="0"/>
          <w:marTop w:val="0"/>
          <w:marBottom w:val="0"/>
          <w:divBdr>
            <w:top w:val="none" w:sz="0" w:space="0" w:color="auto"/>
            <w:left w:val="none" w:sz="0" w:space="0" w:color="auto"/>
            <w:bottom w:val="none" w:sz="0" w:space="0" w:color="auto"/>
            <w:right w:val="none" w:sz="0" w:space="0" w:color="auto"/>
          </w:divBdr>
          <w:divsChild>
            <w:div w:id="469907826">
              <w:marLeft w:val="0"/>
              <w:marRight w:val="0"/>
              <w:marTop w:val="0"/>
              <w:marBottom w:val="0"/>
              <w:divBdr>
                <w:top w:val="none" w:sz="0" w:space="0" w:color="auto"/>
                <w:left w:val="none" w:sz="0" w:space="0" w:color="auto"/>
                <w:bottom w:val="none" w:sz="0" w:space="0" w:color="auto"/>
                <w:right w:val="none" w:sz="0" w:space="0" w:color="auto"/>
              </w:divBdr>
              <w:divsChild>
                <w:div w:id="261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6014">
      <w:bodyDiv w:val="1"/>
      <w:marLeft w:val="0"/>
      <w:marRight w:val="0"/>
      <w:marTop w:val="0"/>
      <w:marBottom w:val="0"/>
      <w:divBdr>
        <w:top w:val="none" w:sz="0" w:space="0" w:color="auto"/>
        <w:left w:val="none" w:sz="0" w:space="0" w:color="auto"/>
        <w:bottom w:val="none" w:sz="0" w:space="0" w:color="auto"/>
        <w:right w:val="none" w:sz="0" w:space="0" w:color="auto"/>
      </w:divBdr>
    </w:div>
    <w:div w:id="649559872">
      <w:bodyDiv w:val="1"/>
      <w:marLeft w:val="0"/>
      <w:marRight w:val="0"/>
      <w:marTop w:val="0"/>
      <w:marBottom w:val="0"/>
      <w:divBdr>
        <w:top w:val="none" w:sz="0" w:space="0" w:color="auto"/>
        <w:left w:val="none" w:sz="0" w:space="0" w:color="auto"/>
        <w:bottom w:val="none" w:sz="0" w:space="0" w:color="auto"/>
        <w:right w:val="none" w:sz="0" w:space="0" w:color="auto"/>
      </w:divBdr>
    </w:div>
    <w:div w:id="945891471">
      <w:bodyDiv w:val="1"/>
      <w:marLeft w:val="0"/>
      <w:marRight w:val="0"/>
      <w:marTop w:val="0"/>
      <w:marBottom w:val="0"/>
      <w:divBdr>
        <w:top w:val="none" w:sz="0" w:space="0" w:color="auto"/>
        <w:left w:val="none" w:sz="0" w:space="0" w:color="auto"/>
        <w:bottom w:val="none" w:sz="0" w:space="0" w:color="auto"/>
        <w:right w:val="none" w:sz="0" w:space="0" w:color="auto"/>
      </w:divBdr>
      <w:divsChild>
        <w:div w:id="761074470">
          <w:marLeft w:val="0"/>
          <w:marRight w:val="0"/>
          <w:marTop w:val="0"/>
          <w:marBottom w:val="0"/>
          <w:divBdr>
            <w:top w:val="none" w:sz="0" w:space="0" w:color="auto"/>
            <w:left w:val="none" w:sz="0" w:space="0" w:color="auto"/>
            <w:bottom w:val="none" w:sz="0" w:space="0" w:color="auto"/>
            <w:right w:val="none" w:sz="0" w:space="0" w:color="auto"/>
          </w:divBdr>
          <w:divsChild>
            <w:div w:id="1422603642">
              <w:marLeft w:val="0"/>
              <w:marRight w:val="0"/>
              <w:marTop w:val="0"/>
              <w:marBottom w:val="0"/>
              <w:divBdr>
                <w:top w:val="none" w:sz="0" w:space="0" w:color="auto"/>
                <w:left w:val="none" w:sz="0" w:space="0" w:color="auto"/>
                <w:bottom w:val="none" w:sz="0" w:space="0" w:color="auto"/>
                <w:right w:val="none" w:sz="0" w:space="0" w:color="auto"/>
              </w:divBdr>
              <w:divsChild>
                <w:div w:id="8987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91547">
      <w:bodyDiv w:val="1"/>
      <w:marLeft w:val="0"/>
      <w:marRight w:val="0"/>
      <w:marTop w:val="0"/>
      <w:marBottom w:val="0"/>
      <w:divBdr>
        <w:top w:val="none" w:sz="0" w:space="0" w:color="auto"/>
        <w:left w:val="none" w:sz="0" w:space="0" w:color="auto"/>
        <w:bottom w:val="none" w:sz="0" w:space="0" w:color="auto"/>
        <w:right w:val="none" w:sz="0" w:space="0" w:color="auto"/>
      </w:divBdr>
    </w:div>
    <w:div w:id="1098523593">
      <w:bodyDiv w:val="1"/>
      <w:marLeft w:val="0"/>
      <w:marRight w:val="0"/>
      <w:marTop w:val="0"/>
      <w:marBottom w:val="0"/>
      <w:divBdr>
        <w:top w:val="none" w:sz="0" w:space="0" w:color="auto"/>
        <w:left w:val="none" w:sz="0" w:space="0" w:color="auto"/>
        <w:bottom w:val="none" w:sz="0" w:space="0" w:color="auto"/>
        <w:right w:val="none" w:sz="0" w:space="0" w:color="auto"/>
      </w:divBdr>
      <w:divsChild>
        <w:div w:id="141312643">
          <w:marLeft w:val="0"/>
          <w:marRight w:val="0"/>
          <w:marTop w:val="0"/>
          <w:marBottom w:val="0"/>
          <w:divBdr>
            <w:top w:val="none" w:sz="0" w:space="0" w:color="auto"/>
            <w:left w:val="none" w:sz="0" w:space="0" w:color="auto"/>
            <w:bottom w:val="none" w:sz="0" w:space="0" w:color="auto"/>
            <w:right w:val="none" w:sz="0" w:space="0" w:color="auto"/>
          </w:divBdr>
        </w:div>
      </w:divsChild>
    </w:div>
    <w:div w:id="1107778181">
      <w:bodyDiv w:val="1"/>
      <w:marLeft w:val="0"/>
      <w:marRight w:val="0"/>
      <w:marTop w:val="0"/>
      <w:marBottom w:val="0"/>
      <w:divBdr>
        <w:top w:val="none" w:sz="0" w:space="0" w:color="auto"/>
        <w:left w:val="none" w:sz="0" w:space="0" w:color="auto"/>
        <w:bottom w:val="none" w:sz="0" w:space="0" w:color="auto"/>
        <w:right w:val="none" w:sz="0" w:space="0" w:color="auto"/>
      </w:divBdr>
    </w:div>
    <w:div w:id="1197693610">
      <w:bodyDiv w:val="1"/>
      <w:marLeft w:val="0"/>
      <w:marRight w:val="0"/>
      <w:marTop w:val="0"/>
      <w:marBottom w:val="0"/>
      <w:divBdr>
        <w:top w:val="none" w:sz="0" w:space="0" w:color="auto"/>
        <w:left w:val="none" w:sz="0" w:space="0" w:color="auto"/>
        <w:bottom w:val="none" w:sz="0" w:space="0" w:color="auto"/>
        <w:right w:val="none" w:sz="0" w:space="0" w:color="auto"/>
      </w:divBdr>
      <w:divsChild>
        <w:div w:id="731655476">
          <w:marLeft w:val="0"/>
          <w:marRight w:val="0"/>
          <w:marTop w:val="0"/>
          <w:marBottom w:val="0"/>
          <w:divBdr>
            <w:top w:val="none" w:sz="0" w:space="0" w:color="auto"/>
            <w:left w:val="none" w:sz="0" w:space="0" w:color="auto"/>
            <w:bottom w:val="none" w:sz="0" w:space="0" w:color="auto"/>
            <w:right w:val="none" w:sz="0" w:space="0" w:color="auto"/>
          </w:divBdr>
          <w:divsChild>
            <w:div w:id="1430464336">
              <w:marLeft w:val="0"/>
              <w:marRight w:val="0"/>
              <w:marTop w:val="0"/>
              <w:marBottom w:val="0"/>
              <w:divBdr>
                <w:top w:val="none" w:sz="0" w:space="0" w:color="auto"/>
                <w:left w:val="none" w:sz="0" w:space="0" w:color="auto"/>
                <w:bottom w:val="none" w:sz="0" w:space="0" w:color="auto"/>
                <w:right w:val="none" w:sz="0" w:space="0" w:color="auto"/>
              </w:divBdr>
              <w:divsChild>
                <w:div w:id="5091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41551">
      <w:bodyDiv w:val="1"/>
      <w:marLeft w:val="0"/>
      <w:marRight w:val="0"/>
      <w:marTop w:val="0"/>
      <w:marBottom w:val="0"/>
      <w:divBdr>
        <w:top w:val="none" w:sz="0" w:space="0" w:color="auto"/>
        <w:left w:val="none" w:sz="0" w:space="0" w:color="auto"/>
        <w:bottom w:val="none" w:sz="0" w:space="0" w:color="auto"/>
        <w:right w:val="none" w:sz="0" w:space="0" w:color="auto"/>
      </w:divBdr>
      <w:divsChild>
        <w:div w:id="1231383264">
          <w:marLeft w:val="0"/>
          <w:marRight w:val="0"/>
          <w:marTop w:val="0"/>
          <w:marBottom w:val="0"/>
          <w:divBdr>
            <w:top w:val="none" w:sz="0" w:space="0" w:color="auto"/>
            <w:left w:val="none" w:sz="0" w:space="0" w:color="auto"/>
            <w:bottom w:val="none" w:sz="0" w:space="0" w:color="auto"/>
            <w:right w:val="none" w:sz="0" w:space="0" w:color="auto"/>
          </w:divBdr>
          <w:divsChild>
            <w:div w:id="1517771267">
              <w:marLeft w:val="0"/>
              <w:marRight w:val="0"/>
              <w:marTop w:val="0"/>
              <w:marBottom w:val="0"/>
              <w:divBdr>
                <w:top w:val="none" w:sz="0" w:space="0" w:color="auto"/>
                <w:left w:val="none" w:sz="0" w:space="0" w:color="auto"/>
                <w:bottom w:val="none" w:sz="0" w:space="0" w:color="auto"/>
                <w:right w:val="none" w:sz="0" w:space="0" w:color="auto"/>
              </w:divBdr>
              <w:divsChild>
                <w:div w:id="9626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2682">
      <w:bodyDiv w:val="1"/>
      <w:marLeft w:val="0"/>
      <w:marRight w:val="0"/>
      <w:marTop w:val="0"/>
      <w:marBottom w:val="0"/>
      <w:divBdr>
        <w:top w:val="none" w:sz="0" w:space="0" w:color="auto"/>
        <w:left w:val="none" w:sz="0" w:space="0" w:color="auto"/>
        <w:bottom w:val="none" w:sz="0" w:space="0" w:color="auto"/>
        <w:right w:val="none" w:sz="0" w:space="0" w:color="auto"/>
      </w:divBdr>
    </w:div>
    <w:div w:id="1348601821">
      <w:bodyDiv w:val="1"/>
      <w:marLeft w:val="0"/>
      <w:marRight w:val="0"/>
      <w:marTop w:val="0"/>
      <w:marBottom w:val="0"/>
      <w:divBdr>
        <w:top w:val="none" w:sz="0" w:space="0" w:color="auto"/>
        <w:left w:val="none" w:sz="0" w:space="0" w:color="auto"/>
        <w:bottom w:val="none" w:sz="0" w:space="0" w:color="auto"/>
        <w:right w:val="none" w:sz="0" w:space="0" w:color="auto"/>
      </w:divBdr>
    </w:div>
    <w:div w:id="1455902944">
      <w:bodyDiv w:val="1"/>
      <w:marLeft w:val="0"/>
      <w:marRight w:val="0"/>
      <w:marTop w:val="0"/>
      <w:marBottom w:val="0"/>
      <w:divBdr>
        <w:top w:val="none" w:sz="0" w:space="0" w:color="auto"/>
        <w:left w:val="none" w:sz="0" w:space="0" w:color="auto"/>
        <w:bottom w:val="none" w:sz="0" w:space="0" w:color="auto"/>
        <w:right w:val="none" w:sz="0" w:space="0" w:color="auto"/>
      </w:divBdr>
    </w:div>
    <w:div w:id="1632979340">
      <w:bodyDiv w:val="1"/>
      <w:marLeft w:val="0"/>
      <w:marRight w:val="0"/>
      <w:marTop w:val="0"/>
      <w:marBottom w:val="0"/>
      <w:divBdr>
        <w:top w:val="none" w:sz="0" w:space="0" w:color="auto"/>
        <w:left w:val="none" w:sz="0" w:space="0" w:color="auto"/>
        <w:bottom w:val="none" w:sz="0" w:space="0" w:color="auto"/>
        <w:right w:val="none" w:sz="0" w:space="0" w:color="auto"/>
      </w:divBdr>
    </w:div>
    <w:div w:id="1832015185">
      <w:bodyDiv w:val="1"/>
      <w:marLeft w:val="0"/>
      <w:marRight w:val="0"/>
      <w:marTop w:val="0"/>
      <w:marBottom w:val="0"/>
      <w:divBdr>
        <w:top w:val="none" w:sz="0" w:space="0" w:color="auto"/>
        <w:left w:val="none" w:sz="0" w:space="0" w:color="auto"/>
        <w:bottom w:val="none" w:sz="0" w:space="0" w:color="auto"/>
        <w:right w:val="none" w:sz="0" w:space="0" w:color="auto"/>
      </w:divBdr>
      <w:divsChild>
        <w:div w:id="614020132">
          <w:marLeft w:val="0"/>
          <w:marRight w:val="0"/>
          <w:marTop w:val="0"/>
          <w:marBottom w:val="0"/>
          <w:divBdr>
            <w:top w:val="none" w:sz="0" w:space="0" w:color="auto"/>
            <w:left w:val="none" w:sz="0" w:space="0" w:color="auto"/>
            <w:bottom w:val="none" w:sz="0" w:space="0" w:color="auto"/>
            <w:right w:val="none" w:sz="0" w:space="0" w:color="auto"/>
          </w:divBdr>
          <w:divsChild>
            <w:div w:id="1003708016">
              <w:marLeft w:val="0"/>
              <w:marRight w:val="0"/>
              <w:marTop w:val="0"/>
              <w:marBottom w:val="0"/>
              <w:divBdr>
                <w:top w:val="none" w:sz="0" w:space="0" w:color="auto"/>
                <w:left w:val="none" w:sz="0" w:space="0" w:color="auto"/>
                <w:bottom w:val="none" w:sz="0" w:space="0" w:color="auto"/>
                <w:right w:val="none" w:sz="0" w:space="0" w:color="auto"/>
              </w:divBdr>
              <w:divsChild>
                <w:div w:id="13652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8738">
      <w:bodyDiv w:val="1"/>
      <w:marLeft w:val="0"/>
      <w:marRight w:val="0"/>
      <w:marTop w:val="0"/>
      <w:marBottom w:val="0"/>
      <w:divBdr>
        <w:top w:val="none" w:sz="0" w:space="0" w:color="auto"/>
        <w:left w:val="none" w:sz="0" w:space="0" w:color="auto"/>
        <w:bottom w:val="none" w:sz="0" w:space="0" w:color="auto"/>
        <w:right w:val="none" w:sz="0" w:space="0" w:color="auto"/>
      </w:divBdr>
      <w:divsChild>
        <w:div w:id="1016268590">
          <w:marLeft w:val="0"/>
          <w:marRight w:val="0"/>
          <w:marTop w:val="0"/>
          <w:marBottom w:val="0"/>
          <w:divBdr>
            <w:top w:val="none" w:sz="0" w:space="0" w:color="auto"/>
            <w:left w:val="none" w:sz="0" w:space="0" w:color="auto"/>
            <w:bottom w:val="none" w:sz="0" w:space="0" w:color="auto"/>
            <w:right w:val="none" w:sz="0" w:space="0" w:color="auto"/>
          </w:divBdr>
          <w:divsChild>
            <w:div w:id="716703609">
              <w:marLeft w:val="0"/>
              <w:marRight w:val="0"/>
              <w:marTop w:val="0"/>
              <w:marBottom w:val="0"/>
              <w:divBdr>
                <w:top w:val="none" w:sz="0" w:space="0" w:color="auto"/>
                <w:left w:val="none" w:sz="0" w:space="0" w:color="auto"/>
                <w:bottom w:val="none" w:sz="0" w:space="0" w:color="auto"/>
                <w:right w:val="none" w:sz="0" w:space="0" w:color="auto"/>
              </w:divBdr>
              <w:divsChild>
                <w:div w:id="8380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22379">
      <w:bodyDiv w:val="1"/>
      <w:marLeft w:val="0"/>
      <w:marRight w:val="0"/>
      <w:marTop w:val="0"/>
      <w:marBottom w:val="0"/>
      <w:divBdr>
        <w:top w:val="none" w:sz="0" w:space="0" w:color="auto"/>
        <w:left w:val="none" w:sz="0" w:space="0" w:color="auto"/>
        <w:bottom w:val="none" w:sz="0" w:space="0" w:color="auto"/>
        <w:right w:val="none" w:sz="0" w:space="0" w:color="auto"/>
      </w:divBdr>
      <w:divsChild>
        <w:div w:id="1013651671">
          <w:marLeft w:val="0"/>
          <w:marRight w:val="0"/>
          <w:marTop w:val="0"/>
          <w:marBottom w:val="0"/>
          <w:divBdr>
            <w:top w:val="none" w:sz="0" w:space="0" w:color="auto"/>
            <w:left w:val="none" w:sz="0" w:space="0" w:color="auto"/>
            <w:bottom w:val="none" w:sz="0" w:space="0" w:color="auto"/>
            <w:right w:val="none" w:sz="0" w:space="0" w:color="auto"/>
          </w:divBdr>
          <w:divsChild>
            <w:div w:id="1348629997">
              <w:marLeft w:val="0"/>
              <w:marRight w:val="0"/>
              <w:marTop w:val="0"/>
              <w:marBottom w:val="0"/>
              <w:divBdr>
                <w:top w:val="none" w:sz="0" w:space="0" w:color="auto"/>
                <w:left w:val="none" w:sz="0" w:space="0" w:color="auto"/>
                <w:bottom w:val="none" w:sz="0" w:space="0" w:color="auto"/>
                <w:right w:val="none" w:sz="0" w:space="0" w:color="auto"/>
              </w:divBdr>
              <w:divsChild>
                <w:div w:id="18630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3212">
      <w:bodyDiv w:val="1"/>
      <w:marLeft w:val="0"/>
      <w:marRight w:val="0"/>
      <w:marTop w:val="0"/>
      <w:marBottom w:val="0"/>
      <w:divBdr>
        <w:top w:val="none" w:sz="0" w:space="0" w:color="auto"/>
        <w:left w:val="none" w:sz="0" w:space="0" w:color="auto"/>
        <w:bottom w:val="none" w:sz="0" w:space="0" w:color="auto"/>
        <w:right w:val="none" w:sz="0" w:space="0" w:color="auto"/>
      </w:divBdr>
      <w:divsChild>
        <w:div w:id="1296377832">
          <w:marLeft w:val="0"/>
          <w:marRight w:val="0"/>
          <w:marTop w:val="0"/>
          <w:marBottom w:val="0"/>
          <w:divBdr>
            <w:top w:val="none" w:sz="0" w:space="0" w:color="auto"/>
            <w:left w:val="none" w:sz="0" w:space="0" w:color="auto"/>
            <w:bottom w:val="none" w:sz="0" w:space="0" w:color="auto"/>
            <w:right w:val="none" w:sz="0" w:space="0" w:color="auto"/>
          </w:divBdr>
          <w:divsChild>
            <w:div w:id="340084816">
              <w:marLeft w:val="0"/>
              <w:marRight w:val="0"/>
              <w:marTop w:val="0"/>
              <w:marBottom w:val="0"/>
              <w:divBdr>
                <w:top w:val="none" w:sz="0" w:space="0" w:color="auto"/>
                <w:left w:val="none" w:sz="0" w:space="0" w:color="auto"/>
                <w:bottom w:val="none" w:sz="0" w:space="0" w:color="auto"/>
                <w:right w:val="none" w:sz="0" w:space="0" w:color="auto"/>
              </w:divBdr>
              <w:divsChild>
                <w:div w:id="1573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8zdt5/?view_only=20eccae29b3e45e8a959cd8600280160" TargetMode="External"/><Relationship Id="rId13" Type="http://schemas.openxmlformats.org/officeDocument/2006/relationships/hyperlink" Target="https://doi.org/10.1016/j.paid.2022.111902" TargetMode="External"/><Relationship Id="rId3" Type="http://schemas.openxmlformats.org/officeDocument/2006/relationships/settings" Target="settings.xml"/><Relationship Id="rId7" Type="http://schemas.openxmlformats.org/officeDocument/2006/relationships/hyperlink" Target="mailto:meskenazi@stetson.edu" TargetMode="External"/><Relationship Id="rId12" Type="http://schemas.openxmlformats.org/officeDocument/2006/relationships/hyperlink" Target="https://osf.io/sjzaw/?view_only=ac014653fbd04b28be9d34d02feb7c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sf.io/8zdt5/?view_only=20eccae29b3e45e8a959cd86002801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sf.io/sjzaw/?view_only=ac014653fbd04b28be9d34d02feb7c98" TargetMode="External"/><Relationship Id="rId4" Type="http://schemas.openxmlformats.org/officeDocument/2006/relationships/webSettings" Target="webSettings.xml"/><Relationship Id="rId9" Type="http://schemas.openxmlformats.org/officeDocument/2006/relationships/hyperlink" Target="https://osf.io/8zdt5/?view_only=20eccae29b3e45e8a959cd8600280160" TargetMode="External"/><Relationship Id="rId14" Type="http://schemas.openxmlformats.org/officeDocument/2006/relationships/hyperlink" Target="http://dx.doi.org/10.1016/j.paid.2015.12.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724EE-435D-4100-86D8-074CAA9A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39</Pages>
  <Words>11700</Words>
  <Characters>66691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Eskenazi</dc:creator>
  <cp:keywords/>
  <dc:description/>
  <cp:lastModifiedBy>Michael Eskenazi</cp:lastModifiedBy>
  <cp:revision>15</cp:revision>
  <dcterms:created xsi:type="dcterms:W3CDTF">2025-05-30T16:26:00Z</dcterms:created>
  <dcterms:modified xsi:type="dcterms:W3CDTF">2025-08-22T02:17:00Z</dcterms:modified>
</cp:coreProperties>
</file>